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4EE" w:rsidRPr="000B64EE" w:rsidRDefault="000B64EE" w:rsidP="000B64EE">
      <w:pPr>
        <w:bidi/>
        <w:spacing w:after="200" w:line="276" w:lineRule="auto"/>
        <w:jc w:val="both"/>
        <w:rPr>
          <w:rFonts w:ascii="Traditional Arabic" w:eastAsia="Calibri" w:hAnsi="Traditional Arabic" w:cs="Traditional Arabic"/>
          <w:sz w:val="40"/>
          <w:szCs w:val="40"/>
          <w:rtl/>
          <w:lang w:bidi="ar-DZ"/>
        </w:rPr>
      </w:pPr>
    </w:p>
    <w:p w:rsidR="000B64EE" w:rsidRPr="000B64EE" w:rsidRDefault="000B64EE" w:rsidP="000B64EE">
      <w:pPr>
        <w:bidi/>
        <w:spacing w:after="200" w:line="276" w:lineRule="auto"/>
        <w:jc w:val="center"/>
        <w:rPr>
          <w:rFonts w:ascii="Traditional Arabic" w:eastAsia="Calibri" w:hAnsi="Traditional Arabic" w:cs="Traditional Arabic"/>
          <w:b/>
          <w:bCs/>
          <w:sz w:val="40"/>
          <w:szCs w:val="40"/>
          <w:lang w:val="en-US" w:bidi="ar-DZ"/>
        </w:rPr>
      </w:pPr>
      <w:r w:rsidRPr="000B64EE">
        <w:rPr>
          <w:rFonts w:ascii="Traditional Arabic" w:eastAsia="Calibri" w:hAnsi="Traditional Arabic" w:cs="Traditional Arabic" w:hint="cs"/>
          <w:b/>
          <w:bCs/>
          <w:sz w:val="40"/>
          <w:szCs w:val="40"/>
          <w:rtl/>
          <w:lang w:bidi="ar-DZ"/>
        </w:rPr>
        <w:t>ثانيا: ال</w:t>
      </w:r>
      <w:r w:rsidRPr="000B64EE">
        <w:rPr>
          <w:rFonts w:ascii="Traditional Arabic" w:eastAsia="Calibri" w:hAnsi="Traditional Arabic" w:cs="Traditional Arabic"/>
          <w:b/>
          <w:bCs/>
          <w:sz w:val="40"/>
          <w:szCs w:val="40"/>
          <w:rtl/>
          <w:lang w:bidi="ar-DZ"/>
        </w:rPr>
        <w:t>مصادر</w:t>
      </w:r>
      <w:r w:rsidRPr="000B64EE">
        <w:rPr>
          <w:rFonts w:ascii="Traditional Arabic" w:eastAsia="Calibri" w:hAnsi="Traditional Arabic" w:cs="Traditional Arabic" w:hint="cs"/>
          <w:b/>
          <w:bCs/>
          <w:sz w:val="40"/>
          <w:szCs w:val="40"/>
          <w:rtl/>
          <w:lang w:bidi="ar-DZ"/>
        </w:rPr>
        <w:t xml:space="preserve"> العربية</w:t>
      </w:r>
      <w:r w:rsidRPr="000B64EE">
        <w:rPr>
          <w:rFonts w:ascii="Traditional Arabic" w:eastAsia="Calibri" w:hAnsi="Traditional Arabic" w:cs="Traditional Arabic"/>
          <w:b/>
          <w:bCs/>
          <w:sz w:val="40"/>
          <w:szCs w:val="40"/>
          <w:rtl/>
          <w:lang w:bidi="ar-DZ"/>
        </w:rPr>
        <w:t xml:space="preserve"> </w:t>
      </w:r>
      <w:r w:rsidRPr="000B64EE">
        <w:rPr>
          <w:rFonts w:ascii="Traditional Arabic" w:eastAsia="Calibri" w:hAnsi="Traditional Arabic" w:cs="Traditional Arabic" w:hint="cs"/>
          <w:b/>
          <w:bCs/>
          <w:sz w:val="40"/>
          <w:szCs w:val="40"/>
          <w:rtl/>
          <w:lang w:bidi="ar-DZ"/>
        </w:rPr>
        <w:t>ل</w:t>
      </w:r>
      <w:r w:rsidRPr="000B64EE">
        <w:rPr>
          <w:rFonts w:ascii="Traditional Arabic" w:eastAsia="Calibri" w:hAnsi="Traditional Arabic" w:cs="Traditional Arabic"/>
          <w:b/>
          <w:bCs/>
          <w:sz w:val="40"/>
          <w:szCs w:val="40"/>
          <w:rtl/>
          <w:lang w:bidi="ar-DZ"/>
        </w:rPr>
        <w:t>تاريخ الجزائر المعاصر</w:t>
      </w:r>
    </w:p>
    <w:p w:rsidR="000B64EE" w:rsidRPr="000B64EE" w:rsidRDefault="000B64EE" w:rsidP="000B64EE">
      <w:pPr>
        <w:bidi/>
        <w:spacing w:after="200" w:line="276" w:lineRule="auto"/>
        <w:jc w:val="both"/>
        <w:rPr>
          <w:rFonts w:ascii="Traditional Arabic" w:eastAsia="Calibri" w:hAnsi="Traditional Arabic" w:cs="Traditional Arabic"/>
          <w:sz w:val="40"/>
          <w:szCs w:val="40"/>
          <w:rtl/>
          <w:lang w:bidi="ar-DZ"/>
        </w:rPr>
      </w:pPr>
      <w:r w:rsidRPr="000B64EE">
        <w:rPr>
          <w:rFonts w:ascii="Traditional Arabic" w:eastAsia="Calibri" w:hAnsi="Traditional Arabic" w:cs="Traditional Arabic"/>
          <w:b/>
          <w:bCs/>
          <w:sz w:val="40"/>
          <w:szCs w:val="40"/>
          <w:lang w:val="en-US" w:bidi="ar-DZ"/>
        </w:rPr>
        <w:t>I</w:t>
      </w:r>
      <w:r w:rsidRPr="000B64EE">
        <w:rPr>
          <w:rFonts w:ascii="Traditional Arabic" w:eastAsia="Calibri" w:hAnsi="Traditional Arabic" w:cs="Traditional Arabic" w:hint="cs"/>
          <w:b/>
          <w:bCs/>
          <w:sz w:val="40"/>
          <w:szCs w:val="40"/>
          <w:rtl/>
          <w:lang w:val="en-US" w:bidi="ar-DZ"/>
        </w:rPr>
        <w:t xml:space="preserve">- </w:t>
      </w:r>
      <w:r w:rsidRPr="000B64EE">
        <w:rPr>
          <w:rFonts w:ascii="Traditional Arabic" w:eastAsia="Calibri" w:hAnsi="Traditional Arabic" w:cs="Traditional Arabic" w:hint="cs"/>
          <w:b/>
          <w:bCs/>
          <w:sz w:val="40"/>
          <w:szCs w:val="40"/>
          <w:rtl/>
          <w:lang w:bidi="ar-DZ"/>
        </w:rPr>
        <w:t>الكتب والمذكرات</w:t>
      </w:r>
      <w:r w:rsidRPr="000B64EE">
        <w:rPr>
          <w:rFonts w:ascii="Traditional Arabic" w:eastAsia="Calibri" w:hAnsi="Traditional Arabic" w:cs="Traditional Arabic" w:hint="cs"/>
          <w:sz w:val="40"/>
          <w:szCs w:val="40"/>
          <w:rtl/>
          <w:lang w:bidi="ar-DZ"/>
        </w:rPr>
        <w:t xml:space="preserve">: </w:t>
      </w:r>
      <w:r w:rsidRPr="000B64EE">
        <w:rPr>
          <w:rFonts w:ascii="Traditional Arabic" w:eastAsia="Calibri" w:hAnsi="Traditional Arabic" w:cs="Traditional Arabic"/>
          <w:sz w:val="40"/>
          <w:szCs w:val="40"/>
          <w:rtl/>
          <w:lang w:bidi="ar-DZ"/>
        </w:rPr>
        <w:t xml:space="preserve">لكل فترة زمنية مصادرها الخاصة، والفترة المعاصرة تتميز بمصادرها المشكلة من المصادر المادية ونسبة كبيرة </w:t>
      </w:r>
      <w:r w:rsidRPr="000B64EE">
        <w:rPr>
          <w:rFonts w:ascii="Traditional Arabic" w:eastAsia="Calibri" w:hAnsi="Traditional Arabic" w:cs="Traditional Arabic" w:hint="cs"/>
          <w:sz w:val="40"/>
          <w:szCs w:val="40"/>
          <w:rtl/>
          <w:lang w:bidi="ar-DZ"/>
        </w:rPr>
        <w:t xml:space="preserve">من </w:t>
      </w:r>
      <w:r w:rsidRPr="000B64EE">
        <w:rPr>
          <w:rFonts w:ascii="Traditional Arabic" w:eastAsia="Calibri" w:hAnsi="Traditional Arabic" w:cs="Traditional Arabic"/>
          <w:sz w:val="40"/>
          <w:szCs w:val="40"/>
          <w:rtl/>
          <w:lang w:bidi="ar-DZ"/>
        </w:rPr>
        <w:t xml:space="preserve">المصادر غير المادية، ومنها المصادر المنشورة وغير منشورة. وأغلب مصادر تاريخ الجزائر في الفترة المعاصرة، فترة الاحتلال الفرنسي (1830-1962) كتبت باللغة الفرنسية وقليل منها فقط باللغة العربية، مع العلم أن أصول المصادر العربية الأولى لبداية الاحتلال قد ضاعت، ولم تصلنا </w:t>
      </w:r>
      <w:proofErr w:type="spellStart"/>
      <w:r w:rsidRPr="000B64EE">
        <w:rPr>
          <w:rFonts w:ascii="Traditional Arabic" w:eastAsia="Calibri" w:hAnsi="Traditional Arabic" w:cs="Traditional Arabic"/>
          <w:sz w:val="40"/>
          <w:szCs w:val="40"/>
          <w:rtl/>
          <w:lang w:bidi="ar-DZ"/>
        </w:rPr>
        <w:t>إلآ</w:t>
      </w:r>
      <w:proofErr w:type="spellEnd"/>
      <w:r w:rsidRPr="000B64EE">
        <w:rPr>
          <w:rFonts w:ascii="Traditional Arabic" w:eastAsia="Calibri" w:hAnsi="Traditional Arabic" w:cs="Traditional Arabic"/>
          <w:sz w:val="40"/>
          <w:szCs w:val="40"/>
          <w:rtl/>
          <w:lang w:bidi="ar-DZ"/>
        </w:rPr>
        <w:t xml:space="preserve"> ترجمتها الفرنسية، ولذلك فحتى لا يكون اعتمادنا كليا على </w:t>
      </w:r>
      <w:proofErr w:type="spellStart"/>
      <w:r w:rsidRPr="000B64EE">
        <w:rPr>
          <w:rFonts w:ascii="Traditional Arabic" w:eastAsia="Calibri" w:hAnsi="Traditional Arabic" w:cs="Traditional Arabic"/>
          <w:sz w:val="40"/>
          <w:szCs w:val="40"/>
          <w:rtl/>
          <w:lang w:bidi="ar-DZ"/>
        </w:rPr>
        <w:t>االمصادر</w:t>
      </w:r>
      <w:proofErr w:type="spellEnd"/>
      <w:r w:rsidRPr="000B64EE">
        <w:rPr>
          <w:rFonts w:ascii="Traditional Arabic" w:eastAsia="Calibri" w:hAnsi="Traditional Arabic" w:cs="Traditional Arabic"/>
          <w:sz w:val="40"/>
          <w:szCs w:val="40"/>
          <w:rtl/>
          <w:lang w:bidi="ar-DZ"/>
        </w:rPr>
        <w:t xml:space="preserve"> الفرنسية وجب علينا التذكير التعريف بهذه المصادر والتعريف </w:t>
      </w:r>
      <w:proofErr w:type="gramStart"/>
      <w:r w:rsidRPr="000B64EE">
        <w:rPr>
          <w:rFonts w:ascii="Traditional Arabic" w:eastAsia="Calibri" w:hAnsi="Traditional Arabic" w:cs="Traditional Arabic"/>
          <w:sz w:val="40"/>
          <w:szCs w:val="40"/>
          <w:rtl/>
          <w:lang w:bidi="ar-DZ"/>
        </w:rPr>
        <w:t>بها .</w:t>
      </w:r>
      <w:proofErr w:type="gramEnd"/>
      <w:r w:rsidRPr="000B64EE">
        <w:rPr>
          <w:rFonts w:ascii="Traditional Arabic" w:eastAsia="Calibri" w:hAnsi="Traditional Arabic" w:cs="Traditional Arabic"/>
          <w:sz w:val="40"/>
          <w:szCs w:val="40"/>
          <w:rtl/>
          <w:lang w:bidi="ar-DZ"/>
        </w:rPr>
        <w:t xml:space="preserve"> </w:t>
      </w:r>
    </w:p>
    <w:p w:rsidR="000B64EE" w:rsidRPr="000B64EE" w:rsidRDefault="000B64EE" w:rsidP="000B64EE">
      <w:pPr>
        <w:bidi/>
        <w:spacing w:after="200" w:line="276" w:lineRule="auto"/>
        <w:ind w:firstLine="708"/>
        <w:jc w:val="both"/>
        <w:rPr>
          <w:rFonts w:ascii="Traditional Arabic" w:eastAsia="Calibri" w:hAnsi="Traditional Arabic" w:cs="Traditional Arabic"/>
          <w:sz w:val="40"/>
          <w:szCs w:val="40"/>
          <w:rtl/>
          <w:lang w:bidi="ar-DZ"/>
        </w:rPr>
      </w:pPr>
      <w:r w:rsidRPr="000B64EE">
        <w:rPr>
          <w:rFonts w:ascii="Traditional Arabic" w:eastAsia="Calibri" w:hAnsi="Traditional Arabic" w:cs="Traditional Arabic"/>
          <w:sz w:val="40"/>
          <w:szCs w:val="40"/>
          <w:rtl/>
          <w:lang w:bidi="ar-DZ"/>
        </w:rPr>
        <w:t>"</w:t>
      </w:r>
      <w:r w:rsidRPr="000B64EE">
        <w:rPr>
          <w:rFonts w:ascii="Traditional Arabic" w:eastAsia="Calibri" w:hAnsi="Traditional Arabic" w:cs="Traditional Arabic"/>
          <w:b/>
          <w:bCs/>
          <w:sz w:val="40"/>
          <w:szCs w:val="40"/>
          <w:rtl/>
          <w:lang w:bidi="ar-DZ"/>
        </w:rPr>
        <w:t>دخول الفرنسيين للجزائر</w:t>
      </w:r>
      <w:r w:rsidRPr="000B64EE">
        <w:rPr>
          <w:rFonts w:ascii="Traditional Arabic" w:eastAsia="Calibri" w:hAnsi="Traditional Arabic" w:cs="Traditional Arabic"/>
          <w:sz w:val="40"/>
          <w:szCs w:val="40"/>
          <w:rtl/>
          <w:lang w:bidi="ar-DZ"/>
        </w:rPr>
        <w:t>" قصيدة للشاعر الشيخ عبد القادر.</w:t>
      </w:r>
      <w:r w:rsidRPr="000B64EE">
        <w:rPr>
          <w:rFonts w:ascii="Traditional Arabic" w:eastAsia="Calibri" w:hAnsi="Traditional Arabic" w:cs="Traditional Arabic"/>
          <w:sz w:val="40"/>
          <w:szCs w:val="40"/>
          <w:lang w:bidi="ar-DZ"/>
        </w:rPr>
        <w:t xml:space="preserve"> </w:t>
      </w:r>
      <w:r w:rsidRPr="000B64EE">
        <w:rPr>
          <w:rFonts w:ascii="Traditional Arabic" w:eastAsia="Calibri" w:hAnsi="Traditional Arabic" w:cs="Traditional Arabic"/>
          <w:sz w:val="40"/>
          <w:szCs w:val="40"/>
          <w:lang w:val="en-US" w:bidi="ar-DZ"/>
        </w:rPr>
        <w:t xml:space="preserve"> </w:t>
      </w:r>
      <w:r w:rsidRPr="000B64EE">
        <w:rPr>
          <w:rFonts w:ascii="Traditional Arabic" w:eastAsia="Calibri" w:hAnsi="Traditional Arabic" w:cs="Traditional Arabic"/>
          <w:sz w:val="40"/>
          <w:szCs w:val="40"/>
          <w:rtl/>
          <w:lang w:bidi="ar-DZ"/>
        </w:rPr>
        <w:t xml:space="preserve">وهي تتناول دخول الفرنسيين إلى الجزائر. ومؤلفها هو عبد القادر </w:t>
      </w:r>
      <w:proofErr w:type="spellStart"/>
      <w:r w:rsidRPr="000B64EE">
        <w:rPr>
          <w:rFonts w:ascii="Traditional Arabic" w:eastAsia="Calibri" w:hAnsi="Traditional Arabic" w:cs="Traditional Arabic"/>
          <w:sz w:val="40"/>
          <w:szCs w:val="40"/>
          <w:rtl/>
          <w:lang w:bidi="ar-DZ"/>
        </w:rPr>
        <w:t>المازوني</w:t>
      </w:r>
      <w:proofErr w:type="spellEnd"/>
      <w:r w:rsidRPr="000B64EE">
        <w:rPr>
          <w:rFonts w:ascii="Traditional Arabic" w:eastAsia="Calibri" w:hAnsi="Traditional Arabic" w:cs="Traditional Arabic"/>
          <w:sz w:val="40"/>
          <w:szCs w:val="40"/>
          <w:rtl/>
          <w:lang w:bidi="ar-DZ"/>
        </w:rPr>
        <w:t xml:space="preserve"> الذي كان يدرس بإحدى الزوايا بمدينة الجزائر، وكان </w:t>
      </w:r>
      <w:r w:rsidRPr="000B64EE">
        <w:rPr>
          <w:rFonts w:ascii="Traditional Arabic" w:eastAsia="Calibri" w:hAnsi="Traditional Arabic" w:cs="Traditional Arabic"/>
          <w:sz w:val="40"/>
          <w:szCs w:val="40"/>
          <w:rtl/>
          <w:lang w:bidi="ar-DZ"/>
        </w:rPr>
        <w:lastRenderedPageBreak/>
        <w:t xml:space="preserve">شاهدا على نكبة هذه المدينة باحتلالها من قبل الجيش الفرنسي، ونتيجة لتأثره بذلك أنشد هذه القصيدة التي أصبحت حسب جامعها جوزيف </w:t>
      </w:r>
      <w:proofErr w:type="spellStart"/>
      <w:r w:rsidRPr="000B64EE">
        <w:rPr>
          <w:rFonts w:ascii="Traditional Arabic" w:eastAsia="Calibri" w:hAnsi="Traditional Arabic" w:cs="Traditional Arabic"/>
          <w:sz w:val="40"/>
          <w:szCs w:val="40"/>
          <w:rtl/>
          <w:lang w:bidi="ar-DZ"/>
        </w:rPr>
        <w:t>ديبارمي</w:t>
      </w:r>
      <w:proofErr w:type="spellEnd"/>
      <w:r w:rsidRPr="000B64EE">
        <w:rPr>
          <w:rFonts w:ascii="Traditional Arabic" w:eastAsia="Calibri" w:hAnsi="Traditional Arabic" w:cs="Traditional Arabic"/>
          <w:sz w:val="40"/>
          <w:szCs w:val="40"/>
          <w:lang w:val="en-US" w:bidi="ar-DZ"/>
        </w:rPr>
        <w:t>)</w:t>
      </w:r>
      <w:r w:rsidRPr="000B64EE">
        <w:rPr>
          <w:rFonts w:ascii="Traditional Arabic" w:eastAsia="Calibri" w:hAnsi="Traditional Arabic" w:cs="Traditional Arabic"/>
          <w:sz w:val="40"/>
          <w:szCs w:val="40"/>
          <w:lang w:bidi="ar-DZ"/>
        </w:rPr>
        <w:t xml:space="preserve"> </w:t>
      </w:r>
      <w:r w:rsidRPr="000B64EE">
        <w:rPr>
          <w:rFonts w:ascii="Traditional Arabic" w:eastAsia="Calibri" w:hAnsi="Traditional Arabic" w:cs="Traditional Arabic"/>
          <w:sz w:val="40"/>
          <w:szCs w:val="40"/>
          <w:rtl/>
          <w:lang w:bidi="ar-DZ"/>
        </w:rPr>
        <w:t>1863-</w:t>
      </w:r>
      <w:proofErr w:type="gramStart"/>
      <w:r w:rsidRPr="000B64EE">
        <w:rPr>
          <w:rFonts w:ascii="Traditional Arabic" w:eastAsia="Calibri" w:hAnsi="Traditional Arabic" w:cs="Traditional Arabic"/>
          <w:sz w:val="40"/>
          <w:szCs w:val="40"/>
          <w:rtl/>
          <w:lang w:bidi="ar-DZ"/>
        </w:rPr>
        <w:t>1942</w:t>
      </w:r>
      <w:r w:rsidRPr="000B64EE">
        <w:rPr>
          <w:rFonts w:ascii="Traditional Arabic" w:eastAsia="Calibri" w:hAnsi="Traditional Arabic" w:cs="Traditional Arabic"/>
          <w:sz w:val="40"/>
          <w:szCs w:val="40"/>
          <w:lang w:bidi="ar-DZ"/>
        </w:rPr>
        <w:t>(</w:t>
      </w:r>
      <w:r w:rsidRPr="000B64EE">
        <w:rPr>
          <w:rFonts w:ascii="Traditional Arabic" w:eastAsia="Calibri" w:hAnsi="Traditional Arabic" w:cs="Traditional Arabic"/>
          <w:sz w:val="40"/>
          <w:szCs w:val="40"/>
          <w:rtl/>
          <w:lang w:bidi="ar-DZ"/>
        </w:rPr>
        <w:t xml:space="preserve"> </w:t>
      </w:r>
      <w:r w:rsidRPr="000B64EE">
        <w:rPr>
          <w:rFonts w:ascii="Traditional Arabic" w:eastAsia="Calibri" w:hAnsi="Traditional Arabic" w:cs="Traditional Arabic"/>
          <w:sz w:val="40"/>
          <w:szCs w:val="40"/>
          <w:lang w:val="en-US" w:bidi="ar-DZ"/>
        </w:rPr>
        <w:t>(</w:t>
      </w:r>
      <w:proofErr w:type="gramEnd"/>
      <w:r w:rsidRPr="000B64EE">
        <w:rPr>
          <w:rFonts w:ascii="Traditional Arabic" w:eastAsia="Calibri" w:hAnsi="Traditional Arabic" w:cs="Traditional Arabic"/>
          <w:sz w:val="32"/>
          <w:szCs w:val="32"/>
          <w:lang w:val="en-US" w:bidi="ar-DZ"/>
        </w:rPr>
        <w:t xml:space="preserve">Joseph </w:t>
      </w:r>
      <w:proofErr w:type="spellStart"/>
      <w:r w:rsidRPr="000B64EE">
        <w:rPr>
          <w:rFonts w:ascii="Traditional Arabic" w:eastAsia="Calibri" w:hAnsi="Traditional Arabic" w:cs="Traditional Arabic"/>
          <w:sz w:val="32"/>
          <w:szCs w:val="32"/>
          <w:lang w:val="en-US" w:bidi="ar-DZ"/>
        </w:rPr>
        <w:t>Desparmet</w:t>
      </w:r>
      <w:proofErr w:type="spellEnd"/>
      <w:r w:rsidRPr="000B64EE">
        <w:rPr>
          <w:rFonts w:ascii="Traditional Arabic" w:eastAsia="Calibri" w:hAnsi="Traditional Arabic" w:cs="Traditional Arabic"/>
          <w:sz w:val="40"/>
          <w:szCs w:val="40"/>
          <w:lang w:val="en-US" w:bidi="ar-DZ"/>
        </w:rPr>
        <w:t xml:space="preserve">) </w:t>
      </w:r>
      <w:r w:rsidRPr="000B64EE">
        <w:rPr>
          <w:rFonts w:ascii="Traditional Arabic" w:eastAsia="Calibri" w:hAnsi="Traditional Arabic" w:cs="Traditional Arabic"/>
          <w:sz w:val="40"/>
          <w:szCs w:val="40"/>
          <w:rtl/>
          <w:lang w:bidi="ar-DZ"/>
        </w:rPr>
        <w:t xml:space="preserve">تتردد على أفواه </w:t>
      </w:r>
      <w:proofErr w:type="spellStart"/>
      <w:r w:rsidRPr="000B64EE">
        <w:rPr>
          <w:rFonts w:ascii="Traditional Arabic" w:eastAsia="Calibri" w:hAnsi="Traditional Arabic" w:cs="Traditional Arabic"/>
          <w:sz w:val="40"/>
          <w:szCs w:val="40"/>
          <w:rtl/>
          <w:lang w:bidi="ar-DZ"/>
        </w:rPr>
        <w:t>المداحين</w:t>
      </w:r>
      <w:proofErr w:type="spellEnd"/>
      <w:r w:rsidRPr="000B64EE">
        <w:rPr>
          <w:rFonts w:ascii="Traditional Arabic" w:eastAsia="Calibri" w:hAnsi="Traditional Arabic" w:cs="Traditional Arabic"/>
          <w:sz w:val="40"/>
          <w:szCs w:val="40"/>
          <w:rtl/>
          <w:lang w:bidi="ar-DZ"/>
        </w:rPr>
        <w:t xml:space="preserve"> في الأسواق. وقد نشرها في </w:t>
      </w:r>
      <w:r w:rsidRPr="000B64EE">
        <w:rPr>
          <w:rFonts w:ascii="Traditional Arabic" w:eastAsia="Calibri" w:hAnsi="Traditional Arabic" w:cs="Traditional Arabic"/>
          <w:b/>
          <w:bCs/>
          <w:sz w:val="40"/>
          <w:szCs w:val="40"/>
          <w:rtl/>
          <w:lang w:bidi="ar-DZ"/>
        </w:rPr>
        <w:t>المجلة الإفريقية</w:t>
      </w:r>
      <w:r w:rsidRPr="000B64EE">
        <w:rPr>
          <w:rFonts w:ascii="Traditional Arabic" w:eastAsia="Calibri" w:hAnsi="Traditional Arabic" w:cs="Traditional Arabic"/>
          <w:sz w:val="40"/>
          <w:szCs w:val="40"/>
          <w:rtl/>
          <w:lang w:bidi="ar-DZ"/>
        </w:rPr>
        <w:t xml:space="preserve"> </w:t>
      </w:r>
      <w:r w:rsidRPr="000B64EE">
        <w:rPr>
          <w:rFonts w:ascii="Traditional Arabic" w:eastAsia="Calibri" w:hAnsi="Traditional Arabic" w:cs="Traditional Arabic"/>
          <w:sz w:val="32"/>
          <w:szCs w:val="32"/>
          <w:lang w:val="en-US" w:bidi="ar-DZ"/>
        </w:rPr>
        <w:t>Revue</w:t>
      </w:r>
      <w:r w:rsidRPr="000B64EE">
        <w:rPr>
          <w:rFonts w:ascii="Traditional Arabic" w:eastAsia="Calibri" w:hAnsi="Traditional Arabic" w:cs="Traditional Arabic"/>
          <w:sz w:val="40"/>
          <w:szCs w:val="40"/>
          <w:lang w:val="en-US" w:bidi="ar-DZ"/>
        </w:rPr>
        <w:t xml:space="preserve"> </w:t>
      </w:r>
      <w:proofErr w:type="spellStart"/>
      <w:r w:rsidRPr="000B64EE">
        <w:rPr>
          <w:rFonts w:ascii="Traditional Arabic" w:eastAsia="Calibri" w:hAnsi="Traditional Arabic" w:cs="Traditional Arabic"/>
          <w:sz w:val="32"/>
          <w:szCs w:val="32"/>
          <w:lang w:val="en-US" w:bidi="ar-DZ"/>
        </w:rPr>
        <w:t>Africaine</w:t>
      </w:r>
      <w:proofErr w:type="spellEnd"/>
      <w:r w:rsidRPr="000B64EE">
        <w:rPr>
          <w:rFonts w:ascii="Traditional Arabic" w:eastAsia="Calibri" w:hAnsi="Traditional Arabic" w:cs="Traditional Arabic"/>
          <w:sz w:val="40"/>
          <w:szCs w:val="40"/>
          <w:rtl/>
          <w:lang w:bidi="ar-DZ"/>
        </w:rPr>
        <w:t xml:space="preserve"> لسنة 1930</w:t>
      </w:r>
      <w:r w:rsidRPr="000B64EE">
        <w:rPr>
          <w:rFonts w:ascii="Traditional Arabic" w:eastAsia="Calibri" w:hAnsi="Traditional Arabic" w:cs="Traditional Arabic"/>
          <w:sz w:val="40"/>
          <w:szCs w:val="40"/>
          <w:lang w:bidi="ar-DZ"/>
        </w:rPr>
        <w:t xml:space="preserve"> </w:t>
      </w:r>
      <w:r w:rsidRPr="000B64EE">
        <w:rPr>
          <w:rFonts w:ascii="Traditional Arabic" w:eastAsia="Calibri" w:hAnsi="Traditional Arabic" w:cs="Traditional Arabic"/>
          <w:sz w:val="40"/>
          <w:szCs w:val="40"/>
          <w:rtl/>
          <w:lang w:bidi="ar-DZ"/>
        </w:rPr>
        <w:t>بنصها العربي، وترجم</w:t>
      </w:r>
      <w:r w:rsidRPr="000B64EE">
        <w:rPr>
          <w:rFonts w:ascii="Traditional Arabic" w:eastAsia="Calibri" w:hAnsi="Traditional Arabic" w:cs="Traditional Arabic" w:hint="cs"/>
          <w:sz w:val="40"/>
          <w:szCs w:val="40"/>
          <w:rtl/>
          <w:lang w:bidi="ar-DZ"/>
        </w:rPr>
        <w:t>ت</w:t>
      </w:r>
      <w:r w:rsidRPr="000B64EE">
        <w:rPr>
          <w:rFonts w:ascii="Traditional Arabic" w:eastAsia="Calibri" w:hAnsi="Traditional Arabic" w:cs="Traditional Arabic"/>
          <w:sz w:val="40"/>
          <w:szCs w:val="40"/>
          <w:rtl/>
          <w:lang w:bidi="ar-DZ"/>
        </w:rPr>
        <w:t>ها الفرنسية</w:t>
      </w:r>
      <w:r w:rsidRPr="000B64EE">
        <w:rPr>
          <w:rFonts w:ascii="Traditional Arabic" w:eastAsia="Calibri" w:hAnsi="Traditional Arabic" w:cs="Traditional Arabic"/>
          <w:sz w:val="40"/>
          <w:szCs w:val="40"/>
          <w:lang w:bidi="ar-DZ"/>
        </w:rPr>
        <w:t>.</w:t>
      </w:r>
      <w:r w:rsidRPr="000B64EE">
        <w:rPr>
          <w:rFonts w:ascii="Traditional Arabic" w:eastAsia="Calibri" w:hAnsi="Traditional Arabic" w:cs="Traditional Arabic"/>
          <w:sz w:val="40"/>
          <w:szCs w:val="40"/>
          <w:rtl/>
          <w:lang w:bidi="ar-DZ"/>
        </w:rPr>
        <w:t xml:space="preserve">    </w:t>
      </w:r>
    </w:p>
    <w:p w:rsidR="000B64EE" w:rsidRPr="000B64EE" w:rsidRDefault="000B64EE" w:rsidP="000B64EE">
      <w:pPr>
        <w:bidi/>
        <w:spacing w:before="240" w:after="200" w:line="276" w:lineRule="auto"/>
        <w:ind w:firstLine="708"/>
        <w:jc w:val="both"/>
        <w:rPr>
          <w:rFonts w:ascii="Traditional Arabic" w:eastAsia="Calibri" w:hAnsi="Traditional Arabic" w:cs="Traditional Arabic"/>
          <w:sz w:val="40"/>
          <w:szCs w:val="40"/>
          <w:rtl/>
          <w:lang w:bidi="ar-DZ"/>
        </w:rPr>
      </w:pPr>
      <w:r w:rsidRPr="000B64EE">
        <w:rPr>
          <w:rFonts w:ascii="Traditional Arabic" w:eastAsia="Calibri" w:hAnsi="Traditional Arabic" w:cs="Traditional Arabic"/>
          <w:sz w:val="40"/>
          <w:szCs w:val="40"/>
          <w:rtl/>
          <w:lang w:bidi="ar-DZ"/>
        </w:rPr>
        <w:t xml:space="preserve">إن السمة المشتركة لهذه </w:t>
      </w:r>
      <w:r w:rsidRPr="000B64EE">
        <w:rPr>
          <w:rFonts w:ascii="Traditional Arabic" w:eastAsia="Calibri" w:hAnsi="Traditional Arabic" w:cs="Traditional Arabic" w:hint="cs"/>
          <w:sz w:val="40"/>
          <w:szCs w:val="40"/>
          <w:rtl/>
          <w:lang w:bidi="ar-DZ"/>
        </w:rPr>
        <w:t>المصادر العربية</w:t>
      </w:r>
      <w:r w:rsidRPr="000B64EE">
        <w:rPr>
          <w:rFonts w:ascii="Traditional Arabic" w:eastAsia="Calibri" w:hAnsi="Traditional Arabic" w:cs="Traditional Arabic"/>
          <w:sz w:val="40"/>
          <w:szCs w:val="40"/>
          <w:rtl/>
          <w:lang w:bidi="ar-DZ"/>
        </w:rPr>
        <w:t xml:space="preserve"> الأولى هي أن نصها الأول عثر عليه باللغة الفرنسية ثم ترجم لاحقا إلى اللغة العربية. وهناك نوع آخر من الكتابات باللغة العربية ولم يترجم إلى اللغة الفرنسية إلى بعد مدة طويلة، فكتاب </w:t>
      </w:r>
      <w:r w:rsidRPr="000B64EE">
        <w:rPr>
          <w:rFonts w:ascii="Traditional Arabic" w:eastAsia="Calibri" w:hAnsi="Traditional Arabic" w:cs="Traditional Arabic"/>
          <w:b/>
          <w:bCs/>
          <w:sz w:val="40"/>
          <w:szCs w:val="40"/>
          <w:rtl/>
          <w:lang w:bidi="ar-DZ"/>
        </w:rPr>
        <w:t xml:space="preserve">فريدة مؤنسة </w:t>
      </w:r>
      <w:r w:rsidRPr="000B64EE">
        <w:rPr>
          <w:rFonts w:ascii="Traditional Arabic" w:eastAsia="Calibri" w:hAnsi="Traditional Arabic" w:cs="Traditional Arabic"/>
          <w:sz w:val="40"/>
          <w:szCs w:val="40"/>
          <w:rtl/>
          <w:lang w:bidi="ar-DZ"/>
        </w:rPr>
        <w:t xml:space="preserve">لمحمد صالح </w:t>
      </w:r>
      <w:proofErr w:type="gramStart"/>
      <w:r w:rsidRPr="000B64EE">
        <w:rPr>
          <w:rFonts w:ascii="Traditional Arabic" w:eastAsia="Calibri" w:hAnsi="Traditional Arabic" w:cs="Traditional Arabic"/>
          <w:sz w:val="40"/>
          <w:szCs w:val="40"/>
          <w:rtl/>
          <w:lang w:bidi="ar-DZ"/>
        </w:rPr>
        <w:t>العنتري  طبع</w:t>
      </w:r>
      <w:proofErr w:type="gramEnd"/>
      <w:r w:rsidRPr="000B64EE">
        <w:rPr>
          <w:rFonts w:ascii="Traditional Arabic" w:eastAsia="Calibri" w:hAnsi="Traditional Arabic" w:cs="Traditional Arabic"/>
          <w:sz w:val="40"/>
          <w:szCs w:val="40"/>
          <w:rtl/>
          <w:lang w:bidi="ar-DZ"/>
        </w:rPr>
        <w:t xml:space="preserve"> سنة 1852 ولم يترجم إلا في سنة 1929ونفس </w:t>
      </w:r>
      <w:proofErr w:type="spellStart"/>
      <w:r w:rsidRPr="000B64EE">
        <w:rPr>
          <w:rFonts w:ascii="Traditional Arabic" w:eastAsia="Calibri" w:hAnsi="Traditional Arabic" w:cs="Traditional Arabic"/>
          <w:sz w:val="40"/>
          <w:szCs w:val="40"/>
          <w:rtl/>
          <w:lang w:bidi="ar-DZ"/>
        </w:rPr>
        <w:t>الشيئ</w:t>
      </w:r>
      <w:proofErr w:type="spellEnd"/>
      <w:r w:rsidRPr="000B64EE">
        <w:rPr>
          <w:rFonts w:ascii="Traditional Arabic" w:eastAsia="Calibri" w:hAnsi="Traditional Arabic" w:cs="Traditional Arabic"/>
          <w:sz w:val="40"/>
          <w:szCs w:val="40"/>
          <w:rtl/>
          <w:lang w:bidi="ar-DZ"/>
        </w:rPr>
        <w:t xml:space="preserve"> </w:t>
      </w:r>
      <w:r w:rsidRPr="000B64EE">
        <w:rPr>
          <w:rFonts w:ascii="Traditional Arabic" w:eastAsia="Calibri" w:hAnsi="Traditional Arabic" w:cs="Traditional Arabic"/>
          <w:b/>
          <w:bCs/>
          <w:sz w:val="40"/>
          <w:szCs w:val="40"/>
          <w:rtl/>
          <w:lang w:bidi="ar-DZ"/>
        </w:rPr>
        <w:t>لكتاب قسنطينة</w:t>
      </w:r>
      <w:r w:rsidRPr="000B64EE">
        <w:rPr>
          <w:rFonts w:ascii="Traditional Arabic" w:eastAsia="Calibri" w:hAnsi="Traditional Arabic" w:cs="Traditional Arabic"/>
          <w:sz w:val="40"/>
          <w:szCs w:val="40"/>
          <w:rtl/>
          <w:lang w:bidi="ar-DZ"/>
        </w:rPr>
        <w:t xml:space="preserve"> لأحمد المبارك بن العطار (1790-</w:t>
      </w:r>
      <w:r w:rsidRPr="000B64EE">
        <w:rPr>
          <w:rFonts w:ascii="Traditional Arabic" w:eastAsia="Calibri" w:hAnsi="Traditional Arabic" w:cs="Traditional Arabic"/>
          <w:sz w:val="40"/>
          <w:szCs w:val="40"/>
          <w:rtl/>
          <w:lang w:bidi="ar-DZ"/>
        </w:rPr>
        <w:softHyphen/>
        <w:t xml:space="preserve">1890) الذي ألف سنة 1852 وترجم إلى الفرنسية في 1913، ثم نشره باللغة العربية نور الدين عبد القادر سنة 1952، وأعاد نشره رابح </w:t>
      </w:r>
      <w:proofErr w:type="spellStart"/>
      <w:r w:rsidRPr="000B64EE">
        <w:rPr>
          <w:rFonts w:ascii="Traditional Arabic" w:eastAsia="Calibri" w:hAnsi="Traditional Arabic" w:cs="Traditional Arabic"/>
          <w:sz w:val="40"/>
          <w:szCs w:val="40"/>
          <w:rtl/>
          <w:lang w:bidi="ar-DZ"/>
        </w:rPr>
        <w:t>بونار</w:t>
      </w:r>
      <w:proofErr w:type="spellEnd"/>
      <w:r w:rsidRPr="000B64EE">
        <w:rPr>
          <w:rFonts w:ascii="Traditional Arabic" w:eastAsia="Calibri" w:hAnsi="Traditional Arabic" w:cs="Traditional Arabic"/>
          <w:sz w:val="40"/>
          <w:szCs w:val="40"/>
          <w:rtl/>
          <w:lang w:bidi="ar-DZ"/>
        </w:rPr>
        <w:t xml:space="preserve">. ومذكرات حمدان بن </w:t>
      </w:r>
      <w:r w:rsidRPr="000B64EE">
        <w:rPr>
          <w:rFonts w:ascii="Traditional Arabic" w:eastAsia="Calibri" w:hAnsi="Traditional Arabic" w:cs="Traditional Arabic"/>
          <w:sz w:val="40"/>
          <w:szCs w:val="40"/>
          <w:rtl/>
          <w:lang w:bidi="ar-DZ"/>
        </w:rPr>
        <w:lastRenderedPageBreak/>
        <w:t xml:space="preserve">عثمان خوجة وأحمد </w:t>
      </w:r>
      <w:proofErr w:type="spellStart"/>
      <w:r w:rsidRPr="000B64EE">
        <w:rPr>
          <w:rFonts w:ascii="Traditional Arabic" w:eastAsia="Calibri" w:hAnsi="Traditional Arabic" w:cs="Traditional Arabic"/>
          <w:sz w:val="40"/>
          <w:szCs w:val="40"/>
          <w:rtl/>
          <w:lang w:bidi="ar-DZ"/>
        </w:rPr>
        <w:t>بوضربة</w:t>
      </w:r>
      <w:proofErr w:type="spellEnd"/>
      <w:r w:rsidRPr="000B64EE">
        <w:rPr>
          <w:rFonts w:ascii="Traditional Arabic" w:eastAsia="Calibri" w:hAnsi="Traditional Arabic" w:cs="Traditional Arabic"/>
          <w:sz w:val="40"/>
          <w:szCs w:val="40"/>
          <w:rtl/>
          <w:lang w:bidi="ar-DZ"/>
        </w:rPr>
        <w:t xml:space="preserve"> لم تظهر إلا سنة 1913، أما مذكرات أحمد باي فقد تأخرت إلى سنة 1949.</w:t>
      </w:r>
    </w:p>
    <w:p w:rsidR="000B64EE" w:rsidRPr="000B64EE" w:rsidRDefault="000B64EE" w:rsidP="000B64EE">
      <w:pPr>
        <w:bidi/>
        <w:spacing w:after="200" w:line="276" w:lineRule="auto"/>
        <w:ind w:firstLine="708"/>
        <w:jc w:val="both"/>
        <w:rPr>
          <w:rFonts w:ascii="Traditional Arabic" w:eastAsia="Calibri" w:hAnsi="Traditional Arabic" w:cs="Traditional Arabic"/>
          <w:sz w:val="40"/>
          <w:szCs w:val="40"/>
          <w:rtl/>
          <w:lang w:bidi="ar-DZ"/>
        </w:rPr>
      </w:pPr>
      <w:r w:rsidRPr="000B64EE">
        <w:rPr>
          <w:rFonts w:ascii="Traditional Arabic" w:eastAsia="Calibri" w:hAnsi="Traditional Arabic" w:cs="Traditional Arabic"/>
          <w:b/>
          <w:bCs/>
          <w:sz w:val="40"/>
          <w:szCs w:val="40"/>
          <w:rtl/>
          <w:lang w:bidi="ar-DZ"/>
        </w:rPr>
        <w:t>مذكرات حمدان خوجة</w:t>
      </w:r>
      <w:r w:rsidRPr="000B64EE">
        <w:rPr>
          <w:rFonts w:ascii="Traditional Arabic" w:eastAsia="Calibri" w:hAnsi="Traditional Arabic" w:cs="Traditional Arabic"/>
          <w:sz w:val="40"/>
          <w:szCs w:val="40"/>
          <w:rtl/>
          <w:lang w:bidi="ar-DZ"/>
        </w:rPr>
        <w:t xml:space="preserve">: هي العريضة التي رفعها سنة 1833 إلى اللجنة الإفريقية، وما كتبه خوجة هو وجهة نظر حول أوضاع الجزائر آنذاك والحلول المقترحة وليست مذكرات بمعنى الكلمة. ولحمدان خوجة كتابا آخرا بعنوان </w:t>
      </w:r>
      <w:proofErr w:type="spellStart"/>
      <w:proofErr w:type="gramStart"/>
      <w:r w:rsidRPr="000B64EE">
        <w:rPr>
          <w:rFonts w:ascii="Traditional Arabic" w:eastAsia="Calibri" w:hAnsi="Traditional Arabic" w:cs="Traditional Arabic"/>
          <w:sz w:val="40"/>
          <w:szCs w:val="40"/>
          <w:rtl/>
          <w:lang w:bidi="ar-DZ"/>
        </w:rPr>
        <w:t>المرآة:لمحة</w:t>
      </w:r>
      <w:proofErr w:type="spellEnd"/>
      <w:proofErr w:type="gramEnd"/>
      <w:r w:rsidRPr="000B64EE">
        <w:rPr>
          <w:rFonts w:ascii="Traditional Arabic" w:eastAsia="Calibri" w:hAnsi="Traditional Arabic" w:cs="Traditional Arabic"/>
          <w:sz w:val="40"/>
          <w:szCs w:val="40"/>
          <w:rtl/>
          <w:lang w:bidi="ar-DZ"/>
        </w:rPr>
        <w:t xml:space="preserve"> تاريخية  عن إيالة الجزائر، وقد ألف سنة 1833. وبالإضافة إلى تناول الكتاب للفترة الأخيرة من الحكم العثماني فقد ركز كتاب المرآة على الاحتلال ومساوئه</w:t>
      </w:r>
      <w:r w:rsidRPr="000B64EE">
        <w:rPr>
          <w:rFonts w:ascii="Traditional Arabic" w:eastAsia="Calibri" w:hAnsi="Traditional Arabic" w:cs="Traditional Arabic" w:hint="cs"/>
          <w:sz w:val="40"/>
          <w:szCs w:val="40"/>
          <w:rtl/>
          <w:lang w:bidi="ar-DZ"/>
        </w:rPr>
        <w:t>.</w:t>
      </w:r>
    </w:p>
    <w:p w:rsidR="000B64EE" w:rsidRPr="000B64EE" w:rsidRDefault="000B64EE" w:rsidP="000B64EE">
      <w:pPr>
        <w:bidi/>
        <w:spacing w:after="200" w:line="276" w:lineRule="auto"/>
        <w:ind w:firstLine="708"/>
        <w:jc w:val="both"/>
        <w:rPr>
          <w:rFonts w:ascii="Traditional Arabic" w:eastAsia="Calibri" w:hAnsi="Traditional Arabic" w:cs="Traditional Arabic"/>
          <w:sz w:val="40"/>
          <w:szCs w:val="40"/>
          <w:rtl/>
          <w:lang w:bidi="ar-DZ"/>
        </w:rPr>
      </w:pPr>
      <w:r w:rsidRPr="000B64EE">
        <w:rPr>
          <w:rFonts w:ascii="Traditional Arabic" w:eastAsia="Calibri" w:hAnsi="Traditional Arabic" w:cs="Traditional Arabic"/>
          <w:b/>
          <w:bCs/>
          <w:sz w:val="40"/>
          <w:szCs w:val="40"/>
          <w:rtl/>
          <w:lang w:bidi="ar-DZ"/>
        </w:rPr>
        <w:t xml:space="preserve">مذكرات أحمد </w:t>
      </w:r>
      <w:proofErr w:type="spellStart"/>
      <w:r w:rsidRPr="000B64EE">
        <w:rPr>
          <w:rFonts w:ascii="Traditional Arabic" w:eastAsia="Calibri" w:hAnsi="Traditional Arabic" w:cs="Traditional Arabic"/>
          <w:b/>
          <w:bCs/>
          <w:sz w:val="40"/>
          <w:szCs w:val="40"/>
          <w:rtl/>
          <w:lang w:bidi="ar-DZ"/>
        </w:rPr>
        <w:t>بوضربة</w:t>
      </w:r>
      <w:proofErr w:type="spellEnd"/>
      <w:r w:rsidRPr="000B64EE">
        <w:rPr>
          <w:rFonts w:ascii="Traditional Arabic" w:eastAsia="Calibri" w:hAnsi="Traditional Arabic" w:cs="Traditional Arabic"/>
          <w:sz w:val="40"/>
          <w:szCs w:val="40"/>
          <w:rtl/>
          <w:lang w:bidi="ar-DZ"/>
        </w:rPr>
        <w:t xml:space="preserve">: هي من نفس طبيعة ما كتبه </w:t>
      </w:r>
      <w:r w:rsidRPr="000B64EE">
        <w:rPr>
          <w:rFonts w:ascii="Traditional Arabic" w:eastAsia="Calibri" w:hAnsi="Traditional Arabic" w:cs="Traditional Arabic" w:hint="cs"/>
          <w:sz w:val="40"/>
          <w:szCs w:val="40"/>
          <w:rtl/>
          <w:lang w:bidi="ar-DZ"/>
        </w:rPr>
        <w:t>ح</w:t>
      </w:r>
      <w:r w:rsidRPr="000B64EE">
        <w:rPr>
          <w:rFonts w:ascii="Traditional Arabic" w:eastAsia="Calibri" w:hAnsi="Traditional Arabic" w:cs="Traditional Arabic"/>
          <w:sz w:val="40"/>
          <w:szCs w:val="40"/>
          <w:rtl/>
          <w:lang w:bidi="ar-DZ"/>
        </w:rPr>
        <w:t xml:space="preserve">مدان خوجة وفي نفس السنة. وهي العريضة التي رفعت سنة 1833 للجنة الإفريقية التي شكلت للتحقيق في المناطق التي </w:t>
      </w:r>
      <w:proofErr w:type="gramStart"/>
      <w:r w:rsidRPr="000B64EE">
        <w:rPr>
          <w:rFonts w:ascii="Traditional Arabic" w:eastAsia="Calibri" w:hAnsi="Traditional Arabic" w:cs="Traditional Arabic"/>
          <w:sz w:val="40"/>
          <w:szCs w:val="40"/>
          <w:rtl/>
          <w:lang w:bidi="ar-DZ"/>
        </w:rPr>
        <w:t>أحتلت</w:t>
      </w:r>
      <w:proofErr w:type="gramEnd"/>
      <w:r w:rsidRPr="000B64EE">
        <w:rPr>
          <w:rFonts w:ascii="Traditional Arabic" w:eastAsia="Calibri" w:hAnsi="Traditional Arabic" w:cs="Traditional Arabic"/>
          <w:sz w:val="40"/>
          <w:szCs w:val="40"/>
          <w:rtl/>
          <w:lang w:bidi="ar-DZ"/>
        </w:rPr>
        <w:t xml:space="preserve"> من الجزائر بعد ثلاث سنوات من التواجد الفرنسي. </w:t>
      </w:r>
    </w:p>
    <w:p w:rsidR="000B64EE" w:rsidRPr="000B64EE" w:rsidRDefault="000B64EE" w:rsidP="000B64EE">
      <w:pPr>
        <w:bidi/>
        <w:spacing w:after="200" w:line="276" w:lineRule="auto"/>
        <w:ind w:firstLine="708"/>
        <w:jc w:val="both"/>
        <w:rPr>
          <w:rFonts w:ascii="Traditional Arabic" w:eastAsia="Calibri" w:hAnsi="Traditional Arabic" w:cs="Traditional Arabic"/>
          <w:sz w:val="40"/>
          <w:szCs w:val="40"/>
          <w:rtl/>
          <w:lang w:bidi="ar-DZ"/>
        </w:rPr>
      </w:pPr>
      <w:r w:rsidRPr="000B64EE">
        <w:rPr>
          <w:rFonts w:ascii="Traditional Arabic" w:eastAsia="Calibri" w:hAnsi="Traditional Arabic" w:cs="Traditional Arabic"/>
          <w:b/>
          <w:bCs/>
          <w:sz w:val="40"/>
          <w:szCs w:val="40"/>
          <w:rtl/>
          <w:lang w:bidi="ar-DZ"/>
        </w:rPr>
        <w:t>مذكرات أحمد باي</w:t>
      </w:r>
      <w:r w:rsidRPr="000B64EE">
        <w:rPr>
          <w:rFonts w:ascii="Traditional Arabic" w:eastAsia="Calibri" w:hAnsi="Traditional Arabic" w:cs="Traditional Arabic"/>
          <w:sz w:val="40"/>
          <w:szCs w:val="40"/>
          <w:rtl/>
          <w:lang w:bidi="ar-DZ"/>
        </w:rPr>
        <w:t xml:space="preserve">: تعتبر هذه المذكرات مصدرا هاما لتاريخ الجزائر بداية الاحتلال والمقاومة، وذلك نظرا لقلة المصادر العربية حول </w:t>
      </w:r>
      <w:r w:rsidRPr="000B64EE">
        <w:rPr>
          <w:rFonts w:ascii="Traditional Arabic" w:eastAsia="Calibri" w:hAnsi="Traditional Arabic" w:cs="Traditional Arabic"/>
          <w:sz w:val="40"/>
          <w:szCs w:val="40"/>
          <w:rtl/>
          <w:lang w:bidi="ar-DZ"/>
        </w:rPr>
        <w:lastRenderedPageBreak/>
        <w:t xml:space="preserve">هذه </w:t>
      </w:r>
      <w:proofErr w:type="gramStart"/>
      <w:r w:rsidRPr="000B64EE">
        <w:rPr>
          <w:rFonts w:ascii="Traditional Arabic" w:eastAsia="Calibri" w:hAnsi="Traditional Arabic" w:cs="Traditional Arabic"/>
          <w:sz w:val="40"/>
          <w:szCs w:val="40"/>
          <w:rtl/>
          <w:lang w:bidi="ar-DZ"/>
        </w:rPr>
        <w:t>الفترة  وطغيان</w:t>
      </w:r>
      <w:proofErr w:type="gramEnd"/>
      <w:r w:rsidRPr="000B64EE">
        <w:rPr>
          <w:rFonts w:ascii="Traditional Arabic" w:eastAsia="Calibri" w:hAnsi="Traditional Arabic" w:cs="Traditional Arabic"/>
          <w:sz w:val="40"/>
          <w:szCs w:val="40"/>
          <w:rtl/>
          <w:lang w:bidi="ar-DZ"/>
        </w:rPr>
        <w:t xml:space="preserve"> المصادر الفرنسية، كما ترجع أهميتها لشخصية أحمد باي ودوره ما قبل وما بعد الاحتلال</w:t>
      </w:r>
      <w:r w:rsidRPr="000B64EE">
        <w:rPr>
          <w:rFonts w:ascii="Traditional Arabic" w:eastAsia="Calibri" w:hAnsi="Traditional Arabic" w:cs="Traditional Arabic"/>
          <w:sz w:val="40"/>
          <w:szCs w:val="40"/>
          <w:lang w:bidi="ar-DZ"/>
        </w:rPr>
        <w:t xml:space="preserve"> </w:t>
      </w:r>
      <w:r w:rsidRPr="000B64EE">
        <w:rPr>
          <w:rFonts w:ascii="Traditional Arabic" w:eastAsia="Calibri" w:hAnsi="Traditional Arabic" w:cs="Traditional Arabic"/>
          <w:sz w:val="40"/>
          <w:szCs w:val="40"/>
          <w:rtl/>
          <w:lang w:bidi="ar-DZ"/>
        </w:rPr>
        <w:t>وهي أقرب إلى المذكرات، والراجح أنه كان قد أملاها على أحد  الضباط الفرنسيين المترجمين بعد ايداعه الاقامة الجبرية منذ 1848. وفيها ي</w:t>
      </w:r>
      <w:r w:rsidRPr="000B64EE">
        <w:rPr>
          <w:rFonts w:ascii="Traditional Arabic" w:eastAsia="Calibri" w:hAnsi="Traditional Arabic" w:cs="Traditional Arabic" w:hint="cs"/>
          <w:sz w:val="40"/>
          <w:szCs w:val="40"/>
          <w:rtl/>
          <w:lang w:bidi="ar-DZ"/>
        </w:rPr>
        <w:t>رو</w:t>
      </w:r>
      <w:r w:rsidRPr="000B64EE">
        <w:rPr>
          <w:rFonts w:ascii="Traditional Arabic" w:eastAsia="Calibri" w:hAnsi="Traditional Arabic" w:cs="Traditional Arabic"/>
          <w:sz w:val="40"/>
          <w:szCs w:val="40"/>
          <w:rtl/>
          <w:lang w:bidi="ar-DZ"/>
        </w:rPr>
        <w:t xml:space="preserve">ي أحمد باي قصة حياته والتي تبدأ برحلته إلى مدينة الجزائر لأداء فريضة </w:t>
      </w:r>
      <w:proofErr w:type="spellStart"/>
      <w:r w:rsidRPr="000B64EE">
        <w:rPr>
          <w:rFonts w:ascii="Traditional Arabic" w:eastAsia="Calibri" w:hAnsi="Traditional Arabic" w:cs="Traditional Arabic"/>
          <w:sz w:val="40"/>
          <w:szCs w:val="40"/>
          <w:rtl/>
          <w:lang w:bidi="ar-DZ"/>
        </w:rPr>
        <w:t>الدنوش</w:t>
      </w:r>
      <w:proofErr w:type="spellEnd"/>
      <w:r w:rsidRPr="000B64EE">
        <w:rPr>
          <w:rFonts w:ascii="Traditional Arabic" w:eastAsia="Calibri" w:hAnsi="Traditional Arabic" w:cs="Traditional Arabic"/>
          <w:sz w:val="40"/>
          <w:szCs w:val="40"/>
          <w:rtl/>
          <w:lang w:bidi="ar-DZ"/>
        </w:rPr>
        <w:t xml:space="preserve"> سنة 1830، ثم حلول الحملة الفرنسية وسقوط مدينة الجزائر واتصالات الفرنسيين به أثناء عودته في الطريق إلى قسنطينة. كما يروي فيها مواقفه ومقاومته منذ 1830 إلى 1848 وتتوقف المذكرات عند السنة الأخيرة</w:t>
      </w:r>
      <w:r w:rsidRPr="000B64EE">
        <w:rPr>
          <w:rFonts w:ascii="Traditional Arabic" w:eastAsia="Calibri" w:hAnsi="Traditional Arabic" w:cs="Traditional Arabic" w:hint="cs"/>
          <w:sz w:val="40"/>
          <w:szCs w:val="40"/>
          <w:rtl/>
          <w:lang w:bidi="ar-DZ"/>
        </w:rPr>
        <w:t xml:space="preserve"> من مقاومته،</w:t>
      </w:r>
      <w:r w:rsidRPr="000B64EE">
        <w:rPr>
          <w:rFonts w:ascii="Traditional Arabic" w:eastAsia="Calibri" w:hAnsi="Traditional Arabic" w:cs="Traditional Arabic"/>
          <w:sz w:val="40"/>
          <w:szCs w:val="40"/>
          <w:rtl/>
          <w:lang w:bidi="ar-DZ"/>
        </w:rPr>
        <w:t xml:space="preserve"> أي </w:t>
      </w:r>
      <w:r w:rsidRPr="000B64EE">
        <w:rPr>
          <w:rFonts w:ascii="Traditional Arabic" w:eastAsia="Calibri" w:hAnsi="Traditional Arabic" w:cs="Traditional Arabic" w:hint="cs"/>
          <w:sz w:val="40"/>
          <w:szCs w:val="40"/>
          <w:rtl/>
          <w:lang w:bidi="ar-DZ"/>
        </w:rPr>
        <w:t xml:space="preserve">سنة </w:t>
      </w:r>
      <w:r w:rsidRPr="000B64EE">
        <w:rPr>
          <w:rFonts w:ascii="Traditional Arabic" w:eastAsia="Calibri" w:hAnsi="Traditional Arabic" w:cs="Traditional Arabic"/>
          <w:sz w:val="40"/>
          <w:szCs w:val="40"/>
          <w:rtl/>
          <w:lang w:bidi="ar-DZ"/>
        </w:rPr>
        <w:t>1848. والمذكرات مهمة لأنها تسلط الضوء على جوانب من شخصيته وعن مجالات أخرى تاريخية وسياسية وجغرافية.</w:t>
      </w:r>
      <w:r w:rsidRPr="000B64EE">
        <w:rPr>
          <w:rFonts w:ascii="Traditional Arabic" w:eastAsia="Calibri" w:hAnsi="Traditional Arabic" w:cs="Traditional Arabic"/>
          <w:sz w:val="40"/>
          <w:szCs w:val="40"/>
          <w:lang w:bidi="ar-DZ"/>
        </w:rPr>
        <w:t xml:space="preserve"> </w:t>
      </w:r>
      <w:r w:rsidRPr="000B64EE">
        <w:rPr>
          <w:rFonts w:ascii="Traditional Arabic" w:eastAsia="Calibri" w:hAnsi="Traditional Arabic" w:cs="Traditional Arabic"/>
          <w:sz w:val="40"/>
          <w:szCs w:val="40"/>
          <w:rtl/>
          <w:lang w:bidi="ar-DZ"/>
        </w:rPr>
        <w:t xml:space="preserve">ولم يتم العثور على </w:t>
      </w:r>
      <w:r w:rsidRPr="000B64EE">
        <w:rPr>
          <w:rFonts w:ascii="Traditional Arabic" w:eastAsia="Calibri" w:hAnsi="Traditional Arabic" w:cs="Traditional Arabic" w:hint="cs"/>
          <w:sz w:val="40"/>
          <w:szCs w:val="40"/>
          <w:rtl/>
          <w:lang w:bidi="ar-DZ"/>
        </w:rPr>
        <w:t>ال</w:t>
      </w:r>
      <w:r w:rsidRPr="000B64EE">
        <w:rPr>
          <w:rFonts w:ascii="Traditional Arabic" w:eastAsia="Calibri" w:hAnsi="Traditional Arabic" w:cs="Traditional Arabic"/>
          <w:sz w:val="40"/>
          <w:szCs w:val="40"/>
          <w:rtl/>
          <w:lang w:bidi="ar-DZ"/>
        </w:rPr>
        <w:t xml:space="preserve">نسخة </w:t>
      </w:r>
      <w:r w:rsidRPr="000B64EE">
        <w:rPr>
          <w:rFonts w:ascii="Traditional Arabic" w:eastAsia="Calibri" w:hAnsi="Traditional Arabic" w:cs="Traditional Arabic" w:hint="cs"/>
          <w:sz w:val="40"/>
          <w:szCs w:val="40"/>
          <w:rtl/>
          <w:lang w:bidi="ar-DZ"/>
        </w:rPr>
        <w:t>ال</w:t>
      </w:r>
      <w:r w:rsidRPr="000B64EE">
        <w:rPr>
          <w:rFonts w:ascii="Traditional Arabic" w:eastAsia="Calibri" w:hAnsi="Traditional Arabic" w:cs="Traditional Arabic"/>
          <w:sz w:val="40"/>
          <w:szCs w:val="40"/>
          <w:rtl/>
          <w:lang w:bidi="ar-DZ"/>
        </w:rPr>
        <w:t>عربية لهذه المذكرات، إن وجدت فعلا، وأول من نشر نسختها الفرنسية مارسي</w:t>
      </w:r>
      <w:r w:rsidRPr="000B64EE">
        <w:rPr>
          <w:rFonts w:ascii="Traditional Arabic" w:eastAsia="Calibri" w:hAnsi="Traditional Arabic" w:cs="Traditional Arabic" w:hint="cs"/>
          <w:sz w:val="40"/>
          <w:szCs w:val="40"/>
          <w:rtl/>
          <w:lang w:bidi="ar-DZ"/>
        </w:rPr>
        <w:t>ل</w:t>
      </w:r>
      <w:r w:rsidRPr="000B64EE">
        <w:rPr>
          <w:rFonts w:ascii="Traditional Arabic" w:eastAsia="Calibri" w:hAnsi="Traditional Arabic" w:cs="Traditional Arabic"/>
          <w:sz w:val="40"/>
          <w:szCs w:val="40"/>
          <w:rtl/>
          <w:lang w:bidi="ar-DZ"/>
        </w:rPr>
        <w:t xml:space="preserve"> </w:t>
      </w:r>
      <w:proofErr w:type="spellStart"/>
      <w:proofErr w:type="gramStart"/>
      <w:r w:rsidRPr="000B64EE">
        <w:rPr>
          <w:rFonts w:ascii="Traditional Arabic" w:eastAsia="Calibri" w:hAnsi="Traditional Arabic" w:cs="Traditional Arabic"/>
          <w:sz w:val="40"/>
          <w:szCs w:val="40"/>
          <w:rtl/>
          <w:lang w:bidi="ar-DZ"/>
        </w:rPr>
        <w:t>إمريت</w:t>
      </w:r>
      <w:proofErr w:type="spellEnd"/>
      <w:r w:rsidRPr="000B64EE">
        <w:rPr>
          <w:rFonts w:ascii="Traditional Arabic" w:eastAsia="Calibri" w:hAnsi="Traditional Arabic" w:cs="Traditional Arabic"/>
          <w:sz w:val="40"/>
          <w:szCs w:val="40"/>
          <w:rtl/>
          <w:lang w:bidi="ar-DZ"/>
        </w:rPr>
        <w:t xml:space="preserve">  </w:t>
      </w:r>
      <w:r w:rsidRPr="000B64EE">
        <w:rPr>
          <w:rFonts w:ascii="Traditional Arabic" w:eastAsia="Calibri" w:hAnsi="Traditional Arabic" w:cs="Traditional Arabic"/>
          <w:sz w:val="32"/>
          <w:szCs w:val="32"/>
          <w:lang w:val="en-US" w:bidi="ar-DZ"/>
        </w:rPr>
        <w:t>M</w:t>
      </w:r>
      <w:proofErr w:type="spellStart"/>
      <w:r w:rsidRPr="000B64EE">
        <w:rPr>
          <w:rFonts w:ascii="Traditional Arabic" w:eastAsia="Calibri" w:hAnsi="Traditional Arabic" w:cs="Traditional Arabic"/>
          <w:sz w:val="32"/>
          <w:szCs w:val="32"/>
          <w:lang w:bidi="ar-DZ"/>
        </w:rPr>
        <w:t>arcel</w:t>
      </w:r>
      <w:proofErr w:type="spellEnd"/>
      <w:proofErr w:type="gramEnd"/>
      <w:r w:rsidRPr="000B64EE">
        <w:rPr>
          <w:rFonts w:ascii="Traditional Arabic" w:eastAsia="Calibri" w:hAnsi="Traditional Arabic" w:cs="Traditional Arabic"/>
          <w:sz w:val="32"/>
          <w:szCs w:val="32"/>
          <w:lang w:bidi="ar-DZ"/>
        </w:rPr>
        <w:t xml:space="preserve"> </w:t>
      </w:r>
      <w:proofErr w:type="spellStart"/>
      <w:r w:rsidRPr="000B64EE">
        <w:rPr>
          <w:rFonts w:ascii="Traditional Arabic" w:eastAsia="Calibri" w:hAnsi="Traditional Arabic" w:cs="Traditional Arabic"/>
          <w:sz w:val="32"/>
          <w:szCs w:val="32"/>
          <w:lang w:bidi="ar-DZ"/>
        </w:rPr>
        <w:t>Emerit</w:t>
      </w:r>
      <w:proofErr w:type="spellEnd"/>
      <w:r w:rsidRPr="000B64EE">
        <w:rPr>
          <w:rFonts w:ascii="Traditional Arabic" w:eastAsia="Calibri" w:hAnsi="Traditional Arabic" w:cs="Traditional Arabic"/>
          <w:sz w:val="40"/>
          <w:szCs w:val="40"/>
          <w:rtl/>
          <w:lang w:bidi="ar-DZ"/>
        </w:rPr>
        <w:t xml:space="preserve">في المجلة الإفريقية </w:t>
      </w:r>
      <w:r w:rsidRPr="000B64EE">
        <w:rPr>
          <w:rFonts w:ascii="Traditional Arabic" w:eastAsia="Calibri" w:hAnsi="Traditional Arabic" w:cs="Traditional Arabic"/>
          <w:sz w:val="40"/>
          <w:szCs w:val="40"/>
          <w:lang w:bidi="ar-DZ"/>
        </w:rPr>
        <w:t xml:space="preserve"> </w:t>
      </w:r>
      <w:r w:rsidRPr="000B64EE">
        <w:rPr>
          <w:rFonts w:ascii="Traditional Arabic" w:eastAsia="Calibri" w:hAnsi="Traditional Arabic" w:cs="Traditional Arabic"/>
          <w:b/>
          <w:bCs/>
          <w:sz w:val="32"/>
          <w:szCs w:val="32"/>
          <w:lang w:bidi="ar-DZ"/>
        </w:rPr>
        <w:t>Revue Africaine</w:t>
      </w:r>
      <w:r w:rsidRPr="000B64EE">
        <w:rPr>
          <w:rFonts w:ascii="Traditional Arabic" w:eastAsia="Calibri" w:hAnsi="Traditional Arabic" w:cs="Traditional Arabic"/>
          <w:sz w:val="40"/>
          <w:szCs w:val="40"/>
          <w:rtl/>
          <w:lang w:bidi="ar-DZ"/>
        </w:rPr>
        <w:t xml:space="preserve">سنة 1949. </w:t>
      </w:r>
    </w:p>
    <w:p w:rsidR="000B64EE" w:rsidRPr="000B64EE" w:rsidRDefault="000B64EE" w:rsidP="000B64EE">
      <w:pPr>
        <w:bidi/>
        <w:spacing w:after="200" w:line="276" w:lineRule="auto"/>
        <w:ind w:firstLine="708"/>
        <w:jc w:val="both"/>
        <w:rPr>
          <w:rFonts w:ascii="Traditional Arabic" w:eastAsia="Calibri" w:hAnsi="Traditional Arabic" w:cs="Traditional Arabic"/>
          <w:sz w:val="40"/>
          <w:szCs w:val="40"/>
          <w:rtl/>
          <w:lang w:bidi="ar-DZ"/>
        </w:rPr>
      </w:pPr>
      <w:r w:rsidRPr="000B64EE">
        <w:rPr>
          <w:rFonts w:ascii="Traditional Arabic" w:eastAsia="Calibri" w:hAnsi="Traditional Arabic" w:cs="Traditional Arabic"/>
          <w:b/>
          <w:bCs/>
          <w:sz w:val="40"/>
          <w:szCs w:val="40"/>
          <w:rtl/>
          <w:lang w:bidi="ar-DZ"/>
        </w:rPr>
        <w:t>مذكرات الأمير عبد القادر</w:t>
      </w:r>
      <w:r w:rsidRPr="000B64EE">
        <w:rPr>
          <w:rFonts w:ascii="Traditional Arabic" w:eastAsia="Calibri" w:hAnsi="Traditional Arabic" w:cs="Traditional Arabic"/>
          <w:sz w:val="40"/>
          <w:szCs w:val="40"/>
          <w:rtl/>
          <w:lang w:bidi="ar-DZ"/>
        </w:rPr>
        <w:t xml:space="preserve">: وهي تقريبا الوحيدة التي بقيت في نصها </w:t>
      </w:r>
      <w:proofErr w:type="gramStart"/>
      <w:r w:rsidRPr="000B64EE">
        <w:rPr>
          <w:rFonts w:ascii="Traditional Arabic" w:eastAsia="Calibri" w:hAnsi="Traditional Arabic" w:cs="Traditional Arabic"/>
          <w:sz w:val="40"/>
          <w:szCs w:val="40"/>
          <w:rtl/>
          <w:lang w:bidi="ar-DZ"/>
        </w:rPr>
        <w:t>العربي  ولم</w:t>
      </w:r>
      <w:proofErr w:type="gramEnd"/>
      <w:r w:rsidRPr="000B64EE">
        <w:rPr>
          <w:rFonts w:ascii="Traditional Arabic" w:eastAsia="Calibri" w:hAnsi="Traditional Arabic" w:cs="Traditional Arabic"/>
          <w:sz w:val="40"/>
          <w:szCs w:val="40"/>
          <w:rtl/>
          <w:lang w:bidi="ar-DZ"/>
        </w:rPr>
        <w:t xml:space="preserve"> تترجم إلى اللغة الفرنسية، ولكن يبقى الخلاف حول </w:t>
      </w:r>
      <w:r w:rsidRPr="000B64EE">
        <w:rPr>
          <w:rFonts w:ascii="Traditional Arabic" w:eastAsia="Calibri" w:hAnsi="Traditional Arabic" w:cs="Traditional Arabic"/>
          <w:sz w:val="40"/>
          <w:szCs w:val="40"/>
          <w:rtl/>
          <w:lang w:bidi="ar-DZ"/>
        </w:rPr>
        <w:lastRenderedPageBreak/>
        <w:t xml:space="preserve">مؤلفها الحقيقي قائما، هل هو الأمير نفسه أم صهره مصطفى بن التهامي أم الاثنين معا. وقد كتبت المذكرات خلال فترة سجن </w:t>
      </w:r>
      <w:r w:rsidRPr="000B64EE">
        <w:rPr>
          <w:rFonts w:ascii="Traditional Arabic" w:eastAsia="Calibri" w:hAnsi="Traditional Arabic" w:cs="Traditional Arabic" w:hint="cs"/>
          <w:sz w:val="40"/>
          <w:szCs w:val="40"/>
          <w:rtl/>
          <w:lang w:bidi="ar-DZ"/>
        </w:rPr>
        <w:t xml:space="preserve">الأمير </w:t>
      </w:r>
      <w:r w:rsidRPr="000B64EE">
        <w:rPr>
          <w:rFonts w:ascii="Traditional Arabic" w:eastAsia="Calibri" w:hAnsi="Traditional Arabic" w:cs="Traditional Arabic"/>
          <w:sz w:val="40"/>
          <w:szCs w:val="40"/>
          <w:rtl/>
          <w:lang w:bidi="ar-DZ"/>
        </w:rPr>
        <w:t xml:space="preserve">بفرنسا. والمذكرات لا تغطي إلا فترة قصيرة من حياة الأمير </w:t>
      </w:r>
      <w:proofErr w:type="gramStart"/>
      <w:r w:rsidRPr="000B64EE">
        <w:rPr>
          <w:rFonts w:ascii="Traditional Arabic" w:eastAsia="Calibri" w:hAnsi="Traditional Arabic" w:cs="Traditional Arabic"/>
          <w:sz w:val="40"/>
          <w:szCs w:val="40"/>
          <w:rtl/>
          <w:lang w:bidi="ar-DZ"/>
        </w:rPr>
        <w:t>عبدالقادر</w:t>
      </w:r>
      <w:proofErr w:type="gramEnd"/>
      <w:r w:rsidRPr="000B64EE">
        <w:rPr>
          <w:rFonts w:ascii="Traditional Arabic" w:eastAsia="Calibri" w:hAnsi="Traditional Arabic" w:cs="Traditional Arabic"/>
          <w:sz w:val="40"/>
          <w:szCs w:val="40"/>
          <w:rtl/>
          <w:lang w:bidi="ar-DZ"/>
        </w:rPr>
        <w:t>.</w:t>
      </w:r>
    </w:p>
    <w:p w:rsidR="000B64EE" w:rsidRPr="000B64EE" w:rsidRDefault="000B64EE" w:rsidP="000B64EE">
      <w:pPr>
        <w:bidi/>
        <w:spacing w:after="200" w:line="276" w:lineRule="auto"/>
        <w:ind w:firstLine="708"/>
        <w:jc w:val="both"/>
        <w:rPr>
          <w:rFonts w:ascii="Traditional Arabic" w:eastAsia="Calibri" w:hAnsi="Traditional Arabic" w:cs="Traditional Arabic"/>
          <w:sz w:val="40"/>
          <w:szCs w:val="40"/>
          <w:rtl/>
          <w:lang w:bidi="ar-DZ"/>
        </w:rPr>
      </w:pPr>
      <w:r w:rsidRPr="000B64EE">
        <w:rPr>
          <w:rFonts w:ascii="Traditional Arabic" w:eastAsia="Calibri" w:hAnsi="Traditional Arabic" w:cs="Traditional Arabic"/>
          <w:b/>
          <w:bCs/>
          <w:sz w:val="40"/>
          <w:szCs w:val="40"/>
          <w:rtl/>
          <w:lang w:bidi="ar-DZ"/>
        </w:rPr>
        <w:t>مذكرات الشريف الزهار</w:t>
      </w:r>
      <w:r w:rsidRPr="000B64EE">
        <w:rPr>
          <w:rFonts w:ascii="Traditional Arabic" w:eastAsia="Calibri" w:hAnsi="Traditional Arabic" w:cs="Traditional Arabic"/>
          <w:sz w:val="40"/>
          <w:szCs w:val="40"/>
          <w:rtl/>
          <w:lang w:bidi="ar-DZ"/>
        </w:rPr>
        <w:t xml:space="preserve">: وهي </w:t>
      </w:r>
      <w:r w:rsidRPr="000B64EE">
        <w:rPr>
          <w:rFonts w:ascii="Traditional Arabic" w:eastAsia="Calibri" w:hAnsi="Traditional Arabic" w:cs="Traditional Arabic" w:hint="cs"/>
          <w:sz w:val="40"/>
          <w:szCs w:val="40"/>
          <w:rtl/>
          <w:lang w:bidi="ar-DZ"/>
        </w:rPr>
        <w:t>ال</w:t>
      </w:r>
      <w:r w:rsidRPr="000B64EE">
        <w:rPr>
          <w:rFonts w:ascii="Traditional Arabic" w:eastAsia="Calibri" w:hAnsi="Traditional Arabic" w:cs="Traditional Arabic"/>
          <w:sz w:val="40"/>
          <w:szCs w:val="40"/>
          <w:rtl/>
          <w:lang w:bidi="ar-DZ"/>
        </w:rPr>
        <w:t>مذكرات التي نشرها أحمد توفيق المدني بعنوان</w:t>
      </w:r>
      <w:r w:rsidRPr="000B64EE">
        <w:rPr>
          <w:rFonts w:ascii="Traditional Arabic" w:eastAsia="Calibri" w:hAnsi="Traditional Arabic" w:cs="Traditional Arabic" w:hint="cs"/>
          <w:sz w:val="40"/>
          <w:szCs w:val="40"/>
          <w:rtl/>
          <w:lang w:bidi="ar-DZ"/>
        </w:rPr>
        <w:t xml:space="preserve"> </w:t>
      </w:r>
      <w:r w:rsidRPr="000B64EE">
        <w:rPr>
          <w:rFonts w:ascii="Traditional Arabic" w:eastAsia="Calibri" w:hAnsi="Traditional Arabic" w:cs="Traditional Arabic"/>
          <w:b/>
          <w:bCs/>
          <w:sz w:val="40"/>
          <w:szCs w:val="40"/>
          <w:rtl/>
          <w:lang w:bidi="ar-DZ"/>
        </w:rPr>
        <w:t>مذكرات الحاج أحمد الشريف الزهار نقيب أشراف الجزائر</w:t>
      </w:r>
      <w:r w:rsidRPr="000B64EE">
        <w:rPr>
          <w:rFonts w:ascii="Traditional Arabic" w:eastAsia="Calibri" w:hAnsi="Traditional Arabic" w:cs="Traditional Arabic"/>
          <w:sz w:val="40"/>
          <w:szCs w:val="40"/>
          <w:rtl/>
          <w:lang w:bidi="ar-DZ"/>
        </w:rPr>
        <w:t xml:space="preserve">. وهذه المذكرات قد ضاع منها الجزء الأكبر ولم يبق منها إلا </w:t>
      </w:r>
      <w:proofErr w:type="spellStart"/>
      <w:r w:rsidRPr="000B64EE">
        <w:rPr>
          <w:rFonts w:ascii="Traditional Arabic" w:eastAsia="Calibri" w:hAnsi="Traditional Arabic" w:cs="Traditional Arabic"/>
          <w:sz w:val="40"/>
          <w:szCs w:val="40"/>
          <w:rtl/>
          <w:lang w:bidi="ar-DZ"/>
        </w:rPr>
        <w:t>الشيئ</w:t>
      </w:r>
      <w:proofErr w:type="spellEnd"/>
      <w:r w:rsidRPr="000B64EE">
        <w:rPr>
          <w:rFonts w:ascii="Traditional Arabic" w:eastAsia="Calibri" w:hAnsi="Traditional Arabic" w:cs="Traditional Arabic"/>
          <w:sz w:val="40"/>
          <w:szCs w:val="40"/>
          <w:rtl/>
          <w:lang w:bidi="ar-DZ"/>
        </w:rPr>
        <w:t xml:space="preserve"> القليل. فقد </w:t>
      </w:r>
      <w:proofErr w:type="gramStart"/>
      <w:r w:rsidRPr="000B64EE">
        <w:rPr>
          <w:rFonts w:ascii="Traditional Arabic" w:eastAsia="Calibri" w:hAnsi="Traditional Arabic" w:cs="Traditional Arabic"/>
          <w:sz w:val="40"/>
          <w:szCs w:val="40"/>
          <w:rtl/>
          <w:lang w:bidi="ar-DZ"/>
        </w:rPr>
        <w:t>ضاع  الجزء</w:t>
      </w:r>
      <w:proofErr w:type="gramEnd"/>
      <w:r w:rsidRPr="000B64EE">
        <w:rPr>
          <w:rFonts w:ascii="Traditional Arabic" w:eastAsia="Calibri" w:hAnsi="Traditional Arabic" w:cs="Traditional Arabic"/>
          <w:sz w:val="40"/>
          <w:szCs w:val="40"/>
          <w:rtl/>
          <w:lang w:bidi="ar-DZ"/>
        </w:rPr>
        <w:t xml:space="preserve"> الذي يغطي بداية الحكم العثماني والقسم الثاني الذي يغطي الفترة من منتصف القرن الثامن عشر إلى غاية الاحتلال الفرنسي. وهو الجزء الذي حققه ونشره توفيق المدني. أما الجزء الأخير المتعلق بما بعد 1830 وسفر الشريف الزهار إلى تونس ثم عودته الى بايلك الشرق إلى جانب أحمد باي ثم مع الأمير عبد القادر بعد سقوط قسنطينة 1837 فقد ضاع أيضا.     </w:t>
      </w:r>
    </w:p>
    <w:p w:rsidR="000B64EE" w:rsidRPr="000B64EE" w:rsidRDefault="000B64EE" w:rsidP="000B64EE">
      <w:pPr>
        <w:bidi/>
        <w:spacing w:after="200" w:line="276" w:lineRule="auto"/>
        <w:ind w:firstLine="708"/>
        <w:jc w:val="both"/>
        <w:rPr>
          <w:rFonts w:ascii="Traditional Arabic" w:eastAsia="Calibri" w:hAnsi="Traditional Arabic" w:cs="Traditional Arabic"/>
          <w:sz w:val="40"/>
          <w:szCs w:val="40"/>
          <w:rtl/>
          <w:lang w:bidi="ar-DZ"/>
        </w:rPr>
      </w:pPr>
      <w:r w:rsidRPr="000B64EE">
        <w:rPr>
          <w:rFonts w:ascii="Traditional Arabic" w:eastAsia="Calibri" w:hAnsi="Traditional Arabic" w:cs="Traditional Arabic"/>
          <w:sz w:val="40"/>
          <w:szCs w:val="40"/>
          <w:rtl/>
          <w:lang w:bidi="ar-DZ"/>
        </w:rPr>
        <w:t xml:space="preserve">وعموما أن المؤلفات حول ناحية قسنطينة قليلة، والمتوفر منها يخص قسنطينة أكثر. أما الناحية الغربية فقد </w:t>
      </w:r>
      <w:proofErr w:type="spellStart"/>
      <w:r w:rsidRPr="000B64EE">
        <w:rPr>
          <w:rFonts w:ascii="Traditional Arabic" w:eastAsia="Calibri" w:hAnsi="Traditional Arabic" w:cs="Traditional Arabic"/>
          <w:sz w:val="40"/>
          <w:szCs w:val="40"/>
          <w:rtl/>
          <w:lang w:bidi="ar-DZ"/>
        </w:rPr>
        <w:t>حضيت</w:t>
      </w:r>
      <w:proofErr w:type="spellEnd"/>
      <w:r w:rsidRPr="000B64EE">
        <w:rPr>
          <w:rFonts w:ascii="Traditional Arabic" w:eastAsia="Calibri" w:hAnsi="Traditional Arabic" w:cs="Traditional Arabic"/>
          <w:sz w:val="40"/>
          <w:szCs w:val="40"/>
          <w:rtl/>
          <w:lang w:bidi="ar-DZ"/>
        </w:rPr>
        <w:t xml:space="preserve"> بكتابات تاريخية </w:t>
      </w:r>
      <w:r w:rsidRPr="000B64EE">
        <w:rPr>
          <w:rFonts w:ascii="Traditional Arabic" w:eastAsia="Calibri" w:hAnsi="Traditional Arabic" w:cs="Traditional Arabic"/>
          <w:sz w:val="40"/>
          <w:szCs w:val="40"/>
          <w:rtl/>
          <w:lang w:bidi="ar-DZ"/>
        </w:rPr>
        <w:lastRenderedPageBreak/>
        <w:t xml:space="preserve">أكثر من الناحية الشرقية حسب </w:t>
      </w:r>
      <w:proofErr w:type="spellStart"/>
      <w:r w:rsidRPr="000B64EE">
        <w:rPr>
          <w:rFonts w:ascii="Traditional Arabic" w:eastAsia="Calibri" w:hAnsi="Traditional Arabic" w:cs="Traditional Arabic"/>
          <w:sz w:val="40"/>
          <w:szCs w:val="40"/>
          <w:rtl/>
          <w:lang w:bidi="ar-DZ"/>
        </w:rPr>
        <w:t>د.سعدالله</w:t>
      </w:r>
      <w:proofErr w:type="spellEnd"/>
      <w:r w:rsidRPr="000B64EE">
        <w:rPr>
          <w:rFonts w:ascii="Traditional Arabic" w:eastAsia="Calibri" w:hAnsi="Traditional Arabic" w:cs="Traditional Arabic"/>
          <w:sz w:val="40"/>
          <w:szCs w:val="40"/>
          <w:rtl/>
          <w:lang w:bidi="ar-DZ"/>
        </w:rPr>
        <w:t>. وخضع التأليف في هده الناحية أيضا لطلب ضباط المكاتب العربية.</w:t>
      </w:r>
    </w:p>
    <w:p w:rsidR="000B64EE" w:rsidRPr="000B64EE" w:rsidRDefault="000B64EE" w:rsidP="000B64EE">
      <w:pPr>
        <w:bidi/>
        <w:spacing w:after="200" w:line="276" w:lineRule="auto"/>
        <w:ind w:firstLine="708"/>
        <w:jc w:val="both"/>
        <w:rPr>
          <w:rFonts w:ascii="Traditional Arabic" w:eastAsia="Calibri" w:hAnsi="Traditional Arabic" w:cs="Traditional Arabic"/>
          <w:sz w:val="40"/>
          <w:szCs w:val="40"/>
          <w:rtl/>
          <w:lang w:bidi="ar-DZ"/>
        </w:rPr>
      </w:pPr>
      <w:r w:rsidRPr="000B64EE">
        <w:rPr>
          <w:rFonts w:ascii="Traditional Arabic" w:eastAsia="Calibri" w:hAnsi="Traditional Arabic" w:cs="Traditional Arabic"/>
          <w:b/>
          <w:bCs/>
          <w:sz w:val="40"/>
          <w:szCs w:val="40"/>
          <w:rtl/>
          <w:lang w:bidi="ar-DZ"/>
        </w:rPr>
        <w:t>أنيس السهران ودليل الحيران</w:t>
      </w:r>
      <w:r w:rsidRPr="000B64EE">
        <w:rPr>
          <w:rFonts w:ascii="Traditional Arabic" w:eastAsia="Calibri" w:hAnsi="Traditional Arabic" w:cs="Traditional Arabic"/>
          <w:sz w:val="40"/>
          <w:szCs w:val="40"/>
          <w:rtl/>
          <w:lang w:bidi="ar-DZ"/>
        </w:rPr>
        <w:t xml:space="preserve"> لمسلم بن عبد القادر، والمؤلف من أعيان الكتاب باش دفتر أي كبير </w:t>
      </w:r>
      <w:proofErr w:type="gramStart"/>
      <w:r w:rsidRPr="000B64EE">
        <w:rPr>
          <w:rFonts w:ascii="Traditional Arabic" w:eastAsia="Calibri" w:hAnsi="Traditional Arabic" w:cs="Traditional Arabic"/>
          <w:sz w:val="40"/>
          <w:szCs w:val="40"/>
          <w:rtl/>
          <w:lang w:bidi="ar-DZ"/>
        </w:rPr>
        <w:t>الكتاب  في</w:t>
      </w:r>
      <w:proofErr w:type="gramEnd"/>
      <w:r w:rsidRPr="000B64EE">
        <w:rPr>
          <w:rFonts w:ascii="Traditional Arabic" w:eastAsia="Calibri" w:hAnsi="Traditional Arabic" w:cs="Traditional Arabic"/>
          <w:sz w:val="40"/>
          <w:szCs w:val="40"/>
          <w:rtl/>
          <w:lang w:bidi="ar-DZ"/>
        </w:rPr>
        <w:t xml:space="preserve"> الإدارة </w:t>
      </w:r>
      <w:proofErr w:type="spellStart"/>
      <w:r w:rsidRPr="000B64EE">
        <w:rPr>
          <w:rFonts w:ascii="Traditional Arabic" w:eastAsia="Calibri" w:hAnsi="Traditional Arabic" w:cs="Traditional Arabic"/>
          <w:sz w:val="40"/>
          <w:szCs w:val="40"/>
          <w:rtl/>
          <w:lang w:bidi="ar-DZ"/>
        </w:rPr>
        <w:t>المخزنية</w:t>
      </w:r>
      <w:proofErr w:type="spellEnd"/>
      <w:r w:rsidRPr="000B64EE">
        <w:rPr>
          <w:rFonts w:ascii="Traditional Arabic" w:eastAsia="Calibri" w:hAnsi="Traditional Arabic" w:cs="Traditional Arabic"/>
          <w:sz w:val="40"/>
          <w:szCs w:val="40"/>
          <w:rtl/>
          <w:lang w:bidi="ar-DZ"/>
        </w:rPr>
        <w:t xml:space="preserve">، وتوفي سنة 1833. ولم يبق من الكتاب إلى </w:t>
      </w:r>
      <w:proofErr w:type="spellStart"/>
      <w:r w:rsidRPr="000B64EE">
        <w:rPr>
          <w:rFonts w:ascii="Traditional Arabic" w:eastAsia="Calibri" w:hAnsi="Traditional Arabic" w:cs="Traditional Arabic"/>
          <w:sz w:val="40"/>
          <w:szCs w:val="40"/>
          <w:rtl/>
          <w:lang w:bidi="ar-DZ"/>
        </w:rPr>
        <w:t>الشيئ</w:t>
      </w:r>
      <w:proofErr w:type="spellEnd"/>
      <w:r w:rsidRPr="000B64EE">
        <w:rPr>
          <w:rFonts w:ascii="Traditional Arabic" w:eastAsia="Calibri" w:hAnsi="Traditional Arabic" w:cs="Traditional Arabic"/>
          <w:sz w:val="40"/>
          <w:szCs w:val="40"/>
          <w:rtl/>
          <w:lang w:bidi="ar-DZ"/>
        </w:rPr>
        <w:t xml:space="preserve"> القليل المتعلق بآخر بايات وهران وما وقع في عهدهم. </w:t>
      </w:r>
    </w:p>
    <w:p w:rsidR="000B64EE" w:rsidRPr="000B64EE" w:rsidRDefault="000B64EE" w:rsidP="000B64EE">
      <w:pPr>
        <w:bidi/>
        <w:spacing w:after="200" w:line="276" w:lineRule="auto"/>
        <w:ind w:firstLine="708"/>
        <w:jc w:val="both"/>
        <w:rPr>
          <w:rFonts w:ascii="Traditional Arabic" w:eastAsia="Calibri" w:hAnsi="Traditional Arabic" w:cs="Traditional Arabic"/>
          <w:sz w:val="40"/>
          <w:szCs w:val="40"/>
          <w:rtl/>
          <w:lang w:bidi="ar-DZ"/>
        </w:rPr>
      </w:pPr>
      <w:r w:rsidRPr="000B64EE">
        <w:rPr>
          <w:rFonts w:ascii="Traditional Arabic" w:eastAsia="Calibri" w:hAnsi="Traditional Arabic" w:cs="Traditional Arabic"/>
          <w:b/>
          <w:bCs/>
          <w:sz w:val="40"/>
          <w:szCs w:val="40"/>
          <w:rtl/>
          <w:lang w:bidi="ar-DZ"/>
        </w:rPr>
        <w:t>طرس الأخبار</w:t>
      </w:r>
      <w:r w:rsidRPr="000B64EE">
        <w:rPr>
          <w:rFonts w:ascii="Traditional Arabic" w:eastAsia="Calibri" w:hAnsi="Traditional Arabic" w:cs="Traditional Arabic"/>
          <w:sz w:val="40"/>
          <w:szCs w:val="40"/>
          <w:rtl/>
          <w:lang w:bidi="ar-DZ"/>
        </w:rPr>
        <w:t xml:space="preserve"> لأبي حامد المشرفي، والكتاب يجمع ما بين أخبار الاحتلال ودولة الأمير عبد الفادر وهو مهم. والكتاب مهم جدا ذلك أن صاحبه عاش فترة ما قبل وما بعد الاحتلال الفرنسي. كما أنه كان من أنصار الأمير عبد القادر، وبالتالي فهو مهم بالنسبة للتأريخ </w:t>
      </w:r>
      <w:proofErr w:type="gramStart"/>
      <w:r w:rsidRPr="000B64EE">
        <w:rPr>
          <w:rFonts w:ascii="Traditional Arabic" w:eastAsia="Calibri" w:hAnsi="Traditional Arabic" w:cs="Traditional Arabic"/>
          <w:sz w:val="40"/>
          <w:szCs w:val="40"/>
          <w:rtl/>
          <w:lang w:bidi="ar-DZ"/>
        </w:rPr>
        <w:t>لتاريخ  الاحتلال</w:t>
      </w:r>
      <w:proofErr w:type="gramEnd"/>
      <w:r w:rsidRPr="000B64EE">
        <w:rPr>
          <w:rFonts w:ascii="Traditional Arabic" w:eastAsia="Calibri" w:hAnsi="Traditional Arabic" w:cs="Traditional Arabic"/>
          <w:sz w:val="40"/>
          <w:szCs w:val="40"/>
          <w:rtl/>
          <w:lang w:bidi="ar-DZ"/>
        </w:rPr>
        <w:t xml:space="preserve"> والمقاومة في الغرب الجزائري. </w:t>
      </w:r>
    </w:p>
    <w:p w:rsidR="000B64EE" w:rsidRPr="000B64EE" w:rsidRDefault="000B64EE" w:rsidP="000B64EE">
      <w:pPr>
        <w:bidi/>
        <w:spacing w:after="200" w:line="276" w:lineRule="auto"/>
        <w:ind w:firstLine="708"/>
        <w:jc w:val="both"/>
        <w:rPr>
          <w:rFonts w:ascii="Traditional Arabic" w:eastAsia="Calibri" w:hAnsi="Traditional Arabic" w:cs="Traditional Arabic"/>
          <w:sz w:val="40"/>
          <w:szCs w:val="40"/>
          <w:rtl/>
          <w:lang w:bidi="ar-DZ"/>
        </w:rPr>
      </w:pPr>
      <w:r w:rsidRPr="000B64EE">
        <w:rPr>
          <w:rFonts w:ascii="Traditional Arabic" w:eastAsia="Calibri" w:hAnsi="Traditional Arabic" w:cs="Traditional Arabic"/>
          <w:b/>
          <w:bCs/>
          <w:sz w:val="40"/>
          <w:szCs w:val="40"/>
          <w:rtl/>
          <w:lang w:bidi="ar-DZ"/>
        </w:rPr>
        <w:t>طلوع سعد السعود</w:t>
      </w:r>
      <w:r w:rsidRPr="000B64EE">
        <w:rPr>
          <w:rFonts w:ascii="Traditional Arabic" w:eastAsia="Calibri" w:hAnsi="Traditional Arabic" w:cs="Traditional Arabic"/>
          <w:sz w:val="40"/>
          <w:szCs w:val="40"/>
          <w:rtl/>
          <w:lang w:bidi="ar-DZ"/>
        </w:rPr>
        <w:t xml:space="preserve"> </w:t>
      </w:r>
      <w:r w:rsidRPr="000B64EE">
        <w:rPr>
          <w:rFonts w:ascii="Traditional Arabic" w:eastAsia="Calibri" w:hAnsi="Traditional Arabic" w:cs="Traditional Arabic"/>
          <w:b/>
          <w:bCs/>
          <w:sz w:val="40"/>
          <w:szCs w:val="40"/>
          <w:rtl/>
          <w:lang w:bidi="ar-DZ"/>
        </w:rPr>
        <w:t>في أخبار وهران والجزائر واسبانيا وفرنسا إلى أواخر القرن التاسع عشر</w:t>
      </w:r>
      <w:r w:rsidRPr="000B64EE">
        <w:rPr>
          <w:rFonts w:ascii="Traditional Arabic" w:eastAsia="Calibri" w:hAnsi="Traditional Arabic" w:cs="Traditional Arabic"/>
          <w:sz w:val="40"/>
          <w:szCs w:val="40"/>
          <w:rtl/>
          <w:lang w:bidi="ar-DZ"/>
        </w:rPr>
        <w:t xml:space="preserve"> </w:t>
      </w:r>
      <w:proofErr w:type="spellStart"/>
      <w:r w:rsidRPr="000B64EE">
        <w:rPr>
          <w:rFonts w:ascii="Traditional Arabic" w:eastAsia="Calibri" w:hAnsi="Traditional Arabic" w:cs="Traditional Arabic"/>
          <w:sz w:val="40"/>
          <w:szCs w:val="40"/>
          <w:rtl/>
          <w:lang w:bidi="ar-DZ"/>
        </w:rPr>
        <w:t>للآغا</w:t>
      </w:r>
      <w:proofErr w:type="spellEnd"/>
      <w:r w:rsidRPr="000B64EE">
        <w:rPr>
          <w:rFonts w:ascii="Traditional Arabic" w:eastAsia="Calibri" w:hAnsi="Traditional Arabic" w:cs="Traditional Arabic"/>
          <w:sz w:val="40"/>
          <w:szCs w:val="40"/>
          <w:rtl/>
          <w:lang w:bidi="ar-DZ"/>
        </w:rPr>
        <w:t xml:space="preserve"> بن عودة </w:t>
      </w:r>
      <w:proofErr w:type="spellStart"/>
      <w:r w:rsidRPr="000B64EE">
        <w:rPr>
          <w:rFonts w:ascii="Traditional Arabic" w:eastAsia="Calibri" w:hAnsi="Traditional Arabic" w:cs="Traditional Arabic"/>
          <w:sz w:val="40"/>
          <w:szCs w:val="40"/>
          <w:rtl/>
          <w:lang w:bidi="ar-DZ"/>
        </w:rPr>
        <w:t>المزاري</w:t>
      </w:r>
      <w:proofErr w:type="spellEnd"/>
      <w:r w:rsidRPr="000B64EE">
        <w:rPr>
          <w:rFonts w:ascii="Traditional Arabic" w:eastAsia="Calibri" w:hAnsi="Traditional Arabic" w:cs="Traditional Arabic"/>
          <w:sz w:val="40"/>
          <w:szCs w:val="40"/>
          <w:rtl/>
          <w:lang w:bidi="ar-DZ"/>
        </w:rPr>
        <w:t xml:space="preserve">، تحقيق ودراسة يحي </w:t>
      </w:r>
      <w:r w:rsidRPr="000B64EE">
        <w:rPr>
          <w:rFonts w:ascii="Traditional Arabic" w:eastAsia="Calibri" w:hAnsi="Traditional Arabic" w:cs="Traditional Arabic" w:hint="cs"/>
          <w:sz w:val="40"/>
          <w:szCs w:val="40"/>
          <w:rtl/>
          <w:lang w:bidi="ar-DZ"/>
        </w:rPr>
        <w:t>بوعزيز. وهذا</w:t>
      </w:r>
      <w:bookmarkStart w:id="0" w:name="_GoBack"/>
      <w:bookmarkEnd w:id="0"/>
      <w:r w:rsidRPr="000B64EE">
        <w:rPr>
          <w:rFonts w:ascii="Traditional Arabic" w:eastAsia="Calibri" w:hAnsi="Traditional Arabic" w:cs="Traditional Arabic"/>
          <w:sz w:val="40"/>
          <w:szCs w:val="40"/>
          <w:rtl/>
          <w:lang w:bidi="ar-DZ"/>
        </w:rPr>
        <w:t xml:space="preserve"> الكتاب عبارة عن موسوعة تجمع ما بين التاريخ </w:t>
      </w:r>
      <w:r w:rsidRPr="000B64EE">
        <w:rPr>
          <w:rFonts w:ascii="Traditional Arabic" w:eastAsia="Calibri" w:hAnsi="Traditional Arabic" w:cs="Traditional Arabic"/>
          <w:sz w:val="40"/>
          <w:szCs w:val="40"/>
          <w:rtl/>
          <w:lang w:bidi="ar-DZ"/>
        </w:rPr>
        <w:lastRenderedPageBreak/>
        <w:t xml:space="preserve">والثقافة والجغرافية للعديد من البلدان، وما يهمنا بهذا الصدد في الكتاب </w:t>
      </w:r>
      <w:r w:rsidRPr="000B64EE">
        <w:rPr>
          <w:rFonts w:ascii="Traditional Arabic" w:eastAsia="Calibri" w:hAnsi="Traditional Arabic" w:cs="Traditional Arabic" w:hint="cs"/>
          <w:sz w:val="40"/>
          <w:szCs w:val="40"/>
          <w:rtl/>
          <w:lang w:bidi="ar-DZ"/>
        </w:rPr>
        <w:t>هو الفترة</w:t>
      </w:r>
      <w:r w:rsidRPr="000B64EE">
        <w:rPr>
          <w:rFonts w:ascii="Traditional Arabic" w:eastAsia="Calibri" w:hAnsi="Traditional Arabic" w:cs="Traditional Arabic"/>
          <w:sz w:val="40"/>
          <w:szCs w:val="40"/>
          <w:rtl/>
          <w:lang w:bidi="ar-DZ"/>
        </w:rPr>
        <w:t xml:space="preserve"> التي أعقبت الاحتلال الفرنسي لمدينة الجزائر واستعدادهم لاحتلال مدينة وهران كما توسع </w:t>
      </w:r>
      <w:proofErr w:type="spellStart"/>
      <w:r w:rsidRPr="000B64EE">
        <w:rPr>
          <w:rFonts w:ascii="Traditional Arabic" w:eastAsia="Calibri" w:hAnsi="Traditional Arabic" w:cs="Traditional Arabic"/>
          <w:sz w:val="40"/>
          <w:szCs w:val="40"/>
          <w:rtl/>
          <w:lang w:bidi="ar-DZ"/>
        </w:rPr>
        <w:t>المزاري</w:t>
      </w:r>
      <w:proofErr w:type="spellEnd"/>
      <w:r w:rsidRPr="000B64EE">
        <w:rPr>
          <w:rFonts w:ascii="Traditional Arabic" w:eastAsia="Calibri" w:hAnsi="Traditional Arabic" w:cs="Traditional Arabic"/>
          <w:sz w:val="40"/>
          <w:szCs w:val="40"/>
          <w:rtl/>
          <w:lang w:bidi="ar-DZ"/>
        </w:rPr>
        <w:t xml:space="preserve"> طويلا في حديثه عن مقاومة الأمير عبد القادر وعلاقته بقبائل المخزن. </w:t>
      </w:r>
    </w:p>
    <w:p w:rsidR="004136D8" w:rsidRDefault="004136D8" w:rsidP="000B64EE">
      <w:pPr>
        <w:bidi/>
        <w:rPr>
          <w:lang w:bidi="ar-DZ"/>
        </w:rPr>
      </w:pPr>
    </w:p>
    <w:sectPr w:rsidR="004136D8" w:rsidSect="00726D51">
      <w:pgSz w:w="8419" w:h="11906" w:orient="landscape" w:code="9"/>
      <w:pgMar w:top="720" w:right="720" w:bottom="720" w:left="720" w:header="720" w:footer="720" w:gutter="0"/>
      <w:cols w:space="708"/>
      <w:bidi/>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bookFoldPrinting/>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4EE"/>
    <w:rsid w:val="000B64EE"/>
    <w:rsid w:val="004136D8"/>
    <w:rsid w:val="00726D5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61BE8-58AF-4444-A840-05D0AD8F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779</Words>
  <Characters>4289</Characters>
  <Application>Microsoft Office Word</Application>
  <DocSecurity>0</DocSecurity>
  <Lines>35</Lines>
  <Paragraphs>10</Paragraphs>
  <ScaleCrop>false</ScaleCrop>
  <Company/>
  <LinksUpToDate>false</LinksUpToDate>
  <CharactersWithSpaces>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Sarri</dc:creator>
  <cp:keywords/>
  <dc:description/>
  <cp:lastModifiedBy>Sarri</cp:lastModifiedBy>
  <cp:revision>1</cp:revision>
  <dcterms:created xsi:type="dcterms:W3CDTF">2022-12-11T21:23:00Z</dcterms:created>
  <dcterms:modified xsi:type="dcterms:W3CDTF">2022-12-11T21:24:00Z</dcterms:modified>
</cp:coreProperties>
</file>