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C6C" w:rsidRPr="00020C6C" w:rsidRDefault="00020C6C" w:rsidP="00DA21B4">
      <w:pPr>
        <w:shd w:val="clear" w:color="auto" w:fill="DBE5F1" w:themeFill="accent1" w:themeFillTint="33"/>
        <w:bidi/>
        <w:spacing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</w:t>
      </w:r>
      <w:r w:rsidRPr="00020C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لمحور</w:t>
      </w:r>
      <w:proofErr w:type="gramEnd"/>
      <w:r w:rsidRPr="00020C6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020C6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الرابع</w:t>
      </w:r>
      <w:r w:rsidRPr="00020C6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: </w:t>
      </w:r>
      <w:r w:rsidR="00DA21B4" w:rsidRPr="00DA21B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الأنظمة</w:t>
      </w:r>
      <w:r w:rsidR="00DA21B4" w:rsidRPr="00DA21B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DA21B4" w:rsidRPr="00DA21B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النقدية</w:t>
      </w:r>
    </w:p>
    <w:p w:rsidR="00DA21B4" w:rsidRPr="008D2CA9" w:rsidRDefault="00DA21B4" w:rsidP="00DA21B4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أولًا: </w:t>
      </w:r>
      <w:proofErr w:type="gramStart"/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>تعريف</w:t>
      </w:r>
      <w:proofErr w:type="gramEnd"/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النظام النقدي</w:t>
      </w:r>
    </w:p>
    <w:p w:rsidR="00DA21B4" w:rsidRPr="008D2CA9" w:rsidRDefault="00DA21B4" w:rsidP="00DA21B4">
      <w:pPr>
        <w:bidi/>
        <w:rPr>
          <w:rFonts w:ascii="Sakkal Majalla" w:hAnsi="Sakkal Majalla" w:cs="Sakkal Majalla"/>
          <w:sz w:val="28"/>
          <w:szCs w:val="28"/>
        </w:rPr>
      </w:pPr>
      <w:r w:rsidRPr="008D2CA9">
        <w:rPr>
          <w:rFonts w:ascii="Sakkal Majalla" w:hAnsi="Sakkal Majalla" w:cs="Sakkal Majalla"/>
          <w:sz w:val="28"/>
          <w:szCs w:val="28"/>
        </w:rPr>
        <w:t xml:space="preserve"> </w:t>
      </w:r>
      <w:proofErr w:type="gramStart"/>
      <w:r w:rsidRPr="008D2CA9">
        <w:rPr>
          <w:rFonts w:ascii="Sakkal Majalla" w:hAnsi="Sakkal Majalla" w:cs="Sakkal Majalla"/>
          <w:sz w:val="28"/>
          <w:szCs w:val="28"/>
          <w:rtl/>
        </w:rPr>
        <w:t>منظومة</w:t>
      </w:r>
      <w:proofErr w:type="gramEnd"/>
      <w:r w:rsidRPr="008D2CA9">
        <w:rPr>
          <w:rFonts w:ascii="Sakkal Majalla" w:hAnsi="Sakkal Majalla" w:cs="Sakkal Majalla"/>
          <w:sz w:val="28"/>
          <w:szCs w:val="28"/>
          <w:rtl/>
        </w:rPr>
        <w:t xml:space="preserve"> تشريعات ومؤسسات تحدد قيمة وحدة النقد، وآليات الإصدار والتداول، وإدارة المؤسسات النقدية بهدف الاستقرار والتوازن</w:t>
      </w:r>
      <w:r w:rsidRPr="008D2CA9">
        <w:rPr>
          <w:rFonts w:ascii="Sakkal Majalla" w:hAnsi="Sakkal Majalla" w:cs="Sakkal Majalla"/>
          <w:sz w:val="28"/>
          <w:szCs w:val="28"/>
        </w:rPr>
        <w:t>.</w:t>
      </w:r>
    </w:p>
    <w:p w:rsidR="00DA21B4" w:rsidRPr="008D2CA9" w:rsidRDefault="00DA21B4" w:rsidP="00DA21B4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ثانيًا: </w:t>
      </w:r>
      <w:proofErr w:type="gramStart"/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>عناصر</w:t>
      </w:r>
      <w:proofErr w:type="gramEnd"/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النظام النقدي</w:t>
      </w:r>
    </w:p>
    <w:p w:rsidR="00DA21B4" w:rsidRPr="008D2CA9" w:rsidRDefault="008D2CA9" w:rsidP="008D2CA9">
      <w:pPr>
        <w:bidi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1. </w:t>
      </w:r>
      <w:proofErr w:type="gramStart"/>
      <w:r w:rsidR="00DA21B4" w:rsidRPr="008D2CA9">
        <w:rPr>
          <w:rFonts w:ascii="Sakkal Majalla" w:hAnsi="Sakkal Majalla" w:cs="Sakkal Majalla"/>
          <w:sz w:val="28"/>
          <w:szCs w:val="28"/>
          <w:rtl/>
        </w:rPr>
        <w:t>النقود</w:t>
      </w:r>
      <w:proofErr w:type="gramEnd"/>
      <w:r w:rsidR="00DA21B4" w:rsidRPr="008D2CA9">
        <w:rPr>
          <w:rFonts w:ascii="Sakkal Majalla" w:hAnsi="Sakkal Majalla" w:cs="Sakkal Majalla"/>
          <w:sz w:val="28"/>
          <w:szCs w:val="28"/>
          <w:rtl/>
        </w:rPr>
        <w:t xml:space="preserve"> المتداولة</w:t>
      </w:r>
      <w:r>
        <w:rPr>
          <w:rFonts w:ascii="Sakkal Majalla" w:hAnsi="Sakkal Majalla" w:cs="Sakkal Majalla"/>
          <w:sz w:val="28"/>
          <w:szCs w:val="28"/>
          <w:rtl/>
        </w:rPr>
        <w:t xml:space="preserve"> </w:t>
      </w:r>
    </w:p>
    <w:p w:rsidR="008D2CA9" w:rsidRDefault="008D2CA9" w:rsidP="008D2CA9">
      <w:pPr>
        <w:bidi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2. </w:t>
      </w:r>
      <w:r w:rsidR="00DA21B4" w:rsidRPr="008D2CA9">
        <w:rPr>
          <w:rFonts w:ascii="Sakkal Majalla" w:hAnsi="Sakkal Majalla" w:cs="Sakkal Majalla"/>
          <w:sz w:val="28"/>
          <w:szCs w:val="28"/>
          <w:rtl/>
        </w:rPr>
        <w:t>التشريعات المنظمة لوظائف النقود (قوانين وإجراءات إدارة النقد والائتمان</w:t>
      </w:r>
      <w:r>
        <w:rPr>
          <w:rFonts w:ascii="Sakkal Majalla" w:hAnsi="Sakkal Majalla" w:cs="Sakkal Majalla" w:hint="cs"/>
          <w:sz w:val="28"/>
          <w:szCs w:val="28"/>
          <w:rtl/>
        </w:rPr>
        <w:t>)</w:t>
      </w:r>
    </w:p>
    <w:p w:rsidR="00DA21B4" w:rsidRPr="008D2CA9" w:rsidRDefault="008D2CA9" w:rsidP="008D2CA9">
      <w:pPr>
        <w:bidi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3. </w:t>
      </w:r>
      <w:r w:rsidR="00DA21B4" w:rsidRPr="008D2CA9">
        <w:rPr>
          <w:rFonts w:ascii="Sakkal Majalla" w:hAnsi="Sakkal Majalla" w:cs="Sakkal Majalla"/>
          <w:sz w:val="28"/>
          <w:szCs w:val="28"/>
          <w:rtl/>
        </w:rPr>
        <w:t xml:space="preserve">المؤسسات النقدية </w:t>
      </w:r>
      <w:proofErr w:type="gramStart"/>
      <w:r w:rsidR="00DA21B4" w:rsidRPr="008D2CA9">
        <w:rPr>
          <w:rFonts w:ascii="Sakkal Majalla" w:hAnsi="Sakkal Majalla" w:cs="Sakkal Majalla"/>
          <w:sz w:val="28"/>
          <w:szCs w:val="28"/>
          <w:rtl/>
        </w:rPr>
        <w:t>والمصرفية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="00DA21B4" w:rsidRPr="008D2CA9">
        <w:rPr>
          <w:rFonts w:ascii="Sakkal Majalla" w:hAnsi="Sakkal Majalla" w:cs="Sakkal Majalla"/>
          <w:sz w:val="28"/>
          <w:szCs w:val="28"/>
          <w:rtl/>
        </w:rPr>
        <w:t>وعلى</w:t>
      </w:r>
      <w:proofErr w:type="gramEnd"/>
      <w:r w:rsidR="00DA21B4" w:rsidRPr="008D2CA9">
        <w:rPr>
          <w:rFonts w:ascii="Sakkal Majalla" w:hAnsi="Sakkal Majalla" w:cs="Sakkal Majalla"/>
          <w:sz w:val="28"/>
          <w:szCs w:val="28"/>
          <w:rtl/>
        </w:rPr>
        <w:t xml:space="preserve"> رأسها البنك المركزي</w:t>
      </w:r>
      <w:r w:rsidR="00DA21B4" w:rsidRPr="008D2CA9">
        <w:rPr>
          <w:rFonts w:ascii="Sakkal Majalla" w:hAnsi="Sakkal Majalla" w:cs="Sakkal Majalla"/>
          <w:sz w:val="28"/>
          <w:szCs w:val="28"/>
        </w:rPr>
        <w:t>.</w:t>
      </w:r>
    </w:p>
    <w:p w:rsidR="00DA21B4" w:rsidRPr="008D2CA9" w:rsidRDefault="00DA21B4" w:rsidP="00DA21B4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ثالثًا: </w:t>
      </w:r>
      <w:proofErr w:type="gramStart"/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>خصائص</w:t>
      </w:r>
      <w:proofErr w:type="gramEnd"/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النظام النقدي</w:t>
      </w:r>
    </w:p>
    <w:p w:rsidR="00DA21B4" w:rsidRPr="008D2CA9" w:rsidRDefault="00DA21B4" w:rsidP="008D2CA9">
      <w:pPr>
        <w:pStyle w:val="Paragraphedeliste"/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8D2CA9">
        <w:rPr>
          <w:rFonts w:ascii="Sakkal Majalla" w:hAnsi="Sakkal Majalla" w:cs="Sakkal Majalla"/>
          <w:sz w:val="28"/>
          <w:szCs w:val="28"/>
          <w:rtl/>
        </w:rPr>
        <w:t>نظام</w:t>
      </w:r>
      <w:proofErr w:type="gramEnd"/>
      <w:r w:rsidRPr="008D2CA9">
        <w:rPr>
          <w:rFonts w:ascii="Sakkal Majalla" w:hAnsi="Sakkal Majalla" w:cs="Sakkal Majalla"/>
          <w:sz w:val="28"/>
          <w:szCs w:val="28"/>
          <w:rtl/>
        </w:rPr>
        <w:t xml:space="preserve"> مركّب</w:t>
      </w:r>
    </w:p>
    <w:p w:rsidR="00DA21B4" w:rsidRPr="008D2CA9" w:rsidRDefault="008D2CA9" w:rsidP="008D2CA9">
      <w:pPr>
        <w:pStyle w:val="Paragraphedeliste"/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8D2CA9">
        <w:rPr>
          <w:rFonts w:ascii="Sakkal Majalla" w:hAnsi="Sakkal Majalla" w:cs="Sakkal Majalla" w:hint="cs"/>
          <w:sz w:val="28"/>
          <w:szCs w:val="28"/>
          <w:rtl/>
        </w:rPr>
        <w:t>نظا</w:t>
      </w:r>
      <w:r w:rsidR="00DA21B4" w:rsidRPr="008D2CA9">
        <w:rPr>
          <w:rFonts w:ascii="Sakkal Majalla" w:hAnsi="Sakkal Majalla" w:cs="Sakkal Majalla"/>
          <w:sz w:val="28"/>
          <w:szCs w:val="28"/>
          <w:rtl/>
        </w:rPr>
        <w:t>م</w:t>
      </w:r>
      <w:proofErr w:type="gramEnd"/>
      <w:r w:rsidRPr="008D2CA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DA21B4" w:rsidRPr="008D2CA9">
        <w:rPr>
          <w:rFonts w:ascii="Sakkal Majalla" w:hAnsi="Sakkal Majalla" w:cs="Sakkal Majalla"/>
          <w:sz w:val="28"/>
          <w:szCs w:val="28"/>
          <w:rtl/>
        </w:rPr>
        <w:t>اجتماعي</w:t>
      </w:r>
      <w:r w:rsidRPr="008D2CA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</w:p>
    <w:p w:rsidR="00DA21B4" w:rsidRPr="008D2CA9" w:rsidRDefault="00DA21B4" w:rsidP="008D2CA9">
      <w:pPr>
        <w:pStyle w:val="Paragraphedeliste"/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8D2CA9">
        <w:rPr>
          <w:rFonts w:ascii="Sakkal Majalla" w:hAnsi="Sakkal Majalla" w:cs="Sakkal Majalla"/>
          <w:sz w:val="28"/>
          <w:szCs w:val="28"/>
          <w:rtl/>
        </w:rPr>
        <w:t>نظام</w:t>
      </w:r>
      <w:proofErr w:type="gramEnd"/>
      <w:r w:rsidRPr="008D2CA9">
        <w:rPr>
          <w:rFonts w:ascii="Sakkal Majalla" w:hAnsi="Sakkal Majalla" w:cs="Sakkal Majalla"/>
          <w:sz w:val="28"/>
          <w:szCs w:val="28"/>
          <w:rtl/>
        </w:rPr>
        <w:t xml:space="preserve"> تاريخي </w:t>
      </w:r>
    </w:p>
    <w:p w:rsidR="008D2CA9" w:rsidRDefault="00DA21B4" w:rsidP="00DA21B4">
      <w:pPr>
        <w:bidi/>
        <w:rPr>
          <w:rFonts w:ascii="Sakkal Majalla" w:hAnsi="Sakkal Majalla" w:cs="Sakkal Majalla" w:hint="cs"/>
          <w:sz w:val="28"/>
          <w:szCs w:val="28"/>
          <w:rtl/>
        </w:rPr>
      </w:pPr>
      <w:r w:rsidRPr="008D2CA9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gramStart"/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>سمات</w:t>
      </w:r>
      <w:proofErr w:type="gramEnd"/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النظام الجيد</w:t>
      </w:r>
      <w:r w:rsidRPr="008D2CA9">
        <w:rPr>
          <w:rFonts w:ascii="Sakkal Majalla" w:hAnsi="Sakkal Majalla" w:cs="Sakkal Majalla"/>
          <w:sz w:val="28"/>
          <w:szCs w:val="28"/>
          <w:rtl/>
        </w:rPr>
        <w:t>:</w:t>
      </w:r>
    </w:p>
    <w:p w:rsidR="008D2CA9" w:rsidRDefault="00DA21B4" w:rsidP="008D2CA9">
      <w:pPr>
        <w:pStyle w:val="Paragraphedeliste"/>
        <w:numPr>
          <w:ilvl w:val="0"/>
          <w:numId w:val="4"/>
        </w:numPr>
        <w:bidi/>
        <w:rPr>
          <w:rFonts w:ascii="Sakkal Majalla" w:hAnsi="Sakkal Majalla" w:cs="Sakkal Majalla" w:hint="cs"/>
          <w:sz w:val="28"/>
          <w:szCs w:val="28"/>
          <w:rtl/>
        </w:rPr>
      </w:pPr>
      <w:r w:rsidRPr="008D2CA9">
        <w:rPr>
          <w:rFonts w:ascii="Sakkal Majalla" w:hAnsi="Sakkal Majalla" w:cs="Sakkal Majalla"/>
          <w:sz w:val="28"/>
          <w:szCs w:val="28"/>
          <w:rtl/>
        </w:rPr>
        <w:t xml:space="preserve"> </w:t>
      </w:r>
      <w:proofErr w:type="gramStart"/>
      <w:r w:rsidRPr="008D2CA9">
        <w:rPr>
          <w:rFonts w:ascii="Sakkal Majalla" w:hAnsi="Sakkal Majalla" w:cs="Sakkal Majalla"/>
          <w:sz w:val="28"/>
          <w:szCs w:val="28"/>
          <w:rtl/>
        </w:rPr>
        <w:t>استقرار</w:t>
      </w:r>
      <w:proofErr w:type="gramEnd"/>
      <w:r w:rsidRPr="008D2CA9">
        <w:rPr>
          <w:rFonts w:ascii="Sakkal Majalla" w:hAnsi="Sakkal Majalla" w:cs="Sakkal Majalla"/>
          <w:sz w:val="28"/>
          <w:szCs w:val="28"/>
          <w:rtl/>
        </w:rPr>
        <w:t xml:space="preserve"> القوة الشرائية، </w:t>
      </w:r>
    </w:p>
    <w:p w:rsidR="008D2CA9" w:rsidRDefault="00DA21B4" w:rsidP="008D2CA9">
      <w:pPr>
        <w:pStyle w:val="Paragraphedeliste"/>
        <w:numPr>
          <w:ilvl w:val="0"/>
          <w:numId w:val="4"/>
        </w:numPr>
        <w:bidi/>
        <w:rPr>
          <w:rFonts w:ascii="Sakkal Majalla" w:hAnsi="Sakkal Majalla" w:cs="Sakkal Majalla" w:hint="cs"/>
          <w:sz w:val="28"/>
          <w:szCs w:val="28"/>
        </w:rPr>
      </w:pPr>
      <w:r w:rsidRPr="008D2CA9">
        <w:rPr>
          <w:rFonts w:ascii="Sakkal Majalla" w:hAnsi="Sakkal Majalla" w:cs="Sakkal Majalla"/>
          <w:sz w:val="28"/>
          <w:szCs w:val="28"/>
          <w:rtl/>
        </w:rPr>
        <w:t xml:space="preserve">الثقة في العملة، </w:t>
      </w:r>
    </w:p>
    <w:p w:rsidR="008D2CA9" w:rsidRDefault="00DA21B4" w:rsidP="008D2CA9">
      <w:pPr>
        <w:pStyle w:val="Paragraphedeliste"/>
        <w:numPr>
          <w:ilvl w:val="0"/>
          <w:numId w:val="4"/>
        </w:numPr>
        <w:bidi/>
        <w:rPr>
          <w:rFonts w:ascii="Sakkal Majalla" w:hAnsi="Sakkal Majalla" w:cs="Sakkal Majalla" w:hint="cs"/>
          <w:sz w:val="28"/>
          <w:szCs w:val="28"/>
        </w:rPr>
      </w:pPr>
      <w:proofErr w:type="gramStart"/>
      <w:r w:rsidRPr="008D2CA9">
        <w:rPr>
          <w:rFonts w:ascii="Sakkal Majalla" w:hAnsi="Sakkal Majalla" w:cs="Sakkal Majalla"/>
          <w:sz w:val="28"/>
          <w:szCs w:val="28"/>
          <w:rtl/>
        </w:rPr>
        <w:t>قابلية</w:t>
      </w:r>
      <w:proofErr w:type="gramEnd"/>
      <w:r w:rsidRPr="008D2CA9">
        <w:rPr>
          <w:rFonts w:ascii="Sakkal Majalla" w:hAnsi="Sakkal Majalla" w:cs="Sakkal Majalla"/>
          <w:sz w:val="28"/>
          <w:szCs w:val="28"/>
          <w:rtl/>
        </w:rPr>
        <w:t xml:space="preserve"> التحويل الخارجي، </w:t>
      </w:r>
    </w:p>
    <w:p w:rsidR="008D2CA9" w:rsidRDefault="00DA21B4" w:rsidP="008D2CA9">
      <w:pPr>
        <w:pStyle w:val="Paragraphedeliste"/>
        <w:numPr>
          <w:ilvl w:val="0"/>
          <w:numId w:val="4"/>
        </w:numPr>
        <w:bidi/>
        <w:rPr>
          <w:rFonts w:ascii="Sakkal Majalla" w:hAnsi="Sakkal Majalla" w:cs="Sakkal Majalla" w:hint="cs"/>
          <w:sz w:val="28"/>
          <w:szCs w:val="28"/>
        </w:rPr>
      </w:pPr>
      <w:r w:rsidRPr="008D2CA9">
        <w:rPr>
          <w:rFonts w:ascii="Sakkal Majalla" w:hAnsi="Sakkal Majalla" w:cs="Sakkal Majalla"/>
          <w:sz w:val="28"/>
          <w:szCs w:val="28"/>
          <w:rtl/>
        </w:rPr>
        <w:t xml:space="preserve">كفاءة البنك المركزي في إدارة العرض النقدي، </w:t>
      </w:r>
    </w:p>
    <w:p w:rsidR="00DA21B4" w:rsidRPr="008D2CA9" w:rsidRDefault="00DA21B4" w:rsidP="008D2CA9">
      <w:pPr>
        <w:pStyle w:val="Paragraphedeliste"/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</w:rPr>
      </w:pPr>
      <w:r w:rsidRPr="008D2CA9">
        <w:rPr>
          <w:rFonts w:ascii="Sakkal Majalla" w:hAnsi="Sakkal Majalla" w:cs="Sakkal Majalla"/>
          <w:sz w:val="28"/>
          <w:szCs w:val="28"/>
          <w:rtl/>
        </w:rPr>
        <w:t>سهولة تحويل فئات النقود دون خسارة</w:t>
      </w:r>
      <w:r w:rsidRPr="008D2CA9">
        <w:rPr>
          <w:rFonts w:ascii="Sakkal Majalla" w:hAnsi="Sakkal Majalla" w:cs="Sakkal Majalla"/>
          <w:sz w:val="28"/>
          <w:szCs w:val="28"/>
        </w:rPr>
        <w:t>.</w:t>
      </w:r>
    </w:p>
    <w:p w:rsidR="00DA21B4" w:rsidRPr="008D2CA9" w:rsidRDefault="00DA21B4" w:rsidP="00DA21B4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>رابعًا: أنواع النظم النقدية</w:t>
      </w:r>
    </w:p>
    <w:p w:rsidR="00DA21B4" w:rsidRPr="008D2CA9" w:rsidRDefault="00DA21B4" w:rsidP="008D2CA9">
      <w:pPr>
        <w:pStyle w:val="Paragraphedeliste"/>
        <w:numPr>
          <w:ilvl w:val="0"/>
          <w:numId w:val="5"/>
        </w:numPr>
        <w:bidi/>
        <w:rPr>
          <w:rFonts w:ascii="Sakkal Majalla" w:hAnsi="Sakkal Majalla" w:cs="Sakkal Majalla"/>
          <w:b/>
          <w:bCs/>
          <w:sz w:val="28"/>
          <w:szCs w:val="28"/>
        </w:rPr>
      </w:pPr>
      <w:proofErr w:type="gramStart"/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>نظام</w:t>
      </w:r>
      <w:proofErr w:type="gramEnd"/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المعدن الواحد</w:t>
      </w:r>
    </w:p>
    <w:p w:rsidR="00DA21B4" w:rsidRPr="008D2CA9" w:rsidRDefault="008D2CA9" w:rsidP="008D2CA9">
      <w:pPr>
        <w:pStyle w:val="Paragraphedeliste"/>
        <w:numPr>
          <w:ilvl w:val="1"/>
          <w:numId w:val="5"/>
        </w:numPr>
        <w:bidi/>
        <w:ind w:left="425"/>
        <w:rPr>
          <w:rFonts w:ascii="Sakkal Majalla" w:hAnsi="Sakkal Majalla" w:cs="Sakkal Majalla"/>
          <w:sz w:val="28"/>
          <w:szCs w:val="28"/>
        </w:rPr>
      </w:pPr>
      <w:r w:rsidRPr="008D2CA9">
        <w:rPr>
          <w:rFonts w:ascii="Sakkal Majalla" w:hAnsi="Sakkal Majalla" w:cs="Sakkal Majalla"/>
          <w:b/>
          <w:bCs/>
          <w:sz w:val="28"/>
          <w:szCs w:val="28"/>
        </w:rPr>
        <w:t xml:space="preserve">   </w:t>
      </w:r>
      <w:r w:rsidRPr="008D2CA9">
        <w:rPr>
          <w:rFonts w:ascii="Sakkal Majalla" w:hAnsi="Sakkal Majalla" w:cs="Sakkal Majalla" w:hint="cs"/>
          <w:b/>
          <w:bCs/>
          <w:sz w:val="28"/>
          <w:szCs w:val="28"/>
          <w:rtl/>
        </w:rPr>
        <w:t>قاعد</w:t>
      </w:r>
      <w:r w:rsidR="00DA21B4" w:rsidRPr="008D2CA9">
        <w:rPr>
          <w:rFonts w:ascii="Sakkal Majalla" w:hAnsi="Sakkal Majalla" w:cs="Sakkal Majalla"/>
          <w:b/>
          <w:bCs/>
          <w:sz w:val="28"/>
          <w:szCs w:val="28"/>
          <w:rtl/>
        </w:rPr>
        <w:t>ة الفضة</w:t>
      </w:r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  <w:r w:rsidRPr="008D2CA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DA21B4" w:rsidRPr="008D2CA9">
        <w:rPr>
          <w:rFonts w:ascii="Sakkal Majalla" w:hAnsi="Sakkal Majalla" w:cs="Sakkal Majalla"/>
          <w:sz w:val="28"/>
          <w:szCs w:val="28"/>
          <w:rtl/>
        </w:rPr>
        <w:t>تحديد وحدة النقد بوزن/عيار من الفضة، حرية سكّها وصهرها واستيرادها، وقبولها غير محدود، مع وجود نقود مساعدة وورقية قابلة للتحويل</w:t>
      </w:r>
      <w:r w:rsidR="00DA21B4" w:rsidRPr="008D2CA9">
        <w:rPr>
          <w:rFonts w:ascii="Sakkal Majalla" w:hAnsi="Sakkal Majalla" w:cs="Sakkal Majalla"/>
          <w:sz w:val="28"/>
          <w:szCs w:val="28"/>
        </w:rPr>
        <w:t>.</w:t>
      </w:r>
    </w:p>
    <w:p w:rsidR="008D2CA9" w:rsidRDefault="00DA21B4" w:rsidP="008D2CA9">
      <w:pPr>
        <w:pStyle w:val="Paragraphedeliste"/>
        <w:numPr>
          <w:ilvl w:val="1"/>
          <w:numId w:val="5"/>
        </w:numPr>
        <w:bidi/>
        <w:ind w:left="425"/>
        <w:rPr>
          <w:rFonts w:ascii="Sakkal Majalla" w:hAnsi="Sakkal Majalla" w:cs="Sakkal Majalla" w:hint="cs"/>
          <w:sz w:val="28"/>
          <w:szCs w:val="28"/>
        </w:rPr>
      </w:pPr>
      <w:proofErr w:type="gramStart"/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>قاعدة</w:t>
      </w:r>
      <w:proofErr w:type="gramEnd"/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الذهب</w:t>
      </w:r>
      <w:r w:rsidR="008D2CA9" w:rsidRPr="008D2CA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: </w:t>
      </w:r>
      <w:r w:rsidRPr="008D2CA9">
        <w:rPr>
          <w:rFonts w:ascii="Sakkal Majalla" w:hAnsi="Sakkal Majalla" w:cs="Sakkal Majalla"/>
          <w:sz w:val="28"/>
          <w:szCs w:val="28"/>
          <w:rtl/>
        </w:rPr>
        <w:t xml:space="preserve"> بثلاث </w:t>
      </w:r>
      <w:r w:rsidR="008D2CA9">
        <w:rPr>
          <w:rFonts w:ascii="Sakkal Majalla" w:hAnsi="Sakkal Majalla" w:cs="Sakkal Majalla"/>
          <w:sz w:val="28"/>
          <w:szCs w:val="28"/>
          <w:rtl/>
        </w:rPr>
        <w:t>صو</w:t>
      </w:r>
      <w:r w:rsidR="008D2CA9">
        <w:rPr>
          <w:rFonts w:ascii="Sakkal Majalla" w:hAnsi="Sakkal Majalla" w:cs="Sakkal Majalla" w:hint="cs"/>
          <w:sz w:val="28"/>
          <w:szCs w:val="28"/>
          <w:rtl/>
        </w:rPr>
        <w:t>ر</w:t>
      </w:r>
    </w:p>
    <w:p w:rsidR="008D2CA9" w:rsidRDefault="00DA21B4" w:rsidP="008D2CA9">
      <w:pPr>
        <w:pStyle w:val="Paragraphedeliste"/>
        <w:numPr>
          <w:ilvl w:val="0"/>
          <w:numId w:val="6"/>
        </w:numPr>
        <w:bidi/>
        <w:rPr>
          <w:rFonts w:ascii="Sakkal Majalla" w:hAnsi="Sakkal Majalla" w:cs="Sakkal Majalla" w:hint="cs"/>
          <w:sz w:val="28"/>
          <w:szCs w:val="28"/>
        </w:rPr>
      </w:pPr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lastRenderedPageBreak/>
        <w:t>المسكوكات الذهبية</w:t>
      </w:r>
      <w:r w:rsidR="008D2CA9" w:rsidRPr="008D2CA9">
        <w:rPr>
          <w:rFonts w:ascii="Sakkal Majalla" w:hAnsi="Sakkal Majalla" w:cs="Sakkal Majalla" w:hint="cs"/>
          <w:b/>
          <w:bCs/>
          <w:sz w:val="28"/>
          <w:szCs w:val="28"/>
          <w:rtl/>
        </w:rPr>
        <w:t>:</w:t>
      </w:r>
      <w:r w:rsidRPr="008D2CA9">
        <w:rPr>
          <w:rFonts w:ascii="Sakkal Majalla" w:hAnsi="Sakkal Majalla" w:cs="Sakkal Majalla"/>
          <w:sz w:val="28"/>
          <w:szCs w:val="28"/>
          <w:rtl/>
        </w:rPr>
        <w:t xml:space="preserve"> تداول الذهب فعليًا، مع حرية السكّ والصهر والتحويل الكامل للنقود إلى ذهب وحرية الاستيراد/التصدير؛ توقفت بعد الحرب العالمية الأولى لعدم كفاية الذهب وإمكان الاستغناء عن التداول الذهبي المباشر</w:t>
      </w:r>
    </w:p>
    <w:p w:rsidR="008D2CA9" w:rsidRDefault="00DA21B4" w:rsidP="008D2CA9">
      <w:pPr>
        <w:pStyle w:val="Paragraphedeliste"/>
        <w:numPr>
          <w:ilvl w:val="0"/>
          <w:numId w:val="6"/>
        </w:numPr>
        <w:bidi/>
        <w:rPr>
          <w:rFonts w:ascii="Sakkal Majalla" w:hAnsi="Sakkal Majalla" w:cs="Sakkal Majalla" w:hint="cs"/>
          <w:sz w:val="28"/>
          <w:szCs w:val="28"/>
        </w:rPr>
      </w:pPr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>السبائك الذهبية</w:t>
      </w:r>
      <w:r w:rsidR="008D2CA9" w:rsidRPr="008D2CA9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  <w:r w:rsidR="008D2CA9" w:rsidRPr="008D2CA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8D2CA9">
        <w:rPr>
          <w:rFonts w:ascii="Sakkal Majalla" w:hAnsi="Sakkal Majalla" w:cs="Sakkal Majalla"/>
          <w:sz w:val="28"/>
          <w:szCs w:val="28"/>
          <w:rtl/>
        </w:rPr>
        <w:t xml:space="preserve">سحب المسكوكات من التداول واستبدالها بورق </w:t>
      </w:r>
      <w:r w:rsidR="008D2CA9">
        <w:rPr>
          <w:rFonts w:ascii="Sakkal Majalla" w:hAnsi="Sakkal Majalla" w:cs="Sakkal Majalla"/>
          <w:sz w:val="28"/>
          <w:szCs w:val="28"/>
          <w:rtl/>
        </w:rPr>
        <w:t>إلزامي</w:t>
      </w:r>
      <w:r w:rsidR="008D2CA9">
        <w:rPr>
          <w:rFonts w:ascii="Sakkal Majalla" w:hAnsi="Sakkal Majalla" w:cs="Sakkal Majalla" w:hint="cs"/>
          <w:sz w:val="28"/>
          <w:szCs w:val="28"/>
          <w:rtl/>
        </w:rPr>
        <w:t>.</w:t>
      </w:r>
    </w:p>
    <w:p w:rsidR="008D2CA9" w:rsidRDefault="00DA21B4" w:rsidP="008D2CA9">
      <w:pPr>
        <w:pStyle w:val="Paragraphedeliste"/>
        <w:numPr>
          <w:ilvl w:val="0"/>
          <w:numId w:val="6"/>
        </w:numPr>
        <w:bidi/>
        <w:rPr>
          <w:rFonts w:ascii="Sakkal Majalla" w:hAnsi="Sakkal Majalla" w:cs="Sakkal Majalla" w:hint="cs"/>
          <w:sz w:val="28"/>
          <w:szCs w:val="28"/>
        </w:rPr>
      </w:pPr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الصرف </w:t>
      </w:r>
      <w:proofErr w:type="gramStart"/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بالذهب </w:t>
      </w:r>
      <w:r w:rsidR="008D2CA9" w:rsidRPr="008D2CA9">
        <w:rPr>
          <w:rFonts w:ascii="Sakkal Majalla" w:hAnsi="Sakkal Majalla" w:cs="Sakkal Majalla" w:hint="cs"/>
          <w:b/>
          <w:bCs/>
          <w:sz w:val="28"/>
          <w:szCs w:val="28"/>
          <w:rtl/>
        </w:rPr>
        <w:t>:</w:t>
      </w:r>
      <w:proofErr w:type="gramEnd"/>
      <w:r w:rsidR="008D2CA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8D2CA9">
        <w:rPr>
          <w:rFonts w:ascii="Sakkal Majalla" w:hAnsi="Sakkal Majalla" w:cs="Sakkal Majalla"/>
          <w:sz w:val="28"/>
          <w:szCs w:val="28"/>
          <w:rtl/>
        </w:rPr>
        <w:t>ربط العملة الوطنية بعملة أجنبية قابلة للتحويل إلى ذهب؛ انهار بسبب التوسع في الإصدار، سوء توزيع الذهب، القيود التجارية، والاحتكارات</w:t>
      </w:r>
      <w:r w:rsidRPr="008D2CA9">
        <w:rPr>
          <w:rFonts w:ascii="Sakkal Majalla" w:hAnsi="Sakkal Majalla" w:cs="Sakkal Majalla"/>
          <w:sz w:val="28"/>
          <w:szCs w:val="28"/>
        </w:rPr>
        <w:t>.</w:t>
      </w:r>
    </w:p>
    <w:p w:rsidR="00DA21B4" w:rsidRPr="008D2CA9" w:rsidRDefault="00DA21B4" w:rsidP="008D2CA9">
      <w:pPr>
        <w:pStyle w:val="Paragraphedeliste"/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</w:rPr>
      </w:pPr>
      <w:r w:rsidRPr="008D2CA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نظام المعدنين (ذهب + </w:t>
      </w:r>
      <w:r w:rsidR="008D2CA9" w:rsidRPr="008D2CA9">
        <w:rPr>
          <w:rFonts w:ascii="Sakkal Majalla" w:hAnsi="Sakkal Majalla" w:cs="Sakkal Majalla"/>
          <w:b/>
          <w:bCs/>
          <w:sz w:val="28"/>
          <w:szCs w:val="28"/>
          <w:rtl/>
        </w:rPr>
        <w:t>فض</w:t>
      </w:r>
      <w:r w:rsidR="008D2CA9" w:rsidRPr="008D2CA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ة): </w:t>
      </w:r>
      <w:r w:rsidRPr="008D2CA9">
        <w:rPr>
          <w:rFonts w:ascii="Sakkal Majalla" w:hAnsi="Sakkal Majalla" w:cs="Sakkal Majalla"/>
          <w:sz w:val="28"/>
          <w:szCs w:val="28"/>
        </w:rPr>
        <w:t xml:space="preserve"> </w:t>
      </w:r>
      <w:r w:rsidRPr="008D2CA9">
        <w:rPr>
          <w:rFonts w:ascii="Sakkal Majalla" w:hAnsi="Sakkal Majalla" w:cs="Sakkal Majalla"/>
          <w:sz w:val="28"/>
          <w:szCs w:val="28"/>
          <w:rtl/>
        </w:rPr>
        <w:t xml:space="preserve">يحدد القانون نسبة ثابتة بين المعدنين، واستمراره يتطلب مساواة النسبة القانونية بالسوقية؛ وإلا يطبق قانون </w:t>
      </w:r>
      <w:proofErr w:type="spellStart"/>
      <w:r w:rsidRPr="008D2CA9">
        <w:rPr>
          <w:rFonts w:ascii="Sakkal Majalla" w:hAnsi="Sakkal Majalla" w:cs="Sakkal Majalla"/>
          <w:sz w:val="28"/>
          <w:szCs w:val="28"/>
          <w:rtl/>
        </w:rPr>
        <w:t>جريشام</w:t>
      </w:r>
      <w:proofErr w:type="spellEnd"/>
      <w:r w:rsidRPr="008D2CA9">
        <w:rPr>
          <w:rFonts w:ascii="Sakkal Majalla" w:hAnsi="Sakkal Majalla" w:cs="Sakkal Majalla"/>
          <w:sz w:val="28"/>
          <w:szCs w:val="28"/>
          <w:rtl/>
        </w:rPr>
        <w:t xml:space="preserve"> (النقود الرديئة تطرد الجيدة</w:t>
      </w:r>
      <w:r w:rsidRPr="008D2CA9">
        <w:rPr>
          <w:rFonts w:ascii="Sakkal Majalla" w:hAnsi="Sakkal Majalla" w:cs="Sakkal Majalla"/>
          <w:sz w:val="28"/>
          <w:szCs w:val="28"/>
        </w:rPr>
        <w:t>).</w:t>
      </w:r>
    </w:p>
    <w:p w:rsidR="00DA21B4" w:rsidRPr="008D2CA9" w:rsidRDefault="00483E03" w:rsidP="00483E03">
      <w:pPr>
        <w:bidi/>
        <w:rPr>
          <w:rFonts w:ascii="Sakkal Majalla" w:hAnsi="Sakkal Majalla" w:cs="Sakkal Majalla"/>
          <w:sz w:val="28"/>
          <w:szCs w:val="28"/>
        </w:rPr>
      </w:pPr>
      <w:r w:rsidRPr="00483E03">
        <w:rPr>
          <w:rFonts w:ascii="Sakkal Majalla" w:hAnsi="Sakkal Majalla" w:cs="Sakkal Majalla"/>
          <w:b/>
          <w:bCs/>
          <w:sz w:val="28"/>
          <w:szCs w:val="28"/>
        </w:rPr>
        <w:t xml:space="preserve">  </w:t>
      </w:r>
      <w:r w:rsidRPr="00483E03">
        <w:rPr>
          <w:rFonts w:ascii="Sakkal Majalla" w:hAnsi="Sakkal Majalla" w:cs="Sakkal Majalla" w:hint="cs"/>
          <w:b/>
          <w:bCs/>
          <w:sz w:val="28"/>
          <w:szCs w:val="28"/>
          <w:rtl/>
        </w:rPr>
        <w:t>ش</w:t>
      </w:r>
      <w:r w:rsidR="00DA21B4" w:rsidRPr="00483E03">
        <w:rPr>
          <w:rFonts w:ascii="Sakkal Majalla" w:hAnsi="Sakkal Majalla" w:cs="Sakkal Majalla"/>
          <w:b/>
          <w:bCs/>
          <w:sz w:val="28"/>
          <w:szCs w:val="28"/>
          <w:rtl/>
        </w:rPr>
        <w:t>روطه</w:t>
      </w:r>
      <w:r w:rsidRPr="00483E03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  <w:r w:rsidRPr="00483E0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DA21B4" w:rsidRPr="008D2CA9">
        <w:rPr>
          <w:rFonts w:ascii="Sakkal Majalla" w:hAnsi="Sakkal Majalla" w:cs="Sakkal Majalla"/>
          <w:sz w:val="28"/>
          <w:szCs w:val="28"/>
          <w:rtl/>
        </w:rPr>
        <w:t>حرية سكّ/</w:t>
      </w:r>
      <w:proofErr w:type="gramStart"/>
      <w:r w:rsidR="00DA21B4" w:rsidRPr="008D2CA9">
        <w:rPr>
          <w:rFonts w:ascii="Sakkal Majalla" w:hAnsi="Sakkal Majalla" w:cs="Sakkal Majalla"/>
          <w:sz w:val="28"/>
          <w:szCs w:val="28"/>
          <w:rtl/>
        </w:rPr>
        <w:t>صهر</w:t>
      </w:r>
      <w:proofErr w:type="gramEnd"/>
      <w:r w:rsidR="00DA21B4" w:rsidRPr="008D2CA9">
        <w:rPr>
          <w:rFonts w:ascii="Sakkal Majalla" w:hAnsi="Sakkal Majalla" w:cs="Sakkal Majalla"/>
          <w:sz w:val="28"/>
          <w:szCs w:val="28"/>
          <w:rtl/>
        </w:rPr>
        <w:t xml:space="preserve"> المعدنين، قوة إبراء غير محدودة لكليهما، قابلية تحويل النقود الأخرى إليهما، وتعادل النسب</w:t>
      </w:r>
      <w:r w:rsidR="00DA21B4" w:rsidRPr="008D2CA9">
        <w:rPr>
          <w:rFonts w:ascii="Sakkal Majalla" w:hAnsi="Sakkal Majalla" w:cs="Sakkal Majalla"/>
          <w:sz w:val="28"/>
          <w:szCs w:val="28"/>
        </w:rPr>
        <w:t>.</w:t>
      </w:r>
    </w:p>
    <w:p w:rsidR="00DA21B4" w:rsidRPr="008D2CA9" w:rsidRDefault="00DA21B4" w:rsidP="00DA21B4">
      <w:pPr>
        <w:bidi/>
        <w:rPr>
          <w:rFonts w:ascii="Sakkal Majalla" w:hAnsi="Sakkal Majalla" w:cs="Sakkal Majalla"/>
          <w:sz w:val="28"/>
          <w:szCs w:val="28"/>
        </w:rPr>
      </w:pPr>
      <w:r w:rsidRPr="00483E03">
        <w:rPr>
          <w:rFonts w:ascii="Sakkal Majalla" w:hAnsi="Sakkal Majalla" w:cs="Sakkal Majalla"/>
          <w:b/>
          <w:bCs/>
          <w:sz w:val="28"/>
          <w:szCs w:val="28"/>
          <w:rtl/>
        </w:rPr>
        <w:t>مزاياه</w:t>
      </w:r>
      <w:r w:rsidR="00483E03" w:rsidRPr="00483E03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  <w:r w:rsidR="00483E03" w:rsidRPr="00483E0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proofErr w:type="gramStart"/>
      <w:r w:rsidRPr="008D2CA9">
        <w:rPr>
          <w:rFonts w:ascii="Sakkal Majalla" w:hAnsi="Sakkal Majalla" w:cs="Sakkal Majalla"/>
          <w:sz w:val="28"/>
          <w:szCs w:val="28"/>
          <w:rtl/>
        </w:rPr>
        <w:t>توسعة</w:t>
      </w:r>
      <w:proofErr w:type="gramEnd"/>
      <w:r w:rsidRPr="008D2CA9">
        <w:rPr>
          <w:rFonts w:ascii="Sakkal Majalla" w:hAnsi="Sakkal Majalla" w:cs="Sakkal Majalla"/>
          <w:sz w:val="28"/>
          <w:szCs w:val="28"/>
          <w:rtl/>
        </w:rPr>
        <w:t xml:space="preserve"> القاعدة النقدية واستقرار سعر الصرف نسبيًا</w:t>
      </w:r>
      <w:r w:rsidRPr="008D2CA9">
        <w:rPr>
          <w:rFonts w:ascii="Sakkal Majalla" w:hAnsi="Sakkal Majalla" w:cs="Sakkal Majalla"/>
          <w:sz w:val="28"/>
          <w:szCs w:val="28"/>
        </w:rPr>
        <w:t>.</w:t>
      </w:r>
    </w:p>
    <w:p w:rsidR="00DA21B4" w:rsidRPr="008D2CA9" w:rsidRDefault="00DA21B4" w:rsidP="00DA21B4">
      <w:pPr>
        <w:bidi/>
        <w:rPr>
          <w:rFonts w:ascii="Sakkal Majalla" w:hAnsi="Sakkal Majalla" w:cs="Sakkal Majalla"/>
          <w:sz w:val="28"/>
          <w:szCs w:val="28"/>
        </w:rPr>
      </w:pPr>
      <w:r w:rsidRPr="00483E03">
        <w:rPr>
          <w:rFonts w:ascii="Sakkal Majalla" w:hAnsi="Sakkal Majalla" w:cs="Sakkal Majalla"/>
          <w:b/>
          <w:bCs/>
          <w:sz w:val="28"/>
          <w:szCs w:val="28"/>
          <w:rtl/>
        </w:rPr>
        <w:t>عيوبه</w:t>
      </w:r>
      <w:r w:rsidR="00483E03" w:rsidRPr="00483E03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  <w:r w:rsidR="00483E03" w:rsidRPr="00483E0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8D2CA9">
        <w:rPr>
          <w:rFonts w:ascii="Sakkal Majalla" w:hAnsi="Sakkal Majalla" w:cs="Sakkal Majalla"/>
          <w:sz w:val="28"/>
          <w:szCs w:val="28"/>
          <w:rtl/>
        </w:rPr>
        <w:t xml:space="preserve">صعوبة الحفاظ على التعادل </w:t>
      </w:r>
      <w:proofErr w:type="gramStart"/>
      <w:r w:rsidRPr="008D2CA9">
        <w:rPr>
          <w:rFonts w:ascii="Sakkal Majalla" w:hAnsi="Sakkal Majalla" w:cs="Sakkal Majalla"/>
          <w:sz w:val="28"/>
          <w:szCs w:val="28"/>
          <w:rtl/>
        </w:rPr>
        <w:t>وسرعة</w:t>
      </w:r>
      <w:proofErr w:type="gramEnd"/>
      <w:r w:rsidRPr="008D2CA9">
        <w:rPr>
          <w:rFonts w:ascii="Sakkal Majalla" w:hAnsi="Sakkal Majalla" w:cs="Sakkal Majalla"/>
          <w:sz w:val="28"/>
          <w:szCs w:val="28"/>
          <w:rtl/>
        </w:rPr>
        <w:t xml:space="preserve"> المضاربة</w:t>
      </w:r>
      <w:r w:rsidRPr="008D2CA9">
        <w:rPr>
          <w:rFonts w:ascii="Sakkal Majalla" w:hAnsi="Sakkal Majalla" w:cs="Sakkal Majalla"/>
          <w:sz w:val="28"/>
          <w:szCs w:val="28"/>
        </w:rPr>
        <w:t>.</w:t>
      </w:r>
    </w:p>
    <w:p w:rsidR="00DA21B4" w:rsidRPr="00483E03" w:rsidRDefault="00DA21B4" w:rsidP="00483E03">
      <w:pPr>
        <w:pStyle w:val="Paragraphedeliste"/>
        <w:numPr>
          <w:ilvl w:val="0"/>
          <w:numId w:val="5"/>
        </w:num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483E03">
        <w:rPr>
          <w:rFonts w:ascii="Sakkal Majalla" w:hAnsi="Sakkal Majalla" w:cs="Sakkal Majalla"/>
          <w:b/>
          <w:bCs/>
          <w:sz w:val="28"/>
          <w:szCs w:val="28"/>
          <w:rtl/>
        </w:rPr>
        <w:t>نظام النقد الورقي الإلزامي</w:t>
      </w:r>
    </w:p>
    <w:p w:rsidR="00DA21B4" w:rsidRPr="008D2CA9" w:rsidRDefault="00DA21B4" w:rsidP="00DA21B4">
      <w:p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8D2CA9">
        <w:rPr>
          <w:rFonts w:ascii="Sakkal Majalla" w:hAnsi="Sakkal Majalla" w:cs="Sakkal Majalla"/>
          <w:sz w:val="28"/>
          <w:szCs w:val="28"/>
          <w:rtl/>
        </w:rPr>
        <w:t>العملة</w:t>
      </w:r>
      <w:proofErr w:type="gramEnd"/>
      <w:r w:rsidRPr="008D2CA9">
        <w:rPr>
          <w:rFonts w:ascii="Sakkal Majalla" w:hAnsi="Sakkal Majalla" w:cs="Sakkal Majalla"/>
          <w:sz w:val="28"/>
          <w:szCs w:val="28"/>
          <w:rtl/>
        </w:rPr>
        <w:t xml:space="preserve"> لا ترتبط بمعدن ولا تُحوَّل إلى ذهب، وتستمد قيمتها من الثقة والقانون، داخليًا بالثقة وخارجيًا بالعرض والطلب</w:t>
      </w:r>
      <w:r w:rsidRPr="008D2CA9">
        <w:rPr>
          <w:rFonts w:ascii="Sakkal Majalla" w:hAnsi="Sakkal Majalla" w:cs="Sakkal Majalla"/>
          <w:sz w:val="28"/>
          <w:szCs w:val="28"/>
        </w:rPr>
        <w:t>.</w:t>
      </w:r>
    </w:p>
    <w:p w:rsidR="00DA21B4" w:rsidRPr="008D2CA9" w:rsidRDefault="00483E03" w:rsidP="00483E03">
      <w:pPr>
        <w:bidi/>
        <w:rPr>
          <w:rFonts w:ascii="Sakkal Majalla" w:hAnsi="Sakkal Majalla" w:cs="Sakkal Majalla"/>
          <w:sz w:val="28"/>
          <w:szCs w:val="28"/>
        </w:rPr>
      </w:pPr>
      <w:r w:rsidRPr="00483E03">
        <w:rPr>
          <w:rFonts w:ascii="Sakkal Majalla" w:hAnsi="Sakkal Majalla" w:cs="Sakkal Majalla" w:hint="cs"/>
          <w:b/>
          <w:bCs/>
          <w:sz w:val="28"/>
          <w:szCs w:val="28"/>
          <w:rtl/>
        </w:rPr>
        <w:t>مز</w:t>
      </w:r>
      <w:r w:rsidR="00DA21B4" w:rsidRPr="00483E03">
        <w:rPr>
          <w:rFonts w:ascii="Sakkal Majalla" w:hAnsi="Sakkal Majalla" w:cs="Sakkal Majalla"/>
          <w:b/>
          <w:bCs/>
          <w:sz w:val="28"/>
          <w:szCs w:val="28"/>
          <w:rtl/>
        </w:rPr>
        <w:t>اياه</w:t>
      </w:r>
      <w:r w:rsidRPr="00483E03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  <w:r w:rsidRPr="00483E0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proofErr w:type="gramStart"/>
      <w:r w:rsidR="00DA21B4" w:rsidRPr="008D2CA9">
        <w:rPr>
          <w:rFonts w:ascii="Sakkal Majalla" w:hAnsi="Sakkal Majalla" w:cs="Sakkal Majalla"/>
          <w:sz w:val="28"/>
          <w:szCs w:val="28"/>
          <w:rtl/>
        </w:rPr>
        <w:t>مرونة</w:t>
      </w:r>
      <w:proofErr w:type="gramEnd"/>
      <w:r w:rsidR="00DA21B4" w:rsidRPr="008D2CA9">
        <w:rPr>
          <w:rFonts w:ascii="Sakkal Majalla" w:hAnsi="Sakkal Majalla" w:cs="Sakkal Majalla"/>
          <w:sz w:val="28"/>
          <w:szCs w:val="28"/>
          <w:rtl/>
        </w:rPr>
        <w:t xml:space="preserve"> الإصدار</w:t>
      </w:r>
      <w:r w:rsidR="00DA21B4" w:rsidRPr="008D2CA9">
        <w:rPr>
          <w:rFonts w:ascii="Sakkal Majalla" w:hAnsi="Sakkal Majalla" w:cs="Sakkal Majalla"/>
          <w:sz w:val="28"/>
          <w:szCs w:val="28"/>
        </w:rPr>
        <w:t>.</w:t>
      </w:r>
    </w:p>
    <w:p w:rsidR="00DA21B4" w:rsidRPr="008D2CA9" w:rsidRDefault="00DA21B4" w:rsidP="00483E03">
      <w:pPr>
        <w:bidi/>
        <w:rPr>
          <w:rFonts w:ascii="Sakkal Majalla" w:hAnsi="Sakkal Majalla" w:cs="Sakkal Majalla"/>
          <w:sz w:val="28"/>
          <w:szCs w:val="28"/>
        </w:rPr>
      </w:pPr>
      <w:r w:rsidRPr="00483E03">
        <w:rPr>
          <w:rFonts w:ascii="Sakkal Majalla" w:hAnsi="Sakkal Majalla" w:cs="Sakkal Majalla"/>
          <w:b/>
          <w:bCs/>
          <w:sz w:val="28"/>
          <w:szCs w:val="28"/>
          <w:rtl/>
        </w:rPr>
        <w:t>عيوبه</w:t>
      </w:r>
      <w:r w:rsidR="00483E03">
        <w:rPr>
          <w:rFonts w:ascii="Sakkal Majalla" w:hAnsi="Sakkal Majalla" w:cs="Sakkal Majalla" w:hint="cs"/>
          <w:b/>
          <w:bCs/>
          <w:sz w:val="28"/>
          <w:szCs w:val="28"/>
          <w:rtl/>
        </w:rPr>
        <w:t>:</w:t>
      </w:r>
      <w:r w:rsidRPr="008D2CA9">
        <w:rPr>
          <w:rFonts w:ascii="Sakkal Majalla" w:hAnsi="Sakkal Majalla" w:cs="Sakkal Majalla"/>
          <w:sz w:val="28"/>
          <w:szCs w:val="28"/>
          <w:rtl/>
        </w:rPr>
        <w:t xml:space="preserve"> خطر الإفراط في الإصدار </w:t>
      </w:r>
      <w:proofErr w:type="gramStart"/>
      <w:r w:rsidRPr="008D2CA9">
        <w:rPr>
          <w:rFonts w:ascii="Sakkal Majalla" w:hAnsi="Sakkal Majalla" w:cs="Sakkal Majalla"/>
          <w:sz w:val="28"/>
          <w:szCs w:val="28"/>
          <w:rtl/>
        </w:rPr>
        <w:t>والتضخم</w:t>
      </w:r>
      <w:proofErr w:type="gramEnd"/>
      <w:r w:rsidRPr="008D2CA9">
        <w:rPr>
          <w:rFonts w:ascii="Sakkal Majalla" w:hAnsi="Sakkal Majalla" w:cs="Sakkal Majalla"/>
          <w:sz w:val="28"/>
          <w:szCs w:val="28"/>
          <w:rtl/>
        </w:rPr>
        <w:t>، وعدم استقرار أسعار الصرف</w:t>
      </w:r>
      <w:r w:rsidRPr="008D2CA9">
        <w:rPr>
          <w:rFonts w:ascii="Sakkal Majalla" w:hAnsi="Sakkal Majalla" w:cs="Sakkal Majalla"/>
          <w:sz w:val="28"/>
          <w:szCs w:val="28"/>
        </w:rPr>
        <w:t>.</w:t>
      </w:r>
      <w:bookmarkStart w:id="0" w:name="_GoBack"/>
      <w:bookmarkEnd w:id="0"/>
    </w:p>
    <w:sectPr w:rsidR="00DA21B4" w:rsidRPr="008D2CA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4B4" w:rsidRDefault="008E64B4" w:rsidP="00707A2A">
      <w:pPr>
        <w:spacing w:after="0" w:line="240" w:lineRule="auto"/>
      </w:pPr>
      <w:r>
        <w:separator/>
      </w:r>
    </w:p>
  </w:endnote>
  <w:endnote w:type="continuationSeparator" w:id="0">
    <w:p w:rsidR="008E64B4" w:rsidRDefault="008E64B4" w:rsidP="00707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A2A" w:rsidRPr="00690DE6" w:rsidRDefault="00707A2A" w:rsidP="00707A2A">
    <w:pPr>
      <w:pStyle w:val="Pieddepage"/>
      <w:pBdr>
        <w:top w:val="single" w:sz="4" w:space="1" w:color="auto"/>
      </w:pBdr>
      <w:rPr>
        <w:rFonts w:ascii="Sakkal Majalla" w:hAnsi="Sakkal Majalla" w:cs="Sakkal Majalla"/>
        <w:b/>
        <w:bCs/>
        <w:sz w:val="24"/>
        <w:szCs w:val="24"/>
      </w:rPr>
    </w:pPr>
    <w:proofErr w:type="gramStart"/>
    <w:r w:rsidRPr="00690DE6">
      <w:rPr>
        <w:rFonts w:ascii="Sakkal Majalla" w:hAnsi="Sakkal Majalla" w:cs="Sakkal Majalla"/>
        <w:b/>
        <w:bCs/>
        <w:sz w:val="24"/>
        <w:szCs w:val="24"/>
        <w:rtl/>
      </w:rPr>
      <w:t>سنة</w:t>
    </w:r>
    <w:proofErr w:type="gramEnd"/>
    <w:r w:rsidRPr="00690DE6">
      <w:rPr>
        <w:rFonts w:ascii="Sakkal Majalla" w:hAnsi="Sakkal Majalla" w:cs="Sakkal Majalla"/>
        <w:b/>
        <w:bCs/>
        <w:sz w:val="24"/>
        <w:szCs w:val="24"/>
        <w:rtl/>
      </w:rPr>
      <w:t xml:space="preserve"> ثانية علوم تجارية </w:t>
    </w:r>
    <w:r w:rsidRPr="00690DE6">
      <w:rPr>
        <w:rFonts w:ascii="Sakkal Majalla" w:hAnsi="Sakkal Majalla" w:cs="Sakkal Majalla"/>
        <w:b/>
        <w:bCs/>
        <w:sz w:val="24"/>
        <w:szCs w:val="24"/>
        <w:rtl/>
      </w:rPr>
      <w:tab/>
    </w:r>
    <w:r w:rsidRPr="00690DE6">
      <w:rPr>
        <w:rFonts w:ascii="Sakkal Majalla" w:hAnsi="Sakkal Majalla" w:cs="Sakkal Majalla"/>
        <w:b/>
        <w:bCs/>
        <w:sz w:val="24"/>
        <w:szCs w:val="24"/>
        <w:rtl/>
      </w:rPr>
      <w:tab/>
    </w:r>
    <w:sdt>
      <w:sdtPr>
        <w:rPr>
          <w:rFonts w:ascii="Sakkal Majalla" w:hAnsi="Sakkal Majalla" w:cs="Sakkal Majalla"/>
          <w:b/>
          <w:bCs/>
          <w:sz w:val="24"/>
          <w:szCs w:val="24"/>
        </w:rPr>
        <w:id w:val="-1955394488"/>
        <w:docPartObj>
          <w:docPartGallery w:val="Page Numbers (Bottom of Page)"/>
          <w:docPartUnique/>
        </w:docPartObj>
      </w:sdtPr>
      <w:sdtEndPr/>
      <w:sdtContent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begin"/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instrText>PAGE   \* MERGEFORMAT</w:instrText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separate"/>
        </w:r>
        <w:r w:rsidR="00483E03">
          <w:rPr>
            <w:rFonts w:asciiTheme="majorBidi" w:hAnsiTheme="majorBidi" w:cstheme="majorBidi"/>
            <w:b/>
            <w:bCs/>
            <w:noProof/>
            <w:sz w:val="24"/>
            <w:szCs w:val="24"/>
          </w:rPr>
          <w:t>2</w:t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end"/>
        </w:r>
      </w:sdtContent>
    </w:sdt>
  </w:p>
  <w:p w:rsidR="00707A2A" w:rsidRDefault="00707A2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4B4" w:rsidRDefault="008E64B4" w:rsidP="00707A2A">
      <w:pPr>
        <w:spacing w:after="0" w:line="240" w:lineRule="auto"/>
      </w:pPr>
      <w:r>
        <w:separator/>
      </w:r>
    </w:p>
  </w:footnote>
  <w:footnote w:type="continuationSeparator" w:id="0">
    <w:p w:rsidR="008E64B4" w:rsidRDefault="008E64B4" w:rsidP="00707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A2A" w:rsidRPr="00690DE6" w:rsidRDefault="00707A2A" w:rsidP="00707A2A">
    <w:pPr>
      <w:pStyle w:val="En-tte"/>
      <w:pBdr>
        <w:bottom w:val="single" w:sz="4" w:space="1" w:color="auto"/>
      </w:pBdr>
      <w:rPr>
        <w:rFonts w:ascii="Sakkal Majalla" w:hAnsi="Sakkal Majalla" w:cs="Sakkal Majalla"/>
        <w:b/>
        <w:bCs/>
        <w:sz w:val="24"/>
        <w:szCs w:val="24"/>
        <w:lang w:bidi="ar-DZ"/>
      </w:rPr>
    </w:pPr>
    <w:r>
      <w:rPr>
        <w:rFonts w:ascii="Sakkal Majalla" w:hAnsi="Sakkal Majalla" w:cs="Sakkal Majalla"/>
        <w:b/>
        <w:bCs/>
        <w:sz w:val="24"/>
        <w:szCs w:val="24"/>
        <w:rtl/>
        <w:lang w:bidi="ar-DZ"/>
      </w:rPr>
      <w:t>محاضرات الاقتصاد النقد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>ي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ab/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ab/>
    </w:r>
    <w:r w:rsidRPr="00690DE6">
      <w:rPr>
        <w:rFonts w:ascii="Sakkal Majalla" w:hAnsi="Sakkal Majalla" w:cs="Sakkal Majalla"/>
        <w:b/>
        <w:bCs/>
        <w:sz w:val="24"/>
        <w:szCs w:val="24"/>
        <w:rtl/>
        <w:lang w:bidi="ar-DZ"/>
      </w:rPr>
      <w:t>د. حدة عمري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 xml:space="preserve">                                                                          2025 -2026</w:t>
    </w:r>
    <w:r w:rsidRPr="00690DE6">
      <w:rPr>
        <w:rFonts w:ascii="Sakkal Majalla" w:hAnsi="Sakkal Majalla" w:cs="Sakkal Majalla"/>
        <w:b/>
        <w:bCs/>
        <w:sz w:val="24"/>
        <w:szCs w:val="24"/>
        <w:rtl/>
        <w:lang w:bidi="ar-DZ"/>
      </w:rPr>
      <w:t xml:space="preserve">    </w:t>
    </w:r>
  </w:p>
  <w:p w:rsidR="00707A2A" w:rsidRDefault="00707A2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00A3"/>
    <w:multiLevelType w:val="hybridMultilevel"/>
    <w:tmpl w:val="A7C81E64"/>
    <w:lvl w:ilvl="0" w:tplc="372880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56660F2A">
      <w:start w:val="1"/>
      <w:numFmt w:val="arabicAbjad"/>
      <w:lvlText w:val="%2."/>
      <w:lvlJc w:val="left"/>
      <w:pPr>
        <w:ind w:left="1440" w:hanging="360"/>
      </w:pPr>
      <w:rPr>
        <w:rFonts w:hint="default"/>
        <w:bCs/>
        <w:iCs w:val="0"/>
      </w:rPr>
    </w:lvl>
    <w:lvl w:ilvl="2" w:tplc="040C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D3729"/>
    <w:multiLevelType w:val="hybridMultilevel"/>
    <w:tmpl w:val="E2FC8D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F50B7C"/>
    <w:multiLevelType w:val="hybridMultilevel"/>
    <w:tmpl w:val="3A645E0E"/>
    <w:lvl w:ilvl="0" w:tplc="9F8075F4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E56FE"/>
    <w:multiLevelType w:val="hybridMultilevel"/>
    <w:tmpl w:val="1BFC1A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955911"/>
    <w:multiLevelType w:val="hybridMultilevel"/>
    <w:tmpl w:val="564E733A"/>
    <w:lvl w:ilvl="0" w:tplc="7116E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BB7D94"/>
    <w:multiLevelType w:val="hybridMultilevel"/>
    <w:tmpl w:val="8A426C2E"/>
    <w:lvl w:ilvl="0" w:tplc="9F9EF4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A2A"/>
    <w:rsid w:val="00020C6C"/>
    <w:rsid w:val="00276023"/>
    <w:rsid w:val="002F6468"/>
    <w:rsid w:val="00334A48"/>
    <w:rsid w:val="00483E03"/>
    <w:rsid w:val="00637114"/>
    <w:rsid w:val="00707A2A"/>
    <w:rsid w:val="007C736D"/>
    <w:rsid w:val="007F6683"/>
    <w:rsid w:val="008310AA"/>
    <w:rsid w:val="008771C9"/>
    <w:rsid w:val="008D2CA9"/>
    <w:rsid w:val="008E64B4"/>
    <w:rsid w:val="00CC657D"/>
    <w:rsid w:val="00DA21B4"/>
    <w:rsid w:val="00EB743E"/>
    <w:rsid w:val="00F04F93"/>
    <w:rsid w:val="00F16F16"/>
    <w:rsid w:val="00F2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A2A"/>
  </w:style>
  <w:style w:type="paragraph" w:styleId="Titre4">
    <w:name w:val="heading 4"/>
    <w:basedOn w:val="Normal"/>
    <w:link w:val="Titre4Car"/>
    <w:uiPriority w:val="9"/>
    <w:qFormat/>
    <w:rsid w:val="0070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707A2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7A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0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707A2A"/>
  </w:style>
  <w:style w:type="paragraph" w:styleId="Paragraphedeliste">
    <w:name w:val="List Paragraph"/>
    <w:basedOn w:val="Normal"/>
    <w:uiPriority w:val="34"/>
    <w:qFormat/>
    <w:rsid w:val="00707A2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7A2A"/>
  </w:style>
  <w:style w:type="paragraph" w:styleId="Pieddepage">
    <w:name w:val="footer"/>
    <w:basedOn w:val="Normal"/>
    <w:link w:val="Pieddepag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7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A2A"/>
  </w:style>
  <w:style w:type="paragraph" w:styleId="Titre4">
    <w:name w:val="heading 4"/>
    <w:basedOn w:val="Normal"/>
    <w:link w:val="Titre4Car"/>
    <w:uiPriority w:val="9"/>
    <w:qFormat/>
    <w:rsid w:val="0070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707A2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7A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0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707A2A"/>
  </w:style>
  <w:style w:type="paragraph" w:styleId="Paragraphedeliste">
    <w:name w:val="List Paragraph"/>
    <w:basedOn w:val="Normal"/>
    <w:uiPriority w:val="34"/>
    <w:qFormat/>
    <w:rsid w:val="00707A2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7A2A"/>
  </w:style>
  <w:style w:type="paragraph" w:styleId="Pieddepage">
    <w:name w:val="footer"/>
    <w:basedOn w:val="Normal"/>
    <w:link w:val="Pieddepag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7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12</cp:revision>
  <dcterms:created xsi:type="dcterms:W3CDTF">2025-11-30T00:15:00Z</dcterms:created>
  <dcterms:modified xsi:type="dcterms:W3CDTF">2025-11-30T00:37:00Z</dcterms:modified>
</cp:coreProperties>
</file>