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DD" w:rsidRDefault="00260BDD" w:rsidP="00260BDD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3300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3300" cy="1003300"/>
            <wp:effectExtent l="19050" t="0" r="635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سنة أولى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'  اتصال وعلاقات عامة '</w:t>
      </w:r>
    </w:p>
    <w:p w:rsidR="00260BDD" w:rsidRPr="007807A1" w:rsidRDefault="00260BDD" w:rsidP="00260BDD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الاتصال والقيادة   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</w:p>
    <w:p w:rsidR="00260BDD" w:rsidRDefault="00260BDD" w:rsidP="00260BD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  <w:rtl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المحاضرة </w:t>
      </w:r>
      <w:r w:rsidR="00E447A3">
        <w:rPr>
          <w:rFonts w:asciiTheme="minorHAnsi" w:hAnsiTheme="minorHAnsi" w:cs="TraditionalArabic-Bold" w:hint="cs"/>
          <w:b/>
          <w:bCs/>
          <w:sz w:val="32"/>
          <w:szCs w:val="32"/>
          <w:rtl/>
          <w:lang w:val="en-US"/>
        </w:rPr>
        <w:t xml:space="preserve">السادسة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: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القيادة والتخطيط 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  <w:rtl/>
        </w:rPr>
      </w:pP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230F74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1- تعريف </w:t>
      </w:r>
      <w:proofErr w:type="gramStart"/>
      <w:r w:rsidRPr="00230F74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التخطيط :</w:t>
      </w:r>
      <w:proofErr w:type="gramEnd"/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يعتبر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التخطيط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من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أبرز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العمليات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وغالبا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يعد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الوظيفة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الأولى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وظائف</w:t>
      </w:r>
    </w:p>
    <w:p w:rsidR="00260BDD" w:rsidRPr="003B6634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-Bold" w:cs="TraditionalArabic-Bold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إذ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يمكن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توجيه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استخدام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الطاقات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البشرية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والموارد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المادية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استخداما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علميا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دون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تتوفر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خطة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عمل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يسعى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العاملون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طريقها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للوصول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أهداف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محددة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ضمن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فترة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زمنية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معينة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28"/>
          <w:szCs w:val="28"/>
          <w:rtl/>
          <w:lang w:eastAsia="fr-FR"/>
        </w:rPr>
      </w:pP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834C17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ويعرف</w:t>
      </w:r>
      <w:r w:rsidRPr="00834C17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834C17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هنري </w:t>
      </w:r>
      <w:proofErr w:type="spellStart"/>
      <w:r w:rsidRPr="00834C17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فايول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132DD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التخطيط</w:t>
      </w:r>
      <w:r w:rsidRPr="002132DD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2132DD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بأنه</w:t>
      </w:r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التنبؤ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سيكون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عليه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المستقبل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الإستعداد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لهذا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المستقبل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،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ويعرفه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البعض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بأنه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يحدد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مقدما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سوف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يتم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عمله،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وعلى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أساسه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تحدد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عمليات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التنظيم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وحشد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القوى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المادية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والبشرية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والاشراف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والرقابة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،</w:t>
      </w:r>
      <w:r w:rsidRPr="00685CE0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وينبغي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يتم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التخطيط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لكل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مستويات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الإدارة،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1"/>
          <w:szCs w:val="21"/>
          <w:rtl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ثانيا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: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</w:t>
      </w:r>
      <w:proofErr w:type="gramStart"/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أهدافه :</w:t>
      </w:r>
      <w:proofErr w:type="gramEnd"/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هناك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مراحل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محددة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لعملية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التخطيط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كفيلة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بجعل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التخطيط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يسير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النهج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الصحيح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لتحقيق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الهدف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وفق لما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يأتي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تحديد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الأهداف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جمع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والبيانات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وتحليلها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رسم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السياسات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تحدد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تصرفات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العاملين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lastRenderedPageBreak/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وضع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الخطط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البديلة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اختيار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الخطة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وضع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الميزانية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تحديد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الموارد</w:t>
      </w:r>
    </w:p>
    <w:p w:rsidR="00260BDD" w:rsidRPr="00685CE0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 w:rsidRPr="00685CE0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وفي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تحديد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دقيق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يهدف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proofErr w:type="gramStart"/>
      <w:r w:rsidRPr="00685CE0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التخطيط</w:t>
      </w:r>
      <w:proofErr w:type="gramEnd"/>
      <w:r w:rsidRPr="00685CE0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إلى</w:t>
      </w:r>
      <w:r w:rsidRPr="00685CE0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تحديد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الأهداف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والنتائج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يرجى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تحقيقها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الفترة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المخطط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تقدير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الموارد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المطلوبة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لتحقيق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الأهداف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/>
          <w:sz w:val="32"/>
          <w:szCs w:val="32"/>
          <w:lang w:eastAsia="fr-FR"/>
        </w:rPr>
        <w:t>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تحديد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بناء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التنظيم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المستقبل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لمواجهة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الأهداف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3- </w:t>
      </w:r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نموذج الأداء </w:t>
      </w:r>
      <w:proofErr w:type="spellStart"/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لجلبرت</w:t>
      </w:r>
      <w:proofErr w:type="spellEnd"/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</w: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</w:p>
    <w:p w:rsidR="00260BDD" w:rsidRDefault="00260022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hAnsi="SimplifiedArabic" w:cs="SimplifiedArabic"/>
          <w:sz w:val="24"/>
          <w:szCs w:val="24"/>
          <w:rtl/>
          <w:lang w:eastAsia="fr-FR"/>
        </w:rPr>
      </w:pPr>
      <w:r w:rsidRPr="00260022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5.5pt;margin-top:.75pt;width:132pt;height:33.3pt;z-index:251666432;mso-width-relative:margin;mso-height-relative:margin">
            <v:textbox style="mso-next-textbox:#_x0000_s1032">
              <w:txbxContent>
                <w:p w:rsidR="00260BDD" w:rsidRPr="00A33D5C" w:rsidRDefault="00260BDD" w:rsidP="00260BDD">
                  <w:pPr>
                    <w:jc w:val="center"/>
                    <w:rPr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val="en-US" w:bidi="ar-DZ"/>
                    </w:rPr>
                    <w:t>الأهداف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 w:rsidRPr="00A33D5C">
                    <w:rPr>
                      <w:rFonts w:hint="cs"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 w:bidi="ar-DZ"/>
                    </w:rPr>
                    <w:t xml:space="preserve"> Goals</w:t>
                  </w:r>
                </w:p>
              </w:txbxContent>
            </v:textbox>
          </v:shape>
        </w:pict>
      </w:r>
    </w:p>
    <w:p w:rsidR="00260BDD" w:rsidRPr="002132DD" w:rsidRDefault="00260022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</w:pPr>
      <w:r w:rsidRPr="00260022">
        <w:rPr>
          <w:rFonts w:ascii="Sakkal Majalla" w:hAnsi="Sakkal Majalla" w:cs="Sakkal Majalla"/>
          <w:b/>
          <w:noProof/>
          <w:sz w:val="28"/>
          <w:szCs w:val="28"/>
          <w:rtl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3.65pt;margin-top:20.25pt;width:387.85pt;height:166.5pt;z-index:251660288"/>
        </w:pict>
      </w:r>
      <w:r w:rsidR="00260BDD"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</w:p>
    <w:p w:rsidR="00260BDD" w:rsidRDefault="00260022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</w:rPr>
      </w:pPr>
      <w:r>
        <w:rPr>
          <w:rFonts w:ascii="Sakkal Majalla" w:hAnsi="Sakkal Majalla" w:cs="Sakkal Majalla"/>
          <w:b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58.5pt;margin-top:4.7pt;width:137.25pt;height:134.65pt;flip:x;z-index:251675648" o:connectortype="straight">
            <v:stroke endarrow="block"/>
          </v:shape>
        </w:pict>
      </w:r>
      <w:r>
        <w:rPr>
          <w:rFonts w:ascii="Sakkal Majalla" w:hAnsi="Sakkal Majalla" w:cs="Sakkal Majalla"/>
          <w:b/>
          <w:noProof/>
          <w:sz w:val="28"/>
          <w:szCs w:val="28"/>
          <w:rtl/>
          <w:lang w:eastAsia="fr-FR"/>
        </w:rPr>
        <w:pict>
          <v:shape id="_x0000_s1038" type="#_x0000_t32" style="position:absolute;left:0;text-align:left;margin-left:195.75pt;margin-top:4.7pt;width:136.5pt;height:134.65pt;flip:x y;z-index:251672576" o:connectortype="straight">
            <v:stroke endarrow="block"/>
          </v:shape>
        </w:pic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260BDD" w:rsidRDefault="00260022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noProof/>
          <w:sz w:val="28"/>
          <w:szCs w:val="28"/>
          <w:rtl/>
          <w:lang w:eastAsia="fr-FR"/>
        </w:rPr>
        <w:pict>
          <v:shape id="_x0000_s1039" type="#_x0000_t202" style="position:absolute;left:0;text-align:left;margin-left:222.75pt;margin-top:10.25pt;width:54.75pt;height:21.2pt;z-index:251673600;mso-width-relative:margin;mso-height-relative:margin">
            <v:textbox style="mso-next-textbox:#_x0000_s1039">
              <w:txbxContent>
                <w:p w:rsidR="00260BDD" w:rsidRPr="00656188" w:rsidRDefault="00260BDD" w:rsidP="00260BDD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  <w:lang w:val="en-US" w:bidi="ar-DZ"/>
                    </w:rPr>
                    <w:t>المقارنة</w:t>
                  </w:r>
                  <w:proofErr w:type="gramEnd"/>
                  <w:r w:rsidRPr="00656188">
                    <w:rPr>
                      <w:rFonts w:ascii="Traditional Arabic" w:hAnsi="Traditional Arabic" w:cs="Traditional Arabic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noProof/>
          <w:sz w:val="28"/>
          <w:szCs w:val="28"/>
          <w:rtl/>
          <w:lang w:eastAsia="fr-FR"/>
        </w:rPr>
        <w:pict>
          <v:shape id="_x0000_s1040" type="#_x0000_t202" style="position:absolute;left:0;text-align:left;margin-left:113.25pt;margin-top:10.25pt;width:54.75pt;height:21.2pt;z-index:251674624;mso-width-relative:margin;mso-height-relative:margin">
            <v:textbox style="mso-next-textbox:#_x0000_s1040">
              <w:txbxContent>
                <w:p w:rsidR="00260BDD" w:rsidRPr="00656188" w:rsidRDefault="00260BDD" w:rsidP="00260BDD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  <w:lang w:bidi="ar-DZ"/>
                    </w:rPr>
                  </w:pP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  <w:lang w:val="en-US" w:bidi="ar-DZ"/>
                    </w:rPr>
                    <w:t>اكساب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  <w:lang w:val="en-US" w:bidi="ar-DZ"/>
                    </w:rPr>
                    <w:t xml:space="preserve">  </w:t>
                  </w:r>
                  <w:r w:rsidRPr="00656188">
                    <w:rPr>
                      <w:rFonts w:ascii="Traditional Arabic" w:hAnsi="Traditional Arabic" w:cs="Traditional Arabic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noProof/>
          <w:sz w:val="28"/>
          <w:szCs w:val="28"/>
          <w:rtl/>
          <w:lang w:eastAsia="fr-FR"/>
        </w:rPr>
        <w:pict>
          <v:shape id="_x0000_s1030" type="#_x0000_t202" style="position:absolute;left:0;text-align:left;margin-left:337.6pt;margin-top:7.25pt;width:95.5pt;height:24.2pt;z-index:251664384;mso-width-relative:margin;mso-height-relative:margin">
            <v:textbox>
              <w:txbxContent>
                <w:p w:rsidR="00260BDD" w:rsidRPr="00A33D5C" w:rsidRDefault="00260BDD" w:rsidP="00260BDD">
                  <w:pPr>
                    <w:jc w:val="center"/>
                    <w:rPr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656188">
                    <w:rPr>
                      <w:rFonts w:hint="cs"/>
                      <w:sz w:val="24"/>
                      <w:szCs w:val="24"/>
                      <w:rtl/>
                      <w:lang w:val="en-US" w:bidi="ar-DZ"/>
                    </w:rPr>
                    <w:t xml:space="preserve">الكفاءة </w:t>
                  </w:r>
                  <w:r w:rsidRPr="00656188">
                    <w:rPr>
                      <w:sz w:val="24"/>
                      <w:szCs w:val="24"/>
                      <w:lang w:val="en-US" w:bidi="ar-DZ"/>
                    </w:rPr>
                    <w:t xml:space="preserve"> efficiency</w:t>
                  </w:r>
                  <w:proofErr w:type="gramEnd"/>
                </w:p>
              </w:txbxContent>
            </v:textbox>
          </v:shape>
        </w:pict>
      </w:r>
      <w:r w:rsidRPr="00260022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shape id="_x0000_s1031" type="#_x0000_t202" style="position:absolute;left:0;text-align:left;margin-left:3.65pt;margin-top:1.95pt;width:102.75pt;height:22.45pt;z-index:251665408;mso-width-relative:margin;mso-height-relative:margin">
            <v:textbox>
              <w:txbxContent>
                <w:p w:rsidR="00260BDD" w:rsidRPr="00A33D5C" w:rsidRDefault="00260BDD" w:rsidP="00260BDD">
                  <w:pPr>
                    <w:jc w:val="center"/>
                    <w:rPr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656188">
                    <w:rPr>
                      <w:rFonts w:hint="cs"/>
                      <w:sz w:val="24"/>
                      <w:szCs w:val="24"/>
                      <w:rtl/>
                      <w:lang w:val="en-US" w:bidi="ar-DZ"/>
                    </w:rPr>
                    <w:t xml:space="preserve">الملائمة </w:t>
                  </w:r>
                  <w:r w:rsidRPr="00656188">
                    <w:rPr>
                      <w:sz w:val="24"/>
                      <w:szCs w:val="24"/>
                      <w:lang w:val="en-US" w:bidi="ar-DZ"/>
                    </w:rPr>
                    <w:t xml:space="preserve"> Relevance</w:t>
                  </w:r>
                  <w:proofErr w:type="gramEnd"/>
                </w:p>
              </w:txbxContent>
            </v:textbox>
          </v:shape>
        </w:pic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260BDD" w:rsidRDefault="00260022" w:rsidP="00260BDD">
      <w:pPr>
        <w:tabs>
          <w:tab w:val="left" w:pos="6041"/>
        </w:tabs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260022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shape id="_x0000_s1029" type="#_x0000_t202" style="position:absolute;left:0;text-align:left;margin-left:157.05pt;margin-top:3.3pt;width:83.7pt;height:38.1pt;z-index:251663360;mso-width-relative:margin;mso-height-relative:margin">
            <v:textbox>
              <w:txbxContent>
                <w:p w:rsidR="00260BDD" w:rsidRPr="00A33D5C" w:rsidRDefault="00260BDD" w:rsidP="00260BDD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 w:rsidRPr="00656188">
                    <w:rPr>
                      <w:rFonts w:hint="cs"/>
                      <w:sz w:val="24"/>
                      <w:szCs w:val="24"/>
                      <w:rtl/>
                      <w:lang w:val="en-US" w:bidi="ar-DZ"/>
                    </w:rPr>
                    <w:t xml:space="preserve">الأداء </w:t>
                  </w:r>
                  <w:r w:rsidRPr="00656188">
                    <w:rPr>
                      <w:sz w:val="24"/>
                      <w:szCs w:val="24"/>
                      <w:lang w:val="en-US" w:bidi="ar-DZ"/>
                    </w:rPr>
                    <w:t xml:space="preserve"> </w:t>
                  </w:r>
                  <w:proofErr w:type="spellStart"/>
                  <w:r w:rsidRPr="00656188">
                    <w:rPr>
                      <w:sz w:val="24"/>
                      <w:szCs w:val="24"/>
                      <w:lang w:val="en-US" w:bidi="ar-DZ"/>
                    </w:rPr>
                    <w:t>Perfor</w:t>
                  </w:r>
                  <w:r w:rsidRPr="00656188">
                    <w:rPr>
                      <w:sz w:val="24"/>
                      <w:szCs w:val="24"/>
                      <w:lang w:bidi="ar-DZ"/>
                    </w:rPr>
                    <w:t>mance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260BDD">
        <w:rPr>
          <w:rFonts w:ascii="Sakkal Majalla" w:hAnsi="Sakkal Majalla" w:cs="Sakkal Majalla"/>
          <w:b/>
          <w:sz w:val="28"/>
          <w:szCs w:val="28"/>
          <w:rtl/>
          <w:lang w:bidi="ar-DZ"/>
        </w:rPr>
        <w:tab/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260BDD" w:rsidRDefault="00260022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260022">
        <w:rPr>
          <w:rFonts w:ascii="Symbol" w:hAnsi="Symbol" w:cs="Symbol"/>
          <w:noProof/>
          <w:sz w:val="32"/>
          <w:szCs w:val="32"/>
          <w:rtl/>
          <w:lang w:eastAsia="fr-FR"/>
        </w:rPr>
        <w:pict>
          <v:shape id="_x0000_s1035" type="#_x0000_t202" style="position:absolute;left:0;text-align:left;margin-left:-67.5pt;margin-top:8.85pt;width:86.25pt;height:23.25pt;z-index:251669504;mso-width-relative:margin;mso-height-relative:margin">
            <v:textbox style="mso-next-textbox:#_x0000_s1035">
              <w:txbxContent>
                <w:p w:rsidR="00260BDD" w:rsidRPr="00A33D5C" w:rsidRDefault="00260BDD" w:rsidP="00260BDD">
                  <w:pPr>
                    <w:jc w:val="center"/>
                    <w:rPr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656188">
                    <w:rPr>
                      <w:rFonts w:hint="cs"/>
                      <w:sz w:val="24"/>
                      <w:szCs w:val="24"/>
                      <w:rtl/>
                      <w:lang w:val="en-US" w:bidi="ar-DZ"/>
                    </w:rPr>
                    <w:t>الموارد</w:t>
                  </w:r>
                  <w:proofErr w:type="gramEnd"/>
                  <w:r w:rsidRPr="00656188">
                    <w:rPr>
                      <w:rFonts w:hint="cs"/>
                      <w:sz w:val="24"/>
                      <w:szCs w:val="24"/>
                      <w:rtl/>
                      <w:lang w:val="en-US" w:bidi="ar-DZ"/>
                    </w:rPr>
                    <w:t xml:space="preserve">  </w:t>
                  </w:r>
                  <w:r w:rsidRPr="00656188">
                    <w:rPr>
                      <w:sz w:val="24"/>
                      <w:szCs w:val="24"/>
                      <w:lang w:val="en-US" w:bidi="ar-DZ"/>
                    </w:rPr>
                    <w:t xml:space="preserve"> Means</w:t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noProof/>
          <w:sz w:val="28"/>
          <w:szCs w:val="28"/>
          <w:rtl/>
          <w:lang w:eastAsia="fr-FR"/>
        </w:rPr>
        <w:pict>
          <v:shape id="_x0000_s1034" type="#_x0000_t202" style="position:absolute;left:0;text-align:left;margin-left:374.05pt;margin-top:8.45pt;width:111.45pt;height:31.75pt;z-index:251668480;mso-height-percent:200;mso-height-percent:200;mso-width-relative:margin;mso-height-relative:margin">
            <v:textbox style="mso-fit-shape-to-text:t">
              <w:txbxContent>
                <w:p w:rsidR="00260BDD" w:rsidRPr="00A33D5C" w:rsidRDefault="00260BDD" w:rsidP="00260BDD">
                  <w:pPr>
                    <w:jc w:val="center"/>
                    <w:rPr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656188">
                    <w:rPr>
                      <w:rFonts w:hint="cs"/>
                      <w:sz w:val="24"/>
                      <w:szCs w:val="24"/>
                      <w:rtl/>
                      <w:lang w:val="en-US" w:bidi="ar-DZ"/>
                    </w:rPr>
                    <w:t xml:space="preserve">النتائج </w:t>
                  </w:r>
                  <w:r w:rsidRPr="00656188">
                    <w:rPr>
                      <w:sz w:val="24"/>
                      <w:szCs w:val="24"/>
                      <w:lang w:val="en-US" w:bidi="ar-DZ"/>
                    </w:rPr>
                    <w:t xml:space="preserve"> Results</w:t>
                  </w:r>
                  <w:proofErr w:type="gramEnd"/>
                </w:p>
              </w:txbxContent>
            </v:textbox>
          </v:shape>
        </w:pict>
      </w:r>
    </w:p>
    <w:p w:rsidR="00260BDD" w:rsidRDefault="00260022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noProof/>
          <w:sz w:val="28"/>
          <w:szCs w:val="28"/>
          <w:rtl/>
          <w:lang w:eastAsia="fr-FR"/>
        </w:rPr>
        <w:pict>
          <v:shape id="_x0000_s1036" type="#_x0000_t32" style="position:absolute;left:0;text-align:left;margin-left:60.45pt;margin-top:2.5pt;width:271.8pt;height:.05pt;z-index:251670528" o:connectortype="straight">
            <v:stroke endarrow="block"/>
          </v:shape>
        </w:pict>
      </w:r>
      <w:r w:rsidRPr="00260022">
        <w:rPr>
          <w:rFonts w:ascii="Symbol" w:hAnsi="Symbol" w:cs="Symbol"/>
          <w:noProof/>
          <w:sz w:val="32"/>
          <w:szCs w:val="32"/>
          <w:rtl/>
          <w:lang w:eastAsia="fr-FR"/>
        </w:rPr>
        <w:pict>
          <v:shape id="_x0000_s1037" type="#_x0000_t202" style="position:absolute;left:0;text-align:left;margin-left:140.6pt;margin-top:2.5pt;width:113.45pt;height:21.2pt;z-index:251671552;mso-width-relative:margin;mso-height-relative:margin">
            <v:textbox style="mso-next-textbox:#_x0000_s1037">
              <w:txbxContent>
                <w:p w:rsidR="00260BDD" w:rsidRPr="00656188" w:rsidRDefault="00260BDD" w:rsidP="00260BDD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656188">
                    <w:rPr>
                      <w:rFonts w:ascii="Traditional Arabic" w:hAnsi="Traditional Arabic" w:cs="Traditional Arabic"/>
                      <w:b/>
                      <w:bCs/>
                      <w:rtl/>
                      <w:lang w:val="en-US" w:bidi="ar-DZ"/>
                    </w:rPr>
                    <w:t>الاستخدام</w:t>
                  </w:r>
                  <w:proofErr w:type="gramEnd"/>
                  <w:r w:rsidRPr="00656188">
                    <w:rPr>
                      <w:rFonts w:ascii="Traditional Arabic" w:hAnsi="Traditional Arabic" w:cs="Traditional Arabic"/>
                      <w:b/>
                      <w:bCs/>
                      <w:rtl/>
                      <w:lang w:val="en-US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260BDD" w:rsidRDefault="00260022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noProof/>
          <w:sz w:val="28"/>
          <w:szCs w:val="28"/>
          <w:rtl/>
          <w:lang w:eastAsia="fr-FR"/>
        </w:rPr>
        <w:pict>
          <v:shape id="_x0000_s1033" type="#_x0000_t202" style="position:absolute;left:0;text-align:left;margin-left:147.6pt;margin-top:13.3pt;width:106.45pt;height:22.75pt;z-index:251667456;mso-width-relative:margin;mso-height-relative:margin">
            <v:textbox>
              <w:txbxContent>
                <w:p w:rsidR="00260BDD" w:rsidRPr="00A33D5C" w:rsidRDefault="00260BDD" w:rsidP="00260BDD">
                  <w:pPr>
                    <w:jc w:val="center"/>
                    <w:rPr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656188">
                    <w:rPr>
                      <w:rFonts w:hint="cs"/>
                      <w:sz w:val="24"/>
                      <w:szCs w:val="24"/>
                      <w:rtl/>
                      <w:lang w:val="en-US" w:bidi="ar-DZ"/>
                    </w:rPr>
                    <w:t xml:space="preserve">الكفاءة </w:t>
                  </w:r>
                  <w:r w:rsidRPr="00656188">
                    <w:rPr>
                      <w:sz w:val="24"/>
                      <w:szCs w:val="24"/>
                      <w:lang w:val="en-US" w:bidi="ar-DZ"/>
                    </w:rPr>
                    <w:t xml:space="preserve"> efficiency</w:t>
                  </w:r>
                  <w:proofErr w:type="gramEnd"/>
                </w:p>
              </w:txbxContent>
            </v:textbox>
          </v:shape>
        </w:pict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260BDD" w:rsidRPr="00834C17" w:rsidRDefault="00260BDD" w:rsidP="00260BDD">
      <w:pPr>
        <w:shd w:val="clear" w:color="auto" w:fill="FFFFFF"/>
        <w:bidi/>
        <w:spacing w:after="15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4- ال</w:t>
      </w:r>
      <w:r w:rsidRPr="00834C17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عناصر الأربعة لنموذج سوات</w:t>
      </w:r>
      <w:r w:rsidRPr="004337CA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وفقا للمخطط أدناه 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34C17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نقاط القوة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34C17">
        <w:rPr>
          <w:rFonts w:ascii="Simplified Arabic" w:hAnsi="Simplified Arabic" w:cs="Simplified Arabic"/>
          <w:b/>
          <w:bCs/>
          <w:sz w:val="24"/>
          <w:szCs w:val="24"/>
          <w:lang w:eastAsia="fr-FR"/>
        </w:rPr>
        <w:t>(</w:t>
      </w:r>
      <w:proofErr w:type="spellStart"/>
      <w:r w:rsidRPr="00834C17">
        <w:rPr>
          <w:rFonts w:ascii="Simplified Arabic" w:hAnsi="Simplified Arabic" w:cs="Simplified Arabic"/>
          <w:sz w:val="24"/>
          <w:szCs w:val="24"/>
          <w:lang w:eastAsia="fr-FR"/>
        </w:rPr>
        <w:t>Strengths</w:t>
      </w:r>
      <w:proofErr w:type="spellEnd"/>
      <w:r w:rsidRPr="00834C17">
        <w:rPr>
          <w:rFonts w:ascii="Simplified Arabic" w:hAnsi="Simplified Arabic" w:cs="Simplified Arabic"/>
          <w:b/>
          <w:bCs/>
          <w:sz w:val="24"/>
          <w:szCs w:val="24"/>
          <w:lang w:eastAsia="fr-FR"/>
        </w:rPr>
        <w:t>)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: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العوامل الداخلية الإيجابية التي تتمتع </w:t>
      </w:r>
      <w:proofErr w:type="spell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بها</w:t>
      </w:r>
      <w:proofErr w:type="spellEnd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</w:t>
      </w: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المنظمة</w:t>
      </w:r>
      <w:proofErr w:type="gramEnd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أو المشروع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مثال</w:t>
      </w:r>
      <w:proofErr w:type="gramEnd"/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: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فريق عمل قوي، موارد مالية كبيرة، سمعة جيدة في السوق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34C17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نقاط</w:t>
      </w:r>
      <w:proofErr w:type="gramEnd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الضعف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34C17">
        <w:rPr>
          <w:rFonts w:ascii="Simplified Arabic" w:hAnsi="Simplified Arabic" w:cs="Simplified Arabic"/>
          <w:b/>
          <w:bCs/>
          <w:sz w:val="24"/>
          <w:szCs w:val="24"/>
          <w:lang w:eastAsia="fr-FR"/>
        </w:rPr>
        <w:t>(</w:t>
      </w:r>
      <w:proofErr w:type="spellStart"/>
      <w:r w:rsidRPr="00834C17">
        <w:rPr>
          <w:rFonts w:ascii="Simplified Arabic" w:hAnsi="Simplified Arabic" w:cs="Simplified Arabic"/>
          <w:sz w:val="24"/>
          <w:szCs w:val="24"/>
          <w:lang w:eastAsia="fr-FR"/>
        </w:rPr>
        <w:t>Weaknesses</w:t>
      </w:r>
      <w:proofErr w:type="spellEnd"/>
      <w:r w:rsidRPr="00834C17">
        <w:rPr>
          <w:rFonts w:ascii="Simplified Arabic" w:hAnsi="Simplified Arabic" w:cs="Simplified Arabic"/>
          <w:b/>
          <w:bCs/>
          <w:sz w:val="24"/>
          <w:szCs w:val="24"/>
          <w:lang w:eastAsia="fr-FR"/>
        </w:rPr>
        <w:t>)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: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العوامل الداخلية السلبية التي تعيق أداء المنظمة أو المشروع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مثال</w:t>
      </w:r>
      <w:proofErr w:type="gramEnd"/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: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نقص الموظفين المهرة، ضعف في التسويق، مشاكل في التدفق النقدي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34C17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lastRenderedPageBreak/>
        <w:t xml:space="preserve">- </w:t>
      </w: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الفرص</w:t>
      </w:r>
      <w:proofErr w:type="gramEnd"/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34C17">
        <w:rPr>
          <w:rFonts w:ascii="Simplified Arabic" w:hAnsi="Simplified Arabic" w:cs="Simplified Arabic"/>
          <w:sz w:val="24"/>
          <w:szCs w:val="24"/>
          <w:lang w:eastAsia="fr-FR"/>
        </w:rPr>
        <w:t>(</w:t>
      </w:r>
      <w:proofErr w:type="spellStart"/>
      <w:r w:rsidRPr="00834C17">
        <w:rPr>
          <w:rFonts w:ascii="Simplified Arabic" w:hAnsi="Simplified Arabic" w:cs="Simplified Arabic"/>
          <w:sz w:val="24"/>
          <w:szCs w:val="24"/>
          <w:lang w:eastAsia="fr-FR"/>
        </w:rPr>
        <w:t>Opportunities</w:t>
      </w:r>
      <w:proofErr w:type="spellEnd"/>
      <w:r w:rsidRPr="00834C17">
        <w:rPr>
          <w:rFonts w:ascii="Simplified Arabic" w:hAnsi="Simplified Arabic" w:cs="Simplified Arabic"/>
          <w:sz w:val="24"/>
          <w:szCs w:val="24"/>
          <w:lang w:eastAsia="fr-FR"/>
        </w:rPr>
        <w:t>)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: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العوامل الخارجية الإيجابية التي يمكن للمنظمة استغلالها لتحقيق النمو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مثا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ل 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أسواق جديدة، </w:t>
      </w: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اتجاهات</w:t>
      </w:r>
      <w:proofErr w:type="gramEnd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سوقية صاعدة، تقنيات جديدة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34C17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التهديدات</w:t>
      </w:r>
      <w:proofErr w:type="gramEnd"/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34C17">
        <w:rPr>
          <w:rFonts w:ascii="Simplified Arabic" w:hAnsi="Simplified Arabic" w:cs="Simplified Arabic"/>
          <w:sz w:val="24"/>
          <w:szCs w:val="24"/>
          <w:lang w:eastAsia="fr-FR"/>
        </w:rPr>
        <w:t>(</w:t>
      </w:r>
      <w:proofErr w:type="spellStart"/>
      <w:r w:rsidRPr="00834C17">
        <w:rPr>
          <w:rFonts w:ascii="Simplified Arabic" w:hAnsi="Simplified Arabic" w:cs="Simplified Arabic"/>
          <w:sz w:val="24"/>
          <w:szCs w:val="24"/>
          <w:lang w:eastAsia="fr-FR"/>
        </w:rPr>
        <w:t>Threats</w:t>
      </w:r>
      <w:proofErr w:type="spellEnd"/>
      <w:r w:rsidRPr="00834C17">
        <w:rPr>
          <w:rFonts w:ascii="Simplified Arabic" w:hAnsi="Simplified Arabic" w:cs="Simplified Arabic"/>
          <w:sz w:val="24"/>
          <w:szCs w:val="24"/>
          <w:lang w:eastAsia="fr-FR"/>
        </w:rPr>
        <w:t>)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: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العوامل الخارجية السلبية التي قد تضر بالمنظمة أو المشروع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مثال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منافسة قوية، تغيرات في القوانين، ظهور منتجات جديدة من المنافسين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 </w:t>
      </w:r>
    </w:p>
    <w:p w:rsidR="00260BDD" w:rsidRPr="00834C17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172720</wp:posOffset>
            </wp:positionV>
            <wp:extent cx="6296025" cy="2562225"/>
            <wp:effectExtent l="19050" t="0" r="9525" b="0"/>
            <wp:wrapSquare wrapText="bothSides"/>
            <wp:docPr id="3" name="Image 3" descr="ما هو التخطيط الاستراتيجي: أهدافه ومراحله ونماذجه المختلفة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ا هو التخطيط الاستراتيجي: أهدافه ومراحله ونماذجه المختلفة؟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260BDD" w:rsidRPr="004337CA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5- </w:t>
      </w:r>
      <w:r w:rsidRPr="004337CA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نموذج </w:t>
      </w:r>
      <w:r w:rsidRPr="004337CA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SMART</w:t>
      </w:r>
      <w:r w:rsidRPr="004337CA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 xml:space="preserve"> لتحقيق الأهداف المدرجة في </w:t>
      </w:r>
      <w:proofErr w:type="gramStart"/>
      <w:r w:rsidRPr="004337CA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 xml:space="preserve">التخطيط </w:t>
      </w:r>
      <w:r w:rsidRPr="004337CA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:</w:t>
      </w:r>
      <w:proofErr w:type="gramEnd"/>
      <w:r w:rsidRPr="004337CA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</w:p>
    <w:p w:rsidR="00260BDD" w:rsidRPr="00834C17" w:rsidRDefault="00260BDD" w:rsidP="00260B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</w:p>
    <w:p w:rsidR="00260BDD" w:rsidRPr="00834C17" w:rsidRDefault="00260BDD" w:rsidP="00260BDD">
      <w:pPr>
        <w:shd w:val="clear" w:color="auto" w:fill="FFFFFF"/>
        <w:bidi/>
        <w:spacing w:after="15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834C17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معايير</w:t>
      </w:r>
      <w:proofErr w:type="gramEnd"/>
      <w:r w:rsidRPr="00834C17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نموذج</w:t>
      </w:r>
      <w:r w:rsidRPr="004337CA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:</w:t>
      </w:r>
      <w:r w:rsidRPr="00834C17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834C17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SMART</w:t>
      </w:r>
    </w:p>
    <w:p w:rsidR="00260BDD" w:rsidRPr="00834C17" w:rsidRDefault="00260BDD" w:rsidP="00260BDD">
      <w:pPr>
        <w:numPr>
          <w:ilvl w:val="0"/>
          <w:numId w:val="1"/>
        </w:numPr>
        <w:shd w:val="clear" w:color="auto" w:fill="FFFFFF"/>
        <w:bidi/>
        <w:spacing w:after="180"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2132DD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S – </w:t>
      </w:r>
      <w:proofErr w:type="spellStart"/>
      <w:r w:rsidRPr="002132DD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Specific</w:t>
      </w:r>
      <w:proofErr w:type="spellEnd"/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2132DD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محدد</w:t>
      </w:r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 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يجب أن يكون الهدف واضحًا ومحددًا قدر الإمكان، بدلًا من هدف عام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مثال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: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بدلًا من "أريد أن أصبح أفضل"، نقول "أريد تحسين مهاراتي في التسويق الرقمي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".</w:t>
      </w:r>
    </w:p>
    <w:p w:rsidR="00260BDD" w:rsidRPr="00834C17" w:rsidRDefault="00260BDD" w:rsidP="00260BDD">
      <w:pPr>
        <w:numPr>
          <w:ilvl w:val="0"/>
          <w:numId w:val="1"/>
        </w:numPr>
        <w:shd w:val="clear" w:color="auto" w:fill="FFFFFF"/>
        <w:bidi/>
        <w:spacing w:after="180"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2132DD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lastRenderedPageBreak/>
        <w:t xml:space="preserve">M - </w:t>
      </w:r>
      <w:proofErr w:type="spellStart"/>
      <w:r w:rsidRPr="002132DD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Measurable</w:t>
      </w:r>
      <w:proofErr w:type="spellEnd"/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2132DD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قابل للقياس</w:t>
      </w:r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 </w:t>
      </w:r>
      <w:r w:rsidRPr="002132DD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يجب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أن يكون هناك مؤشرات واضحة لقياس التقدم نحو الهدف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مثال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: "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الحصول على </w:t>
      </w:r>
      <w:r w:rsidRPr="002132DD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500 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متابع جديد على </w:t>
      </w:r>
      <w:proofErr w:type="spell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إنستجرام</w:t>
      </w:r>
      <w:proofErr w:type="spellEnd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" أو "إنهاء 5 طلبات توظيف كل أسبوع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".</w:t>
      </w:r>
    </w:p>
    <w:p w:rsidR="00260BDD" w:rsidRPr="00834C17" w:rsidRDefault="00260BDD" w:rsidP="00260BDD">
      <w:pPr>
        <w:numPr>
          <w:ilvl w:val="0"/>
          <w:numId w:val="1"/>
        </w:numPr>
        <w:shd w:val="clear" w:color="auto" w:fill="FFFFFF"/>
        <w:bidi/>
        <w:spacing w:after="180"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2132DD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A - </w:t>
      </w:r>
      <w:proofErr w:type="spellStart"/>
      <w:r w:rsidRPr="002132DD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Achievable</w:t>
      </w:r>
      <w:proofErr w:type="spellEnd"/>
      <w:r w:rsidRPr="002132DD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2132DD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قابل للتحقيق</w:t>
      </w:r>
      <w:proofErr w:type="gramStart"/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:</w:t>
      </w:r>
      <w:r w:rsidRPr="00834C17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يجب</w:t>
      </w:r>
      <w:proofErr w:type="gramEnd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أن يكون الهدف واقعيًا ويمكن تحقيقه بالموارد المتاحة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مثال</w:t>
      </w:r>
      <w:proofErr w:type="gramEnd"/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: </w:t>
      </w:r>
      <w:r w:rsidRPr="00834C17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قد يكون هدف "خسارة 50 كيلوجرامًا في شهر" غير قابل للتحقيق، بينما "خسارة 2 كيلوجرام في شهر" قد يكون أكثر واقعية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numPr>
          <w:ilvl w:val="0"/>
          <w:numId w:val="1"/>
        </w:numPr>
        <w:shd w:val="clear" w:color="auto" w:fill="FFFFFF"/>
        <w:bidi/>
        <w:spacing w:after="180"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2132DD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R - Relevant </w:t>
      </w:r>
      <w:r w:rsidRPr="002132DD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 xml:space="preserve"> </w:t>
      </w:r>
      <w:r w:rsidRPr="002132DD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ذو صلة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(</w:t>
      </w:r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MS Mincho" w:eastAsia="MS Mincho" w:hAnsi="MS Mincho" w:cs="Courier New" w:hint="cs"/>
          <w:b/>
          <w:bCs/>
          <w:sz w:val="32"/>
          <w:szCs w:val="32"/>
          <w:rtl/>
          <w:lang w:eastAsia="fr-FR"/>
        </w:rPr>
        <w:t>واقعي</w:t>
      </w:r>
      <w:proofErr w:type="gramEnd"/>
      <w:r>
        <w:rPr>
          <w:rFonts w:ascii="MS Mincho" w:eastAsia="MS Mincho" w:hAnsi="MS Mincho" w:cs="Courier New" w:hint="cs"/>
          <w:b/>
          <w:bCs/>
          <w:sz w:val="32"/>
          <w:szCs w:val="32"/>
          <w:rtl/>
          <w:lang w:eastAsia="fr-FR"/>
        </w:rPr>
        <w:t>)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 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يجب أن يكون الهدف متوافقًا مع أهدافك أو أهداف مؤسستك الأكبر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مثال</w:t>
      </w:r>
      <w:proofErr w:type="gramEnd"/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: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إذا كان هدفك الكبير هو الحصول على ترقية، فإن هدفًا متعلقًا بتطوير مهاراتك القيادية سيكون ذا صلة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numPr>
          <w:ilvl w:val="0"/>
          <w:numId w:val="1"/>
        </w:numPr>
        <w:shd w:val="clear" w:color="auto" w:fill="FFFFFF"/>
        <w:bidi/>
        <w:spacing w:after="180"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2132DD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T - Time-</w:t>
      </w:r>
      <w:proofErr w:type="spellStart"/>
      <w:r w:rsidRPr="002132DD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bound</w:t>
      </w:r>
      <w:proofErr w:type="spellEnd"/>
      <w:r w:rsidRPr="002132DD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2132DD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محدد بوقت</w:t>
      </w:r>
      <w:r w:rsidRPr="002132DD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 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يجب تحديد موعد نهائي واضح لإنجاز الهدف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260BDD" w:rsidRPr="00834C17" w:rsidRDefault="00260BDD" w:rsidP="00260BDD">
      <w:pPr>
        <w:shd w:val="clear" w:color="auto" w:fill="FFFFFF"/>
        <w:bidi/>
        <w:spacing w:after="18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مثال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: "</w:t>
      </w:r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الحصول على 500 متابع جديد على </w:t>
      </w:r>
      <w:proofErr w:type="spellStart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>إنستجرام</w:t>
      </w:r>
      <w:proofErr w:type="spellEnd"/>
      <w:r w:rsidRPr="00834C17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في غضون ثلاثة أشهر" أو "إكمال الدورة التدريبية بحلول نهاية الشهر القادم</w:t>
      </w:r>
      <w:r w:rsidRPr="00834C17">
        <w:rPr>
          <w:rFonts w:ascii="Simplified Arabic" w:hAnsi="Simplified Arabic" w:cs="Simplified Arabic"/>
          <w:sz w:val="32"/>
          <w:szCs w:val="32"/>
          <w:lang w:eastAsia="fr-FR"/>
        </w:rPr>
        <w:t>"</w:t>
      </w:r>
    </w:p>
    <w:p w:rsidR="00260BDD" w:rsidRPr="00834C17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19685</wp:posOffset>
            </wp:positionV>
            <wp:extent cx="4829175" cy="2418080"/>
            <wp:effectExtent l="19050" t="0" r="9525" b="0"/>
            <wp:wrapSquare wrapText="bothSides"/>
            <wp:docPr id="4" name="Image 4" descr="GM-03| الأهداف الذكية: الطريقة الذكية لتحقيق أحلامك وتحويلها إلى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M-03| الأهداف الذكية: الطريقة الذكية لتحقيق أحلامك وتحويلها إلى ...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41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32"/>
          <w:szCs w:val="32"/>
          <w:rtl/>
          <w:lang w:val="en-US" w:bidi="ar-DZ"/>
        </w:rPr>
      </w:pP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32"/>
          <w:szCs w:val="32"/>
          <w:rtl/>
          <w:lang w:val="en-US" w:bidi="ar-DZ"/>
        </w:rPr>
      </w:pP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32"/>
          <w:szCs w:val="32"/>
          <w:rtl/>
          <w:lang w:val="en-US" w:bidi="ar-DZ"/>
        </w:rPr>
      </w:pP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32"/>
          <w:szCs w:val="32"/>
          <w:rtl/>
          <w:lang w:val="en-US" w:bidi="ar-DZ"/>
        </w:rPr>
      </w:pPr>
    </w:p>
    <w:p w:rsidR="00260BDD" w:rsidRDefault="00260BDD" w:rsidP="00260B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sz w:val="32"/>
          <w:szCs w:val="32"/>
          <w:rtl/>
          <w:lang w:val="en-US" w:bidi="ar-DZ"/>
        </w:rPr>
      </w:pPr>
    </w:p>
    <w:p w:rsidR="00C86B1E" w:rsidRDefault="00C86B1E">
      <w:pPr>
        <w:rPr>
          <w:lang w:bidi="ar-DZ"/>
        </w:rPr>
      </w:pPr>
    </w:p>
    <w:sectPr w:rsidR="00C86B1E" w:rsidSect="00C86B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850FF"/>
    <w:multiLevelType w:val="multilevel"/>
    <w:tmpl w:val="3126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A30DA"/>
    <w:rsid w:val="00210202"/>
    <w:rsid w:val="00260022"/>
    <w:rsid w:val="00260BDD"/>
    <w:rsid w:val="00320D0B"/>
    <w:rsid w:val="005A30DA"/>
    <w:rsid w:val="00A55977"/>
    <w:rsid w:val="00C86B1E"/>
    <w:rsid w:val="00E4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6"/>
        <o:r id="V:Rule5" type="connector" idref="#_x0000_s1041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DD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B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s://eccceg.com/wp-content/uploads/2024/02/WhatsApp-Image-2024-02-08-at-4.20.59-PM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i.ytimg.com/vi/uib9ANa5uuQ/hq720.jpg?sqp=-oaymwEhCK4FEIIDSFryq4qpAxMIARUAAAAAGAElAADIQj0AgKJD&amp;rs=AOn4CLA5wy3Q8svbhYjPUYGTFszegaFZh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3</cp:revision>
  <dcterms:created xsi:type="dcterms:W3CDTF">2025-11-28T22:34:00Z</dcterms:created>
  <dcterms:modified xsi:type="dcterms:W3CDTF">2025-11-28T23:22:00Z</dcterms:modified>
</cp:coreProperties>
</file>