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B1" w:rsidRDefault="001B31B1" w:rsidP="00D30988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8080" cy="1011555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11555" cy="1011555"/>
            <wp:effectExtent l="19050" t="0" r="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1B1" w:rsidRDefault="001B31B1" w:rsidP="00D30988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1B31B1" w:rsidRDefault="001B31B1" w:rsidP="00D30988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1B31B1" w:rsidRDefault="001B31B1" w:rsidP="00D30988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سنة أولى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'  اتصال وعلاقات عامة '</w:t>
      </w:r>
    </w:p>
    <w:p w:rsidR="001B31B1" w:rsidRPr="007807A1" w:rsidRDefault="001B31B1" w:rsidP="00D30988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الاتصال والقيادة   </w:t>
      </w:r>
    </w:p>
    <w:p w:rsidR="001B31B1" w:rsidRDefault="001B31B1" w:rsidP="00D3098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</w:p>
    <w:p w:rsidR="001B31B1" w:rsidRPr="005D2E47" w:rsidRDefault="001B31B1" w:rsidP="00D3098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 w:hint="cs"/>
          <w:b/>
          <w:bCs/>
          <w:sz w:val="32"/>
          <w:szCs w:val="32"/>
          <w:rtl/>
        </w:rPr>
      </w:pPr>
      <w:proofErr w:type="gram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المحاضرة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Theme="minorHAnsi" w:hAnsiTheme="minorHAnsi" w:cs="TraditionalArabic-Bold" w:hint="cs"/>
          <w:b/>
          <w:bCs/>
          <w:sz w:val="32"/>
          <w:szCs w:val="32"/>
          <w:rtl/>
          <w:lang w:bidi="ar-DZ"/>
        </w:rPr>
        <w:t xml:space="preserve"> الثانية</w:t>
      </w:r>
      <w:proofErr w:type="gramEnd"/>
      <w:r>
        <w:rPr>
          <w:rFonts w:asciiTheme="minorHAnsi" w:hAnsiTheme="minorHAnsi" w:cs="TraditionalArabic-Bold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: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5D2E47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مدخل مفاهيمي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للاتصال في المؤسسة،</w:t>
      </w:r>
      <w:r w:rsidRPr="005D2E47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الاتصال التنظيم</w:t>
      </w:r>
      <w:r w:rsidRPr="005D2E47">
        <w:rPr>
          <w:rFonts w:ascii="TraditionalArabic-Bold" w:cs="TraditionalArabic-Bold"/>
          <w:b/>
          <w:bCs/>
          <w:sz w:val="32"/>
          <w:szCs w:val="32"/>
          <w:rtl/>
        </w:rPr>
        <w:t>ي</w:t>
      </w:r>
      <w:r w:rsidRPr="005D2E47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و الإداري</w:t>
      </w:r>
    </w:p>
    <w:p w:rsidR="001B31B1" w:rsidRPr="0028282A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- أولا </w:t>
      </w: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تعريف 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اتصال </w:t>
      </w:r>
      <w:proofErr w:type="gramStart"/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المؤسسة</w:t>
      </w: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،</w:t>
      </w:r>
      <w:proofErr w:type="gramEnd"/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الاتصال التنظيمي  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: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1</w:t>
      </w:r>
      <w:r w:rsidRPr="00B0323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- اتصال </w:t>
      </w:r>
      <w:proofErr w:type="gramStart"/>
      <w:r w:rsidRPr="00B0323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المؤسسة :</w:t>
      </w:r>
      <w:proofErr w:type="gramEnd"/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هو نشاط إداري و اجتماعي يساهم في نقل و تحويل الأفكار عبر القنوات الرسمية داخل التنظيم، بهدف خلق تماسك في وحداته و تحقيق أهداف المنظمة"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B032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كما يقصد </w:t>
      </w:r>
      <w:proofErr w:type="spellStart"/>
      <w:r w:rsidRPr="00B032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به</w:t>
      </w:r>
      <w:proofErr w:type="spellEnd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 " الوسيلة الاجتماعية التي يحقق من خلالها الأفراد سبل التفاهم و التفاعل البنّاء داخل المنظمة في إطار تحقيق الأهداف المبتغى انجازها"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 w:hint="cs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2</w:t>
      </w:r>
      <w:r w:rsidRPr="00B0323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- الاتصال التنظيمي :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عرفه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proofErr w:type="spellStart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الهواري</w:t>
      </w:r>
      <w:proofErr w:type="spellEnd"/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سيد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محمود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بأنه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"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عملية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يتم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عن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طريقها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إيصال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المعلومات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من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أي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عضو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في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الهيكل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التنظيمي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إلى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عضو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آخر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يقصد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إحداث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تغيير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عرفه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عامر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يس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على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أنه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"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ظاهرة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تؤثر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وتتأثر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بمكونات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السلوك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الفردي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وتشتمل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على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نقل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المعاني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المختلفة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باستخدام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لغة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مفهومة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من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خلال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قنوات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معينة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في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التنظيم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" 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</w:p>
    <w:p w:rsidR="001B31B1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lastRenderedPageBreak/>
        <w:t>و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هو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"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عملية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نقل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الأوامر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والتوجيهات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والمعلومات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والتقارير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والأفكار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>و الآراء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المقترحات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من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مستوى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( 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إداري</w:t>
      </w:r>
      <w:proofErr w:type="gramEnd"/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إلى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آخر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ومن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مسئول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داخل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المنشأة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إلى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آخر،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وتأخذ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الاتصالات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عدّة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اتجاهات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 xml:space="preserve"> "</w:t>
      </w:r>
    </w:p>
    <w:p w:rsidR="001B31B1" w:rsidRPr="00244DB8" w:rsidRDefault="001B31B1" w:rsidP="00D3098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كما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يشي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ر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الاتصال التنظيمي إلى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وجود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ثلاثة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أنظمة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اتصالية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في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منظمة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الأعمال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: </w:t>
      </w:r>
      <w:r w:rsidRPr="00244DB8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</w:p>
    <w:p w:rsidR="001B31B1" w:rsidRPr="00244DB8" w:rsidRDefault="001B31B1" w:rsidP="00D3098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نظام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التشغيلي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يشمل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البيانات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ذات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العلاقة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بالمهام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تقوم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بها</w:t>
      </w:r>
      <w:proofErr w:type="spellEnd"/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المنظمة</w:t>
      </w:r>
    </w:p>
    <w:p w:rsidR="001B31B1" w:rsidRPr="00244DB8" w:rsidRDefault="001B31B1" w:rsidP="00D30988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proofErr w:type="gramStart"/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نظام</w:t>
      </w:r>
      <w:proofErr w:type="gramEnd"/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إيصال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الأوامر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 xml:space="preserve">: </w:t>
      </w:r>
      <w:r w:rsidRPr="00244DB8">
        <w:rPr>
          <w:rFonts w:ascii="Simplified Arabic" w:hAnsi="Simplified Arabic" w:cs="Simplified Arabic"/>
          <w:sz w:val="32"/>
          <w:szCs w:val="32"/>
          <w:rtl/>
          <w:lang w:eastAsia="fr-FR"/>
        </w:rPr>
        <w:t>التعليمات</w:t>
      </w:r>
      <w:r w:rsidRPr="00244DB8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 w:hint="cs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- </w:t>
      </w:r>
      <w:r w:rsidRPr="00244DB8">
        <w:rPr>
          <w:rFonts w:ascii="Simplified Arabic" w:eastAsia="Calibri" w:hAnsi="Simplified Arabic" w:cs="Simplified Arabic"/>
          <w:sz w:val="32"/>
          <w:szCs w:val="32"/>
          <w:rtl/>
        </w:rPr>
        <w:t>نظام</w:t>
      </w:r>
      <w:r w:rsidRPr="00244DB8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244DB8">
        <w:rPr>
          <w:rFonts w:ascii="Simplified Arabic" w:eastAsia="Calibri" w:hAnsi="Simplified Arabic" w:cs="Simplified Arabic"/>
          <w:sz w:val="32"/>
          <w:szCs w:val="32"/>
          <w:rtl/>
        </w:rPr>
        <w:t>التطوير</w:t>
      </w:r>
      <w:r w:rsidRPr="00244DB8">
        <w:rPr>
          <w:rFonts w:ascii="Simplified Arabic" w:eastAsia="Calibri" w:hAnsi="Simplified Arabic" w:cs="Simplified Arabic"/>
          <w:sz w:val="32"/>
          <w:szCs w:val="32"/>
        </w:rPr>
        <w:t xml:space="preserve">: </w:t>
      </w:r>
      <w:r w:rsidRPr="00244DB8">
        <w:rPr>
          <w:rFonts w:ascii="Simplified Arabic" w:eastAsia="Calibri" w:hAnsi="Simplified Arabic" w:cs="Simplified Arabic"/>
          <w:sz w:val="32"/>
          <w:szCs w:val="32"/>
          <w:rtl/>
        </w:rPr>
        <w:t>العلاقات</w:t>
      </w:r>
      <w:r w:rsidRPr="00244DB8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244DB8">
        <w:rPr>
          <w:rFonts w:ascii="Simplified Arabic" w:eastAsia="Calibri" w:hAnsi="Simplified Arabic" w:cs="Simplified Arabic"/>
          <w:sz w:val="32"/>
          <w:szCs w:val="32"/>
          <w:rtl/>
        </w:rPr>
        <w:t>العامة،</w:t>
      </w:r>
      <w:r w:rsidRPr="00244DB8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Pr="00244DB8">
        <w:rPr>
          <w:rFonts w:ascii="Simplified Arabic" w:eastAsia="Calibri" w:hAnsi="Simplified Arabic" w:cs="Simplified Arabic"/>
          <w:sz w:val="32"/>
          <w:szCs w:val="32"/>
          <w:rtl/>
        </w:rPr>
        <w:t>الإعلان</w:t>
      </w:r>
      <w:proofErr w:type="gramStart"/>
      <w:r w:rsidRPr="00244DB8">
        <w:rPr>
          <w:rFonts w:ascii="Simplified Arabic" w:eastAsia="Calibri" w:hAnsi="Simplified Arabic" w:cs="Simplified Arabic"/>
          <w:sz w:val="32"/>
          <w:szCs w:val="32"/>
          <w:rtl/>
        </w:rPr>
        <w:t>،التدريب</w:t>
      </w:r>
      <w:proofErr w:type="gramEnd"/>
      <w:r w:rsidRPr="00244DB8">
        <w:rPr>
          <w:rFonts w:ascii="Simplified Arabic" w:eastAsia="Calibri" w:hAnsi="Simplified Arabic" w:cs="Simplified Arabic"/>
          <w:sz w:val="32"/>
          <w:szCs w:val="32"/>
        </w:rPr>
        <w:t>...</w:t>
      </w:r>
    </w:p>
    <w:p w:rsidR="001B31B1" w:rsidRPr="00DF52CB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DD4F9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مفهوم الاتصال </w:t>
      </w:r>
      <w:proofErr w:type="gramStart"/>
      <w:r w:rsidRPr="00DD4F9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المؤسسي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إن الاتصال المؤسسي هو ذلك الاتصال الذي يجمع بين الاتصال الإداري الداخلي بأشكاله الثلاثة (صاعد، هابط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> 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،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> 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أفقي) وبين اتصال المؤسسة مع المجتمع الخارجي المحيط </w:t>
      </w:r>
      <w:proofErr w:type="spellStart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بها</w:t>
      </w:r>
      <w:proofErr w:type="spellEnd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، ويتم بين إدارة المؤسسة وبين جماهيرها سواء أكانت هذه الجماهير داخلية أو خارجية، وبينها وبين البيئة والمجتمع الخارجي المحيط </w:t>
      </w:r>
      <w:proofErr w:type="spellStart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بها</w:t>
      </w:r>
      <w:proofErr w:type="spellEnd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 بما تتضمنه من ضغوط وسياسات تعمل في إطارها، على أن يسير في الاتجاهات الثلاثة الصاعدة والهابطة والأفقية، ويظل محكوم بالظروف والإمكانيات المتاحة والمحيطة بالمؤسسة، بما يحقق النجاح والمكاسب المنشودة</w:t>
      </w:r>
      <w:r w:rsidRPr="00B03230">
        <w:rPr>
          <w:rFonts w:ascii="Simplified Arabic" w:eastAsia="Calibri" w:hAnsi="Simplified Arabic" w:cs="Simplified Arabic"/>
          <w:sz w:val="32"/>
          <w:szCs w:val="32"/>
        </w:rPr>
        <w:t>.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ثانيا </w:t>
      </w:r>
      <w:r w:rsidRPr="00B0323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- </w:t>
      </w:r>
      <w:r w:rsidRPr="00B032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أهمية الاتصال </w:t>
      </w:r>
      <w:r w:rsidRPr="00B0323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في المؤسسة </w:t>
      </w:r>
      <w:r w:rsidRPr="00B032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: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تبرز أهمية الاتصال 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المؤسساتي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كعملية أساسية و حيوية في كونه الأداة التي تستخدمها القيادة لنقل الأوامر و التعليمات و إحاطة العاملين في المؤسسة بالبيانات و المعلومات الضرورية لأداء أعمالهم  ، و كذا للتأثير في سلوكهم أو التغيير و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lastRenderedPageBreak/>
        <w:t xml:space="preserve">التعديل في هذا السلوك ، فضلا عن أنها الوسيلة التي يعتمدها العاملون في إيصال آرائهم و مقترحاتهم و شكاويهم إلى قيادتهم و بالتالي تمكّن هذه الأخيرة من تفهم و معايشة المشاكل التي تواجه العمال و تسمح بوضع الحلول المناسبة لها مما يزيد من ارتفاع معنويات العاملين و تحسين مستوى أدائهم </w:t>
      </w:r>
    </w:p>
    <w:p w:rsidR="001B31B1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</w:pP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 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-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  </w:t>
      </w:r>
      <w:r w:rsidRPr="00B032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كما تتضح أهمية الاتصالات في المؤسسة من </w:t>
      </w:r>
      <w:proofErr w:type="gramStart"/>
      <w:r w:rsidRPr="00B032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خلال</w:t>
      </w:r>
      <w:r w:rsidRPr="00B03230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B032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:</w:t>
      </w:r>
      <w:proofErr w:type="gramEnd"/>
    </w:p>
    <w:p w:rsidR="001B31B1" w:rsidRPr="00136B73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- 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عدم تقيدها بالحدود </w:t>
      </w:r>
      <w:proofErr w:type="spellStart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الزمانية</w:t>
      </w:r>
      <w:proofErr w:type="spellEnd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 و المكانية.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>-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 </w:t>
      </w:r>
      <w:proofErr w:type="gramStart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عامل</w:t>
      </w:r>
      <w:proofErr w:type="gramEnd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 أساسي في تكوين القرارات الناجحة و التي تشكل حجر الأساس في العملية الإدارية.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-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  تساعد في تحقيق الأداء الأمثل لباقي عناصر العملية الإدارية من تخطيط و تنظيم و توجيه ورقابة و تنسيق و قيادة.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-  </w:t>
      </w:r>
      <w:proofErr w:type="gramStart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الوقوف</w:t>
      </w:r>
      <w:proofErr w:type="gramEnd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 على ما تم إنجازه أول بأول مما يكون لها بالغ الأثر في عملية التقويم.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-  معالجة المو</w:t>
      </w:r>
      <w:r w:rsidRPr="00B03230">
        <w:rPr>
          <w:rFonts w:ascii="Simplified Arabic" w:eastAsia="Calibri" w:hAnsi="Simplified Arabic" w:cs="Simplified Arabic" w:hint="cs"/>
          <w:sz w:val="32"/>
          <w:szCs w:val="32"/>
          <w:rtl/>
        </w:rPr>
        <w:t>ا</w:t>
      </w: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قف الطارئة التي لم يكن لها حساب على جدول الأعمال.</w:t>
      </w:r>
    </w:p>
    <w:p w:rsidR="001B31B1" w:rsidRPr="00B03230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- تضييق الفجوة بين التخطيط و التنفيذ</w:t>
      </w:r>
    </w:p>
    <w:p w:rsidR="001B31B1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-  يوفر الاتصال الفرصة لإعلام الرؤساء بما تم إنجازه </w:t>
      </w:r>
      <w:proofErr w:type="spellStart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او</w:t>
      </w:r>
      <w:proofErr w:type="spellEnd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 بما لم يتم إنجازه و بالمشكلات التي ظهرت في التنفيذ </w:t>
      </w:r>
      <w:proofErr w:type="spellStart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>او</w:t>
      </w:r>
      <w:proofErr w:type="spellEnd"/>
      <w:r w:rsidRPr="00B03230">
        <w:rPr>
          <w:rFonts w:ascii="Simplified Arabic" w:eastAsia="Calibri" w:hAnsi="Simplified Arabic" w:cs="Simplified Arabic"/>
          <w:sz w:val="32"/>
          <w:szCs w:val="32"/>
          <w:rtl/>
        </w:rPr>
        <w:t xml:space="preserve"> الانحرافات التي لم تكن في الحسبان و كيفية التغلب عليها و باقتراحات و مشاكل المرؤوسين بصفة عامة.</w:t>
      </w:r>
    </w:p>
    <w:p w:rsidR="001B31B1" w:rsidRPr="00DF52CB" w:rsidRDefault="001B31B1" w:rsidP="00D30988">
      <w:pPr>
        <w:shd w:val="clear" w:color="auto" w:fill="FFFFFF"/>
        <w:bidi/>
        <w:spacing w:after="30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ثالثا</w:t>
      </w:r>
      <w:r w:rsidRPr="00DD4F9A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-</w:t>
      </w:r>
      <w:r w:rsidRPr="00DD4F9A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DD4F9A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عناصر</w:t>
      </w:r>
      <w:proofErr w:type="gramEnd"/>
      <w:r w:rsidRPr="00DD4F9A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الاتصال المؤسسي</w:t>
      </w:r>
      <w:r w:rsidRPr="00DD4F9A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</w:p>
    <w:p w:rsidR="001B31B1" w:rsidRPr="00DF52CB" w:rsidRDefault="001B31B1" w:rsidP="00D30988">
      <w:pPr>
        <w:numPr>
          <w:ilvl w:val="0"/>
          <w:numId w:val="1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74105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المصدر</w:t>
      </w:r>
      <w:proofErr w:type="gramEnd"/>
      <w:r w:rsidRPr="0074105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و </w:t>
      </w: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هو منشئ الرسالة، وقد يكون شخص عادي، كالقائد الإداري، وقد يكون منظمة أو منشأة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DF52CB" w:rsidRDefault="001B31B1" w:rsidP="00D30988">
      <w:pPr>
        <w:numPr>
          <w:ilvl w:val="0"/>
          <w:numId w:val="1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74105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lastRenderedPageBreak/>
        <w:t>الرسالة</w:t>
      </w:r>
      <w:r w:rsidRPr="0074105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:</w:t>
      </w:r>
      <w:proofErr w:type="gramEnd"/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 </w:t>
      </w: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وهي العنصر الرئيسي في الاتصال المؤسسي، وتشير في مفهومها العام إلى مجموعة من الرموز والمعاني سواء أكانت لغوية أو حركية أو سمعية أو بصرية، ولابد أن تكون سهلة وواضحة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DF52CB" w:rsidRDefault="001B31B1" w:rsidP="00D30988">
      <w:pPr>
        <w:numPr>
          <w:ilvl w:val="0"/>
          <w:numId w:val="1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74105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الوسيلة</w:t>
      </w:r>
      <w:proofErr w:type="gramEnd"/>
      <w:r w:rsidRPr="0074105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أو القناة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: </w:t>
      </w: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وهي الواسطة المادية التي تنقل الرموز والمعاني من الإدارة إلى الجماهير الداخلية أو الخارجية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DF52CB" w:rsidRDefault="001B31B1" w:rsidP="00D30988">
      <w:pPr>
        <w:numPr>
          <w:ilvl w:val="0"/>
          <w:numId w:val="1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74105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المتلقي</w:t>
      </w:r>
      <w:proofErr w:type="gramEnd"/>
      <w:r w:rsidRPr="0074105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 أو الجمهور:</w:t>
      </w: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 وفي مجال الاتصال المؤسسي لا يقتصر الجمهور المستهدف فقط على الفئات والقطاعات المختلفة من الجمهور الداخلي وإنما يمتد ليشمل القطاعات والفئات المختلفة من الجمهور الخارجي</w:t>
      </w:r>
    </w:p>
    <w:p w:rsidR="001B31B1" w:rsidRPr="00DF52CB" w:rsidRDefault="001B31B1" w:rsidP="00D30988">
      <w:pPr>
        <w:numPr>
          <w:ilvl w:val="0"/>
          <w:numId w:val="1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74105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 xml:space="preserve">رجع </w:t>
      </w:r>
      <w:proofErr w:type="gramStart"/>
      <w:r w:rsidRPr="0074105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الصدى</w:t>
      </w:r>
      <w:r w:rsidRPr="0074105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74105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proofErr w:type="gramEnd"/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 </w:t>
      </w: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وعلى أساسه يعدل المصدر أسلوبه في الاتصال، ويكون أكثر وضوحا في حالة الاتصال الشخصي عنه في حالة الاتصال الجماهيري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Default="001B31B1" w:rsidP="00D30988">
      <w:pPr>
        <w:numPr>
          <w:ilvl w:val="0"/>
          <w:numId w:val="1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 w:hint="cs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وفي إطار الاتصال المؤسسي يضاف إلى العناصر الخمسة السابقة عنصر السياق أو البيئة المحيطة بالموقف الاتصالي، والتأثير الناجم عن الرسالة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28282A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رابعا </w:t>
      </w: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- 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أهداف الاتصال</w:t>
      </w: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العامة 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في المؤسسة :</w:t>
      </w:r>
    </w:p>
    <w:p w:rsidR="001B31B1" w:rsidRPr="0028282A" w:rsidRDefault="001B31B1" w:rsidP="00D30988">
      <w:pPr>
        <w:pStyle w:val="NormalWeb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إن الهدف الأساسي لوجود أي تنظيم إداري هو تحقيق أهداف المؤسسة، و لا يمكننا تصور تنظيم دون اتصال و يسعى الاتصال لتحقيق عدة أهداف نذكر </w:t>
      </w:r>
      <w:proofErr w:type="gramStart"/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>منها</w:t>
      </w:r>
      <w:r w:rsidRPr="0028282A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>:</w:t>
      </w:r>
      <w:proofErr w:type="gramEnd"/>
    </w:p>
    <w:p w:rsidR="001B31B1" w:rsidRPr="0028282A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-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    تفهم الأفراد لطبيعة لعملهم: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إذ يسهم الاتصال الفعال في نقل أوامر و تعليمات الإدارة العليا المتعلقة بطبيعة الأعمال المطلوب تنفيذها من قبل العاملين.</w:t>
      </w:r>
    </w:p>
    <w:p w:rsidR="001B31B1" w:rsidRPr="0028282A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-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    المشاركة في المعلومات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: إذ يسعى الاتصال إلى نقل الأفكار و </w:t>
      </w:r>
      <w:proofErr w:type="gramStart"/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>تبادل</w:t>
      </w:r>
      <w:proofErr w:type="gramEnd"/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المعلومات الهامة لتحقيق أهداف التنظيم.</w:t>
      </w:r>
    </w:p>
    <w:p w:rsidR="001B31B1" w:rsidRPr="0028282A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lastRenderedPageBreak/>
        <w:t>-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  مساعدة الإدارة في القيام بأعمالها الرئيسية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مثل وضع السياسات و الخطط و تقسيم العمل  و تحديد المسؤوليات فضلا عن عمليات التنظيم ،الرقابة و اتخاذ القرارات.</w:t>
      </w:r>
    </w:p>
    <w:p w:rsidR="001B31B1" w:rsidRPr="0028282A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-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  الإقناع: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و ذلك من خلال الاتصال </w:t>
      </w:r>
      <w:proofErr w:type="spellStart"/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>الإقناعي</w:t>
      </w:r>
      <w:proofErr w:type="spellEnd"/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للتأثير على أفكار و إحداث تغييرات أو تعديلات على سلوك العاملين و ذلك وفقا لما يرغب فيه القادة و المشرفين.</w:t>
      </w:r>
    </w:p>
    <w:p w:rsidR="001B31B1" w:rsidRPr="0028282A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- </w:t>
      </w:r>
      <w:proofErr w:type="gramStart"/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تنمية</w:t>
      </w:r>
      <w:proofErr w:type="gramEnd"/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العلاقات الاجتماعية والإنسانية داخل التنظيم: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فالاتصال أساسه التفاعل فهو يهدف إلى رفع الروح المعنوية للعاملين و خلق مناخ تنظيمي تسوده العلاقات الودية بينهم.</w:t>
      </w:r>
    </w:p>
    <w:p w:rsidR="001B31B1" w:rsidRPr="0028282A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-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تحديد المشاكل و </w:t>
      </w:r>
      <w:proofErr w:type="gramStart"/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تقديم</w:t>
      </w:r>
      <w:proofErr w:type="gramEnd"/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الحلول و البدائل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و تنفيذ القرارات و تقييم نتائجها.</w:t>
      </w:r>
    </w:p>
    <w:p w:rsidR="001B31B1" w:rsidRPr="0028282A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 w:hint="cs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-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   تحديد معايير و مؤشرات الأداء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فضلا عن مراقبة و تصحيح الأخطاء. </w:t>
      </w:r>
    </w:p>
    <w:p w:rsidR="001B31B1" w:rsidRPr="0028282A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-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  المساهمة في الحد من انتشار الشائعات: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إذ يهدف الاتصال إلى اطلاع العاملين بالحقائق و المعلومات الصحيحة من اجل تفادي الآثار السلبية للشائعات.</w:t>
      </w:r>
    </w:p>
    <w:p w:rsidR="001B31B1" w:rsidRPr="0028282A" w:rsidRDefault="001B31B1" w:rsidP="00D30988">
      <w:pPr>
        <w:pStyle w:val="listparagraph"/>
        <w:shd w:val="clear" w:color="auto" w:fill="FFFFFF"/>
        <w:bidi/>
        <w:spacing w:before="0" w:beforeAutospacing="0"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8282A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-</w:t>
      </w:r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  </w:t>
      </w:r>
      <w:proofErr w:type="gramStart"/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التعريف</w:t>
      </w:r>
      <w:proofErr w:type="gramEnd"/>
      <w:r w:rsidRPr="0028282A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بالمؤسسة و بطبيعة خدماتها</w:t>
      </w:r>
      <w:r w:rsidRPr="0028282A">
        <w:rPr>
          <w:rFonts w:ascii="Simplified Arabic" w:eastAsia="Calibri" w:hAnsi="Simplified Arabic" w:cs="Simplified Arabic"/>
          <w:sz w:val="32"/>
          <w:szCs w:val="32"/>
          <w:rtl/>
        </w:rPr>
        <w:t xml:space="preserve"> و تدعيم المركز التنافسي لها فضلا عن توطيد علاقاتها مع المتعاملين معها و مع جمهورها بصفة خاصة و المجتمع ككل بصفة عامة.</w:t>
      </w:r>
    </w:p>
    <w:p w:rsidR="001B31B1" w:rsidRPr="00DF52CB" w:rsidRDefault="001B31B1" w:rsidP="00D30988">
      <w:pPr>
        <w:shd w:val="clear" w:color="auto" w:fill="FFFFFF"/>
        <w:bidi/>
        <w:spacing w:after="30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خامسا- </w:t>
      </w:r>
      <w:r w:rsidRPr="00DD4F9A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أهداف الاتصال المؤسسي بالنسبة للعاملين</w:t>
      </w:r>
      <w:r w:rsidRPr="00DD4F9A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</w:p>
    <w:p w:rsidR="001B31B1" w:rsidRPr="00DF52CB" w:rsidRDefault="001B31B1" w:rsidP="00D30988">
      <w:pPr>
        <w:shd w:val="clear" w:color="auto" w:fill="FFFFFF"/>
        <w:bidi/>
        <w:spacing w:after="30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lastRenderedPageBreak/>
        <w:t xml:space="preserve">إن أهداف الاتصال المؤسسي بالنسبة للعاملين لا يمكن تحديدها إلا في إطار ما يريد العاملين معرفته عن المؤسسة أو الإدارة العليا </w:t>
      </w:r>
      <w:proofErr w:type="spellStart"/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بها</w:t>
      </w:r>
      <w:proofErr w:type="spellEnd"/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، وهو ما تحاول الإدارة تقديمه للعاملين ويمكن تحديد أهداف الاتصال المؤسسي بالنسبة للعاملين فيما يلي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:</w:t>
      </w:r>
    </w:p>
    <w:p w:rsidR="001B31B1" w:rsidRPr="00DF52CB" w:rsidRDefault="001B31B1" w:rsidP="00D30988">
      <w:pPr>
        <w:numPr>
          <w:ilvl w:val="0"/>
          <w:numId w:val="2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تعريف العاملين بأخر التطورات التي تطرأ على المنظمة، وتعريفهم بأهداف المنظمة وإمكانياتها وما تستطيع بالفعل أن تقدمه لهم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DF52CB" w:rsidRDefault="001B31B1" w:rsidP="00D30988">
      <w:pPr>
        <w:numPr>
          <w:ilvl w:val="0"/>
          <w:numId w:val="2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تزويد العاملين بمعلومات عن سياسة المنظمة وخططها ومشاكلها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DF52CB" w:rsidRDefault="001B31B1" w:rsidP="00D30988">
      <w:pPr>
        <w:numPr>
          <w:ilvl w:val="0"/>
          <w:numId w:val="2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تمكين</w:t>
      </w:r>
      <w:proofErr w:type="gramEnd"/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العاملين بالمنظمة من المشاركة في عمليات اتخاذ القرارات بعرض هذه القرارات من خلال قنوات الاتصال المؤسسي للمناقشة والمداولة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Default="001B31B1" w:rsidP="00D30988">
      <w:pPr>
        <w:numPr>
          <w:ilvl w:val="0"/>
          <w:numId w:val="2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 w:hint="cs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زيادة رضا العاملين الوظيفي وإحساسهم بالانتماء إلى المنظمة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DF52CB" w:rsidRDefault="001B31B1" w:rsidP="00D30988">
      <w:pPr>
        <w:shd w:val="clear" w:color="auto" w:fill="FFFFFF"/>
        <w:bidi/>
        <w:spacing w:after="30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سادسا </w:t>
      </w:r>
      <w:r w:rsidRPr="00DD4F9A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: أهداف الاتصال المؤسسي بالنسبة للإدارة</w:t>
      </w:r>
      <w:r w:rsidRPr="00DD4F9A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</w:p>
    <w:p w:rsidR="001B31B1" w:rsidRPr="00DF52CB" w:rsidRDefault="001B31B1" w:rsidP="00D30988">
      <w:pPr>
        <w:shd w:val="clear" w:color="auto" w:fill="FFFFFF"/>
        <w:bidi/>
        <w:spacing w:after="30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تتحدد أهداف الاتصال المؤسسي بالنسبة للإدارة فيما يلي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:</w:t>
      </w:r>
    </w:p>
    <w:p w:rsidR="001B31B1" w:rsidRPr="00DF52CB" w:rsidRDefault="001B31B1" w:rsidP="00D30988">
      <w:pPr>
        <w:numPr>
          <w:ilvl w:val="0"/>
          <w:numId w:val="3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تستخدمه الإدارة في مجالات التوجيه والإرشاد والتوعية وغير ذلك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DF52CB" w:rsidRDefault="001B31B1" w:rsidP="00D30988">
      <w:pPr>
        <w:numPr>
          <w:ilvl w:val="0"/>
          <w:numId w:val="3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تستخدمه الإدارة للتعرف على رد فعل سياساتها لدى الجمهور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DF52CB" w:rsidRDefault="001B31B1" w:rsidP="00D30988">
      <w:pPr>
        <w:numPr>
          <w:ilvl w:val="0"/>
          <w:numId w:val="3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ستخدمه الإدارة في التعرف على اتجاهات الجمهور </w:t>
      </w:r>
      <w:proofErr w:type="gramStart"/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نحوها</w:t>
      </w:r>
      <w:proofErr w:type="gramEnd"/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 xml:space="preserve"> ونحو المؤسسة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Pr="00DF52CB" w:rsidRDefault="001B31B1" w:rsidP="00D30988">
      <w:pPr>
        <w:numPr>
          <w:ilvl w:val="0"/>
          <w:numId w:val="3"/>
        </w:numPr>
        <w:shd w:val="clear" w:color="auto" w:fill="FFFFFF"/>
        <w:bidi/>
        <w:spacing w:before="100" w:beforeAutospacing="1" w:after="3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DD4F9A">
        <w:rPr>
          <w:rFonts w:ascii="Simplified Arabic" w:hAnsi="Simplified Arabic" w:cs="Simplified Arabic"/>
          <w:sz w:val="32"/>
          <w:szCs w:val="32"/>
          <w:rtl/>
          <w:lang w:eastAsia="fr-FR"/>
        </w:rPr>
        <w:t>يهدف إلى توصيل سياسات القادة وبرامجهم إلى الجمهور</w:t>
      </w:r>
      <w:r w:rsidRPr="00DD4F9A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1B31B1" w:rsidRDefault="001B31B1" w:rsidP="00D30988">
      <w:pPr>
        <w:bidi/>
        <w:spacing w:line="276" w:lineRule="auto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</w:p>
    <w:p w:rsidR="00C86B1E" w:rsidRDefault="00C86B1E" w:rsidP="00D30988">
      <w:pPr>
        <w:spacing w:line="276" w:lineRule="auto"/>
        <w:jc w:val="right"/>
      </w:pPr>
    </w:p>
    <w:sectPr w:rsidR="00C86B1E" w:rsidSect="001B31B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6B4E"/>
    <w:multiLevelType w:val="multilevel"/>
    <w:tmpl w:val="A548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741C5"/>
    <w:multiLevelType w:val="multilevel"/>
    <w:tmpl w:val="D750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F044A"/>
    <w:multiLevelType w:val="multilevel"/>
    <w:tmpl w:val="8A04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B1A3B"/>
    <w:rsid w:val="000B1A3B"/>
    <w:rsid w:val="001B31B1"/>
    <w:rsid w:val="00970567"/>
    <w:rsid w:val="00C86B1E"/>
    <w:rsid w:val="00D3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B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stparagraph">
    <w:name w:val="listparagraph"/>
    <w:basedOn w:val="Normal"/>
    <w:rsid w:val="001B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1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956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3</cp:revision>
  <dcterms:created xsi:type="dcterms:W3CDTF">2025-11-28T22:32:00Z</dcterms:created>
  <dcterms:modified xsi:type="dcterms:W3CDTF">2025-11-28T22:40:00Z</dcterms:modified>
</cp:coreProperties>
</file>