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CD6DA">
      <w:pPr>
        <w:bidi/>
        <w:spacing w:line="360" w:lineRule="auto"/>
        <w:jc w:val="both"/>
        <w:rPr>
          <w:rFonts w:ascii="Agency FB" w:hAnsi="Agency FB" w:eastAsia="Calibri"/>
          <w:b/>
          <w:bCs/>
          <w:sz w:val="32"/>
          <w:szCs w:val="32"/>
          <w:rtl/>
        </w:rPr>
      </w:pPr>
      <w:r>
        <w:rPr>
          <w:rFonts w:ascii="Agency FB" w:hAnsi="Agency FB" w:eastAsia="Calibri"/>
          <w:b/>
          <w:bCs/>
          <w:sz w:val="32"/>
          <w:szCs w:val="32"/>
          <w:rtl/>
        </w:rPr>
        <w:t xml:space="preserve">المحورالثاني: المناهج الموضوعية </w:t>
      </w:r>
    </w:p>
    <w:p w14:paraId="366C914F">
      <w:pPr>
        <w:bidi/>
        <w:spacing w:line="360" w:lineRule="auto"/>
        <w:jc w:val="both"/>
        <w:rPr>
          <w:rFonts w:ascii="Agency FB" w:hAnsi="Agency FB" w:eastAsia="Calibri"/>
          <w:b/>
          <w:bCs/>
          <w:sz w:val="32"/>
          <w:szCs w:val="32"/>
          <w:rtl/>
        </w:rPr>
      </w:pPr>
      <w:r>
        <w:rPr>
          <w:rFonts w:ascii="Agency FB" w:hAnsi="Agency FB" w:eastAsia="Calibri"/>
          <w:b/>
          <w:bCs/>
          <w:sz w:val="32"/>
          <w:szCs w:val="32"/>
          <w:rtl/>
        </w:rPr>
        <w:t>المنهج التاريخي:</w:t>
      </w:r>
    </w:p>
    <w:p w14:paraId="172A4F7C">
      <w:pPr>
        <w:bidi/>
        <w:spacing w:line="360" w:lineRule="auto"/>
        <w:jc w:val="both"/>
        <w:rPr>
          <w:rFonts w:ascii="Agency FB" w:hAnsi="Agency FB" w:eastAsia="Calibri"/>
          <w:sz w:val="32"/>
          <w:szCs w:val="32"/>
        </w:rPr>
      </w:pPr>
      <w:r>
        <w:rPr>
          <w:rFonts w:ascii="Agency FB" w:hAnsi="Agency FB" w:eastAsia="Calibri"/>
          <w:sz w:val="32"/>
          <w:szCs w:val="32"/>
          <w:rtl/>
        </w:rPr>
        <w:t>يتأسس المنهج التاريخي على فكرة محورية: يمكن الاستفادة من الماضي لمسايرة الحاضر والتنبؤ بالمستقبل في دراسة ظواهر العلاقات الدولية المختلفة؛ أي يمكن للباحث أن يسجل أحداث الواقع الدولي متسلسلة (حسب توقيت حدوثها) دون تفسير أو تعميم </w:t>
      </w:r>
      <w:r>
        <w:rPr>
          <w:rFonts w:ascii="Agency FB" w:hAnsi="Agency FB" w:eastAsia="Calibri"/>
          <w:sz w:val="32"/>
          <w:szCs w:val="32"/>
        </w:rPr>
        <w:t>!</w:t>
      </w:r>
    </w:p>
    <w:p w14:paraId="5A3C41F9">
      <w:pPr>
        <w:bidi/>
        <w:spacing w:line="360" w:lineRule="auto"/>
        <w:jc w:val="both"/>
        <w:rPr>
          <w:rFonts w:ascii="Agency FB" w:hAnsi="Agency FB" w:eastAsia="Calibri"/>
          <w:sz w:val="32"/>
          <w:szCs w:val="32"/>
          <w:lang w:bidi="ar-DZ"/>
        </w:rPr>
      </w:pPr>
      <w:r>
        <w:rPr>
          <w:rFonts w:ascii="Agency FB" w:hAnsi="Agency FB" w:eastAsia="Calibri"/>
          <w:sz w:val="32"/>
          <w:szCs w:val="32"/>
          <w:rtl/>
          <w:lang w:bidi="ar-DZ"/>
        </w:rPr>
        <w:t xml:space="preserve">يُوَظًف </w:t>
      </w:r>
      <w:r>
        <w:rPr>
          <w:rFonts w:ascii="Agency FB" w:hAnsi="Agency FB" w:eastAsia="Calibri"/>
          <w:b/>
          <w:bCs/>
          <w:sz w:val="32"/>
          <w:szCs w:val="32"/>
          <w:rtl/>
          <w:lang w:bidi="ar-DZ"/>
        </w:rPr>
        <w:t>السرد</w:t>
      </w:r>
      <w:r>
        <w:rPr>
          <w:rFonts w:ascii="Agency FB" w:hAnsi="Agency FB" w:eastAsia="Calibri"/>
          <w:sz w:val="32"/>
          <w:szCs w:val="32"/>
          <w:rtl/>
          <w:lang w:bidi="ar-DZ"/>
        </w:rPr>
        <w:t xml:space="preserve"> </w:t>
      </w:r>
      <w:r>
        <w:rPr>
          <w:rFonts w:ascii="Agency FB" w:hAnsi="Agency FB" w:eastAsia="Calibri"/>
          <w:b/>
          <w:bCs/>
          <w:sz w:val="32"/>
          <w:szCs w:val="32"/>
          <w:rtl/>
          <w:lang w:bidi="ar-DZ"/>
        </w:rPr>
        <w:t>للأحداث</w:t>
      </w:r>
      <w:r>
        <w:rPr>
          <w:rFonts w:ascii="Agency FB" w:hAnsi="Agency FB" w:eastAsia="Calibri"/>
          <w:sz w:val="32"/>
          <w:szCs w:val="32"/>
          <w:rtl/>
          <w:lang w:bidi="ar-DZ"/>
        </w:rPr>
        <w:t xml:space="preserve"> </w:t>
      </w:r>
      <w:r>
        <w:rPr>
          <w:rFonts w:ascii="Agency FB" w:hAnsi="Agency FB" w:eastAsia="Calibri"/>
          <w:sz w:val="32"/>
          <w:szCs w:val="32"/>
          <w:lang w:bidi="ar-DZ"/>
        </w:rPr>
        <w:t>recounting events</w:t>
      </w:r>
      <w:r>
        <w:rPr>
          <w:rFonts w:ascii="Agency FB" w:hAnsi="Agency FB" w:eastAsia="Calibri"/>
          <w:sz w:val="32"/>
          <w:szCs w:val="32"/>
          <w:rtl/>
          <w:lang w:bidi="ar-DZ"/>
        </w:rPr>
        <w:t xml:space="preserve"> لفهم التاريخ الدبلوماسي والأحداث الجارية، على سبيل المثال، يغطي الباحث الفترة الممتدة من </w:t>
      </w:r>
      <w:r>
        <w:rPr>
          <w:rFonts w:ascii="Agency FB" w:hAnsi="Agency FB" w:eastAsia="Calibri"/>
          <w:b/>
          <w:bCs/>
          <w:sz w:val="32"/>
          <w:szCs w:val="32"/>
          <w:u w:val="single"/>
          <w:rtl/>
          <w:lang w:bidi="ar-DZ"/>
        </w:rPr>
        <w:t>1939</w:t>
      </w:r>
      <w:r>
        <w:rPr>
          <w:rFonts w:ascii="Agency FB" w:hAnsi="Agency FB" w:eastAsia="Calibri"/>
          <w:sz w:val="32"/>
          <w:szCs w:val="32"/>
          <w:u w:val="single"/>
          <w:rtl/>
          <w:lang w:bidi="ar-DZ"/>
        </w:rPr>
        <w:t xml:space="preserve"> حتى نهاية الحرب العالمية الثانية</w:t>
      </w:r>
      <w:r>
        <w:rPr>
          <w:rFonts w:ascii="Agency FB" w:hAnsi="Agency FB" w:eastAsia="Calibri"/>
          <w:sz w:val="32"/>
          <w:szCs w:val="32"/>
          <w:rtl/>
          <w:lang w:bidi="ar-DZ"/>
        </w:rPr>
        <w:t xml:space="preserve"> </w:t>
      </w:r>
      <w:r>
        <w:rPr>
          <w:rFonts w:ascii="Agency FB" w:hAnsi="Agency FB" w:eastAsia="Calibri"/>
          <w:b/>
          <w:bCs/>
          <w:sz w:val="32"/>
          <w:szCs w:val="32"/>
          <w:rtl/>
          <w:lang w:bidi="ar-DZ"/>
        </w:rPr>
        <w:t>1945</w:t>
      </w:r>
      <w:r>
        <w:rPr>
          <w:rFonts w:ascii="Agency FB" w:hAnsi="Agency FB" w:eastAsia="Calibri"/>
          <w:sz w:val="32"/>
          <w:szCs w:val="32"/>
          <w:rtl/>
          <w:lang w:bidi="ar-DZ"/>
        </w:rPr>
        <w:t xml:space="preserve"> لمعرفة أسباب الظواهر السائدة آنذاك (التحالفات العسكرية، صعود النظم الدكتاتورية والفاشية والنازية والغزو العسكري لأقاليم الدول والتهديدات...)</w:t>
      </w:r>
      <w:r>
        <w:rPr>
          <w:rFonts w:ascii="Agency FB" w:hAnsi="Agency FB" w:eastAsia="Calibri"/>
          <w:sz w:val="32"/>
          <w:szCs w:val="32"/>
          <w:lang w:bidi="ar-DZ"/>
        </w:rPr>
        <w:t> </w:t>
      </w:r>
      <w:r>
        <w:rPr>
          <w:rFonts w:ascii="Agency FB" w:hAnsi="Agency FB" w:eastAsia="Calibri"/>
          <w:sz w:val="32"/>
          <w:szCs w:val="32"/>
          <w:rtl/>
          <w:lang w:bidi="ar-DZ"/>
        </w:rPr>
        <w:t xml:space="preserve"> بوصفها </w:t>
      </w:r>
      <w:r>
        <w:rPr>
          <w:rFonts w:ascii="Agency FB" w:hAnsi="Agency FB" w:eastAsia="Calibri"/>
          <w:b/>
          <w:bCs/>
          <w:sz w:val="32"/>
          <w:szCs w:val="32"/>
          <w:rtl/>
          <w:lang w:bidi="ar-DZ"/>
        </w:rPr>
        <w:t>أحداث تاريخية</w:t>
      </w:r>
      <w:r>
        <w:rPr>
          <w:rFonts w:ascii="Agency FB" w:hAnsi="Agency FB" w:eastAsia="Calibri"/>
          <w:sz w:val="32"/>
          <w:szCs w:val="32"/>
          <w:rtl/>
          <w:lang w:bidi="ar-DZ"/>
        </w:rPr>
        <w:t xml:space="preserve"> </w:t>
      </w:r>
      <w:r>
        <w:rPr>
          <w:rFonts w:ascii="Agency FB" w:hAnsi="Agency FB" w:eastAsia="Calibri"/>
          <w:b/>
          <w:bCs/>
          <w:sz w:val="32"/>
          <w:szCs w:val="32"/>
          <w:rtl/>
          <w:lang w:bidi="ar-DZ"/>
        </w:rPr>
        <w:t>قابلة للتكرار</w:t>
      </w:r>
      <w:r>
        <w:rPr>
          <w:rFonts w:ascii="Agency FB" w:hAnsi="Agency FB" w:eastAsia="Calibri"/>
          <w:sz w:val="32"/>
          <w:szCs w:val="32"/>
          <w:rtl/>
          <w:lang w:bidi="ar-DZ"/>
        </w:rPr>
        <w:t xml:space="preserve"> وفهمها في ضوء العناصر المميزة للمنهج التاريخي:</w:t>
      </w:r>
    </w:p>
    <w:tbl>
      <w:tblPr>
        <w:tblStyle w:val="4"/>
        <w:bidiVisual/>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89"/>
        <w:gridCol w:w="2305"/>
        <w:gridCol w:w="3451"/>
      </w:tblGrid>
      <w:tr w14:paraId="7F7F0D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189" w:type="dxa"/>
          </w:tcPr>
          <w:p w14:paraId="31B48FB4">
            <w:pPr>
              <w:bidi/>
              <w:spacing w:line="360" w:lineRule="auto"/>
              <w:ind w:left="708" w:leftChars="0"/>
              <w:jc w:val="left"/>
              <w:rPr>
                <w:rFonts w:ascii="Agency FB" w:hAnsi="Agency FB" w:eastAsia="Calibri"/>
                <w:sz w:val="32"/>
                <w:szCs w:val="32"/>
                <w:rtl/>
                <w:lang w:bidi="ar-DZ"/>
              </w:rPr>
            </w:pPr>
            <w:r>
              <w:rPr>
                <w:rFonts w:ascii="Agency FB" w:hAnsi="Agency FB" w:eastAsia="Calibri"/>
                <w:b/>
                <w:bCs/>
                <w:sz w:val="32"/>
                <w:szCs w:val="32"/>
                <w:rtl/>
                <w:lang w:bidi="ar-DZ"/>
              </w:rPr>
              <w:t>تسلسل الأحداث</w:t>
            </w:r>
          </w:p>
        </w:tc>
        <w:tc>
          <w:tcPr>
            <w:tcW w:w="2305" w:type="dxa"/>
          </w:tcPr>
          <w:p w14:paraId="12AB175E">
            <w:pPr>
              <w:bidi/>
              <w:spacing w:line="360" w:lineRule="auto"/>
              <w:jc w:val="both"/>
              <w:rPr>
                <w:rFonts w:ascii="Agency FB" w:hAnsi="Agency FB" w:eastAsia="Calibri"/>
                <w:sz w:val="32"/>
                <w:szCs w:val="32"/>
                <w:rtl/>
                <w:lang w:bidi="ar-DZ"/>
              </w:rPr>
            </w:pPr>
            <w:r>
              <w:rPr>
                <w:rFonts w:ascii="Agency FB" w:hAnsi="Agency FB" w:eastAsia="Calibri"/>
                <w:b/>
                <w:bCs/>
                <w:sz w:val="32"/>
                <w:szCs w:val="32"/>
                <w:rtl/>
                <w:lang w:bidi="ar-DZ"/>
              </w:rPr>
              <w:t>تكرار الأحداث</w:t>
            </w:r>
          </w:p>
        </w:tc>
        <w:tc>
          <w:tcPr>
            <w:tcW w:w="3451" w:type="dxa"/>
          </w:tcPr>
          <w:p w14:paraId="4F5C7075">
            <w:pPr>
              <w:bidi/>
              <w:spacing w:line="360" w:lineRule="auto"/>
              <w:ind w:left="708" w:leftChars="0"/>
              <w:jc w:val="left"/>
              <w:rPr>
                <w:rFonts w:ascii="Agency FB" w:hAnsi="Agency FB" w:eastAsia="Calibri"/>
                <w:sz w:val="32"/>
                <w:szCs w:val="32"/>
                <w:rtl/>
                <w:lang w:bidi="ar-DZ"/>
              </w:rPr>
            </w:pPr>
            <w:r>
              <w:rPr>
                <w:rFonts w:ascii="Agency FB" w:hAnsi="Agency FB" w:eastAsia="Calibri"/>
                <w:b/>
                <w:bCs/>
                <w:sz w:val="32"/>
                <w:szCs w:val="32"/>
                <w:rtl/>
                <w:lang w:bidi="ar-DZ"/>
              </w:rPr>
              <w:t>تشابه الأحداث</w:t>
            </w:r>
          </w:p>
        </w:tc>
      </w:tr>
      <w:tr w14:paraId="0C70C5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189" w:type="dxa"/>
          </w:tcPr>
          <w:p w14:paraId="3336C3C0">
            <w:pPr>
              <w:bidi/>
              <w:spacing w:line="360" w:lineRule="auto"/>
              <w:ind w:left="708" w:leftChars="0"/>
              <w:jc w:val="right"/>
              <w:rPr>
                <w:rFonts w:ascii="Agency FB" w:hAnsi="Agency FB" w:eastAsia="Calibri"/>
                <w:sz w:val="32"/>
                <w:szCs w:val="32"/>
                <w:rtl/>
                <w:lang w:bidi="ar-DZ"/>
              </w:rPr>
            </w:pPr>
            <w:r>
              <w:rPr>
                <w:rFonts w:ascii="Agency FB" w:hAnsi="Agency FB" w:eastAsia="Calibri"/>
                <w:b/>
                <w:bCs/>
                <w:sz w:val="32"/>
                <w:szCs w:val="32"/>
                <w:lang w:bidi="ar-DZ"/>
              </w:rPr>
              <w:t>Sequence of events</w:t>
            </w:r>
          </w:p>
        </w:tc>
        <w:tc>
          <w:tcPr>
            <w:tcW w:w="2305" w:type="dxa"/>
          </w:tcPr>
          <w:p w14:paraId="01B03F7F">
            <w:pPr>
              <w:bidi/>
              <w:spacing w:line="360" w:lineRule="auto"/>
              <w:ind w:left="708" w:leftChars="0"/>
              <w:jc w:val="right"/>
              <w:rPr>
                <w:rFonts w:ascii="Agency FB" w:hAnsi="Agency FB" w:eastAsia="Calibri"/>
                <w:sz w:val="32"/>
                <w:szCs w:val="32"/>
                <w:rtl/>
                <w:lang w:bidi="ar-DZ"/>
              </w:rPr>
            </w:pPr>
            <w:r>
              <w:rPr>
                <w:rFonts w:ascii="Agency FB" w:hAnsi="Agency FB" w:eastAsia="Calibri"/>
                <w:b/>
                <w:bCs/>
                <w:sz w:val="32"/>
                <w:szCs w:val="32"/>
                <w:lang w:bidi="ar-DZ"/>
              </w:rPr>
              <w:t>Frequency of events</w:t>
            </w:r>
          </w:p>
        </w:tc>
        <w:tc>
          <w:tcPr>
            <w:tcW w:w="3451" w:type="dxa"/>
          </w:tcPr>
          <w:p w14:paraId="1EF03BC5">
            <w:pPr>
              <w:bidi/>
              <w:spacing w:line="360" w:lineRule="auto"/>
              <w:ind w:left="708" w:leftChars="0"/>
              <w:jc w:val="both"/>
              <w:rPr>
                <w:rFonts w:ascii="Agency FB" w:hAnsi="Agency FB" w:eastAsia="Calibri"/>
                <w:sz w:val="32"/>
                <w:szCs w:val="32"/>
                <w:rtl/>
                <w:lang w:bidi="ar-DZ"/>
              </w:rPr>
            </w:pPr>
            <w:r>
              <w:rPr>
                <w:rFonts w:ascii="Agency FB" w:hAnsi="Agency FB" w:eastAsia="Calibri"/>
                <w:b/>
                <w:bCs/>
                <w:sz w:val="32"/>
                <w:szCs w:val="32"/>
                <w:lang w:bidi="ar-DZ"/>
              </w:rPr>
              <w:t>Parallels of events</w:t>
            </w:r>
          </w:p>
        </w:tc>
      </w:tr>
    </w:tbl>
    <w:p w14:paraId="157BD1BE">
      <w:pPr>
        <w:bidi/>
        <w:spacing w:line="360" w:lineRule="auto"/>
        <w:jc w:val="both"/>
        <w:rPr>
          <w:rFonts w:ascii="Agency FB" w:hAnsi="Agency FB" w:eastAsia="Calibri"/>
          <w:b/>
          <w:bCs/>
          <w:sz w:val="32"/>
          <w:szCs w:val="32"/>
          <w:rtl/>
          <w:lang w:bidi="ar-DZ"/>
        </w:rPr>
      </w:pPr>
      <w:r>
        <w:rPr>
          <w:rFonts w:hint="cs" w:ascii="Agency FB" w:hAnsi="Agency FB" w:eastAsia="Calibri"/>
          <w:b/>
          <w:bCs/>
          <w:sz w:val="32"/>
          <w:szCs w:val="32"/>
          <w:rtl/>
          <w:lang w:bidi="ar-DZ"/>
        </w:rPr>
        <w:t>إرهاصات المنهج التاريخ وتطور استخدامه:</w:t>
      </w:r>
    </w:p>
    <w:p w14:paraId="2E9C1FC7">
      <w:pPr>
        <w:bidi/>
        <w:spacing w:line="360" w:lineRule="auto"/>
        <w:jc w:val="both"/>
        <w:rPr>
          <w:rFonts w:hint="cs" w:ascii="Agency FB" w:hAnsi="Agency FB"/>
          <w:sz w:val="32"/>
          <w:szCs w:val="32"/>
          <w:rtl/>
          <w:lang w:bidi="ar-DZ"/>
        </w:rPr>
      </w:pPr>
      <w:r>
        <w:rPr>
          <w:rFonts w:ascii="Agency FB" w:hAnsi="Agency FB"/>
          <w:sz w:val="32"/>
          <w:szCs w:val="32"/>
          <w:rtl/>
          <w:lang w:bidi="ar-DZ"/>
        </w:rPr>
        <w:t>ظل التاريخ مركزا على وقائع السياسة الدولية وأخبار الساسة وأحداث سياسية وعسكرية ودبلوماسية (حروب ومعاهدات ومفاوضات)</w:t>
      </w:r>
      <w:r>
        <w:rPr>
          <w:rFonts w:hint="cs" w:ascii="Agency FB" w:hAnsi="Agency FB"/>
          <w:sz w:val="32"/>
          <w:szCs w:val="32"/>
          <w:rtl/>
          <w:lang w:bidi="ar-DZ"/>
        </w:rPr>
        <w:t xml:space="preserve"> منذ فترة الحضارات القديمة، حيث حاول المؤرخون الأوائل </w:t>
      </w:r>
      <w:r>
        <w:rPr>
          <w:rFonts w:hint="cs" w:ascii="Agency FB" w:hAnsi="Agency FB"/>
          <w:b/>
          <w:bCs/>
          <w:sz w:val="32"/>
          <w:szCs w:val="32"/>
          <w:rtl/>
          <w:lang w:bidi="ar-DZ"/>
        </w:rPr>
        <w:t>كشف مسببات الأحداث وعلاتها في ضوء تشابهها وتكرارها</w:t>
      </w:r>
      <w:r>
        <w:rPr>
          <w:rFonts w:hint="cs" w:ascii="Agency FB" w:hAnsi="Agency FB"/>
          <w:sz w:val="32"/>
          <w:szCs w:val="32"/>
          <w:rtl/>
          <w:lang w:bidi="ar-DZ"/>
        </w:rPr>
        <w:t xml:space="preserve"> من فترة لأخرى اعتمادا على </w:t>
      </w:r>
      <w:r>
        <w:rPr>
          <w:rFonts w:hint="cs" w:ascii="Agency FB" w:hAnsi="Agency FB"/>
          <w:b/>
          <w:bCs/>
          <w:sz w:val="32"/>
          <w:szCs w:val="32"/>
          <w:rtl/>
          <w:lang w:bidi="ar-DZ"/>
        </w:rPr>
        <w:t>الوصف</w:t>
      </w:r>
      <w:r>
        <w:rPr>
          <w:rFonts w:hint="cs" w:ascii="Agency FB" w:hAnsi="Agency FB"/>
          <w:sz w:val="32"/>
          <w:szCs w:val="32"/>
          <w:rtl/>
          <w:lang w:bidi="ar-DZ"/>
        </w:rPr>
        <w:t xml:space="preserve">، وقد تغيرت طريقة عمله </w:t>
      </w:r>
      <w:r>
        <w:rPr>
          <w:rFonts w:hint="cs" w:ascii="Agency FB" w:hAnsi="Agency FB"/>
          <w:b/>
          <w:bCs/>
          <w:sz w:val="32"/>
          <w:szCs w:val="32"/>
          <w:rtl/>
          <w:lang w:bidi="ar-DZ"/>
        </w:rPr>
        <w:t xml:space="preserve">منذ أوائل السبعينيات </w:t>
      </w:r>
      <w:r>
        <w:rPr>
          <w:rFonts w:hint="cs" w:ascii="Agency FB" w:hAnsi="Agency FB"/>
          <w:sz w:val="32"/>
          <w:szCs w:val="32"/>
          <w:rtl/>
          <w:lang w:bidi="ar-DZ"/>
        </w:rPr>
        <w:t xml:space="preserve">حيث شمل بعدا آخرا؛ ألا وهو </w:t>
      </w:r>
      <w:r>
        <w:rPr>
          <w:rFonts w:hint="cs" w:ascii="Agency FB" w:hAnsi="Agency FB"/>
          <w:b/>
          <w:bCs/>
          <w:sz w:val="32"/>
          <w:szCs w:val="32"/>
          <w:rtl/>
          <w:lang w:bidi="ar-DZ"/>
        </w:rPr>
        <w:t>النقد</w:t>
      </w:r>
      <w:r>
        <w:rPr>
          <w:rFonts w:hint="cs" w:ascii="Agency FB" w:hAnsi="Agency FB"/>
          <w:sz w:val="32"/>
          <w:szCs w:val="32"/>
          <w:rtl/>
          <w:lang w:bidi="ar-DZ"/>
        </w:rPr>
        <w:t xml:space="preserve"> (فرز الأحداث التاريخية وقراءة دلالاتها بروح موضوعية).</w:t>
      </w:r>
    </w:p>
    <w:p w14:paraId="3A03C1B9">
      <w:pPr>
        <w:bidi/>
        <w:spacing w:line="360" w:lineRule="auto"/>
        <w:jc w:val="both"/>
        <w:rPr>
          <w:rFonts w:hint="cs" w:ascii="Agency FB" w:hAnsi="Agency FB"/>
          <w:sz w:val="32"/>
          <w:szCs w:val="32"/>
          <w:rtl/>
          <w:lang w:bidi="ar-DZ"/>
        </w:rPr>
      </w:pPr>
      <w:r>
        <w:rPr>
          <w:rFonts w:hint="cs" w:ascii="Agency FB" w:hAnsi="Agency FB"/>
          <w:sz w:val="32"/>
          <w:szCs w:val="32"/>
          <w:rtl/>
          <w:lang w:bidi="ar-DZ"/>
        </w:rPr>
        <w:t xml:space="preserve">كان المنهج التاريخي يقتصر فقط على دراسة العلاقات بين الدول على الصعيد الخارجي (توازن القوى بواسطة الاتفاقيات والأحلاف) </w:t>
      </w:r>
      <w:r>
        <w:rPr>
          <w:rFonts w:hint="cs" w:ascii="Agency FB" w:hAnsi="Agency FB"/>
          <w:b/>
          <w:bCs/>
          <w:i/>
          <w:iCs/>
          <w:sz w:val="32"/>
          <w:szCs w:val="32"/>
          <w:u w:val="single"/>
          <w:rtl/>
          <w:lang w:bidi="ar-DZ"/>
        </w:rPr>
        <w:t>في مفهومه الضيق</w:t>
      </w:r>
      <w:r>
        <w:rPr>
          <w:rFonts w:hint="cs" w:ascii="Agency FB" w:hAnsi="Agency FB"/>
          <w:sz w:val="32"/>
          <w:szCs w:val="32"/>
          <w:rtl/>
          <w:lang w:bidi="ar-DZ"/>
        </w:rPr>
        <w:t xml:space="preserve">، </w:t>
      </w:r>
      <w:r>
        <w:rPr>
          <w:rFonts w:hint="cs" w:ascii="Agency FB" w:hAnsi="Agency FB"/>
          <w:b/>
          <w:bCs/>
          <w:i/>
          <w:iCs/>
          <w:sz w:val="32"/>
          <w:szCs w:val="32"/>
          <w:u w:val="single"/>
          <w:rtl/>
          <w:lang w:bidi="ar-DZ"/>
        </w:rPr>
        <w:t>واتسع لاحقا</w:t>
      </w:r>
      <w:r>
        <w:rPr>
          <w:rFonts w:hint="cs" w:ascii="Agency FB" w:hAnsi="Agency FB"/>
          <w:sz w:val="32"/>
          <w:szCs w:val="32"/>
          <w:rtl/>
          <w:lang w:bidi="ar-DZ"/>
        </w:rPr>
        <w:t xml:space="preserve"> ليشمل أوجها متعددة تجعل شبكة العلاقات الدولية قائمة على معطيات جغرافية وديمغرافية واقتصادية وفنية وثقافية وعسكرية ....= الاتجاه نحو التعقيد والتركيب والشمول على مستوى المعلومات والوثائق والقضايا</w:t>
      </w:r>
    </w:p>
    <w:tbl>
      <w:tblPr>
        <w:tblStyle w:val="4"/>
        <w:tblpPr w:leftFromText="180" w:rightFromText="180" w:vertAnchor="text" w:horzAnchor="page" w:tblpXSpec="center" w:tblpY="2462"/>
        <w:tblOverlap w:val="never"/>
        <w:bidiVisual/>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780"/>
      </w:tblGrid>
      <w:tr w14:paraId="0C69F7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Height w:val="90" w:hRule="atLeast"/>
          <w:jc w:val="center"/>
        </w:trPr>
        <w:tc>
          <w:tcPr>
            <w:tcW w:w="8780" w:type="dxa"/>
          </w:tcPr>
          <w:p w14:paraId="0D02CE50">
            <w:pPr>
              <w:bidi/>
              <w:spacing w:line="360" w:lineRule="auto"/>
              <w:ind w:left="708" w:leftChars="0"/>
              <w:jc w:val="center"/>
              <w:rPr>
                <w:rFonts w:hint="cs" w:ascii="Agency FB" w:hAnsi="Agency FB"/>
                <w:sz w:val="32"/>
                <w:szCs w:val="32"/>
                <w:rtl/>
                <w:lang w:bidi="ar-DZ"/>
              </w:rPr>
            </w:pPr>
            <w:r>
              <w:rPr>
                <w:rFonts w:hint="cs" w:ascii="Agency FB" w:hAnsi="Agency FB"/>
                <w:sz w:val="32"/>
                <w:szCs w:val="32"/>
                <w:rtl/>
                <w:lang w:bidi="ar-DZ"/>
              </w:rPr>
              <w:t xml:space="preserve">تحليل هذا المنهج </w:t>
            </w:r>
            <w:r>
              <w:rPr>
                <w:rFonts w:hint="cs" w:ascii="Agency FB" w:hAnsi="Agency FB"/>
                <w:b/>
                <w:bCs/>
                <w:sz w:val="32"/>
                <w:szCs w:val="32"/>
                <w:rtl/>
                <w:lang w:bidi="ar-DZ"/>
              </w:rPr>
              <w:t>من زاوية ضيقة وقديمة</w:t>
            </w:r>
            <w:r>
              <w:rPr>
                <w:rFonts w:hint="cs" w:ascii="Agency FB" w:hAnsi="Agency FB"/>
                <w:sz w:val="32"/>
                <w:szCs w:val="32"/>
                <w:rtl/>
                <w:lang w:bidi="ar-DZ"/>
              </w:rPr>
              <w:t xml:space="preserve"> === لأنه يدرس تاريخ </w:t>
            </w:r>
            <w:r>
              <w:rPr>
                <w:rFonts w:hint="cs" w:ascii="Agency FB" w:hAnsi="Agency FB"/>
                <w:b/>
                <w:bCs/>
                <w:sz w:val="32"/>
                <w:szCs w:val="32"/>
                <w:rtl/>
                <w:lang w:bidi="ar-DZ"/>
              </w:rPr>
              <w:t>العلاقات الخارجية</w:t>
            </w:r>
            <w:r>
              <w:rPr>
                <w:rFonts w:hint="cs" w:ascii="Agency FB" w:hAnsi="Agency FB"/>
                <w:sz w:val="32"/>
                <w:szCs w:val="32"/>
                <w:rtl/>
                <w:lang w:bidi="ar-DZ"/>
              </w:rPr>
              <w:t xml:space="preserve"> </w:t>
            </w:r>
            <w:r>
              <w:rPr>
                <w:rFonts w:ascii="Agency FB" w:hAnsi="Agency FB"/>
                <w:b/>
                <w:bCs/>
                <w:sz w:val="32"/>
                <w:szCs w:val="32"/>
                <w:lang w:bidi="ar-DZ"/>
              </w:rPr>
              <w:t>Foreign</w:t>
            </w:r>
            <w:r>
              <w:rPr>
                <w:rFonts w:ascii="Agency FB" w:hAnsi="Agency FB"/>
                <w:sz w:val="32"/>
                <w:szCs w:val="32"/>
                <w:lang w:bidi="ar-DZ"/>
              </w:rPr>
              <w:t xml:space="preserve"> </w:t>
            </w:r>
            <w:r>
              <w:rPr>
                <w:rFonts w:ascii="Agency FB" w:hAnsi="Agency FB"/>
                <w:b/>
                <w:bCs/>
                <w:sz w:val="32"/>
                <w:szCs w:val="32"/>
                <w:lang w:bidi="ar-DZ"/>
              </w:rPr>
              <w:t>Relations</w:t>
            </w:r>
            <w:r>
              <w:rPr>
                <w:rFonts w:ascii="Agency FB" w:hAnsi="Agency FB"/>
                <w:sz w:val="32"/>
                <w:szCs w:val="32"/>
                <w:lang w:bidi="ar-DZ"/>
              </w:rPr>
              <w:t xml:space="preserve"> </w:t>
            </w:r>
            <w:r>
              <w:rPr>
                <w:rFonts w:hint="cs" w:ascii="Agency FB" w:hAnsi="Agency FB"/>
                <w:sz w:val="32"/>
                <w:szCs w:val="32"/>
                <w:rtl/>
                <w:lang w:bidi="ar-DZ"/>
              </w:rPr>
              <w:t xml:space="preserve"> بين الحكومات == أدى إلى حدوث </w:t>
            </w:r>
            <w:r>
              <w:rPr>
                <w:rFonts w:hint="cs" w:ascii="Agency FB" w:hAnsi="Agency FB"/>
                <w:b/>
                <w:bCs/>
                <w:sz w:val="32"/>
                <w:szCs w:val="32"/>
                <w:rtl/>
                <w:lang w:bidi="ar-DZ"/>
              </w:rPr>
              <w:t>خلط بين السياسة الخارجية والعلاقات الدولية</w:t>
            </w:r>
            <w:r>
              <w:rPr>
                <w:rFonts w:hint="cs" w:ascii="Agency FB" w:hAnsi="Agency FB"/>
                <w:sz w:val="32"/>
                <w:szCs w:val="32"/>
                <w:rtl/>
                <w:lang w:bidi="ar-DZ"/>
              </w:rPr>
              <w:t xml:space="preserve"> إلى غاية نشوب الحرب العالمية الأولى </w:t>
            </w:r>
            <w:r>
              <w:rPr>
                <w:rFonts w:ascii="Agency FB" w:hAnsi="Agency FB"/>
                <w:sz w:val="32"/>
                <w:szCs w:val="32"/>
                <w:lang w:bidi="ar-DZ"/>
              </w:rPr>
              <w:t>!</w:t>
            </w:r>
          </w:p>
        </w:tc>
      </w:tr>
      <w:tr w14:paraId="5E04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0" w:type="dxa"/>
          </w:tcPr>
          <w:p w14:paraId="474C95AC">
            <w:pPr>
              <w:bidi/>
              <w:spacing w:line="360" w:lineRule="auto"/>
              <w:ind w:left="708" w:leftChars="0"/>
              <w:jc w:val="both"/>
              <w:rPr>
                <w:rFonts w:hint="default" w:ascii="Agency FB" w:hAnsi="Agency FB" w:cs="Arial"/>
                <w:sz w:val="32"/>
                <w:szCs w:val="32"/>
                <w:vertAlign w:val="baseline"/>
                <w:rtl/>
                <w:lang w:val="en-US" w:bidi="ar-DZ"/>
              </w:rPr>
            </w:pPr>
            <w:r>
              <w:rPr>
                <w:rFonts w:hint="cs" w:ascii="Agency FB" w:hAnsi="Agency FB" w:cs="Arial"/>
                <w:sz w:val="32"/>
                <w:szCs w:val="32"/>
                <w:vertAlign w:val="baseline"/>
                <w:rtl/>
                <w:lang w:val="fr-FR" w:bidi="ar-DZ"/>
              </w:rPr>
              <w:t>بعد</w:t>
            </w:r>
            <w:r>
              <w:rPr>
                <w:rFonts w:hint="cs" w:ascii="Agency FB" w:hAnsi="Agency FB" w:cs="Arial"/>
                <w:sz w:val="32"/>
                <w:szCs w:val="32"/>
                <w:vertAlign w:val="baseline"/>
                <w:rtl/>
                <w:lang w:val="en-US" w:bidi="ar-DZ"/>
              </w:rPr>
              <w:t xml:space="preserve"> الحرب العالمية الثانية، برزت الرغبة في معالجة المسائل الدولية من جوانب متعددة وليس فقط من الناحية الدبلوماسية المتعلقة بالمراسلات والتمثيل في الخارج وتحليل الاتفاقيات، وتوجه الباحثون إلى ا</w:t>
            </w:r>
            <w:r>
              <w:rPr>
                <w:rFonts w:hint="cs" w:ascii="Agency FB" w:hAnsi="Agency FB" w:cs="Arial"/>
                <w:b/>
                <w:bCs/>
                <w:sz w:val="32"/>
                <w:szCs w:val="32"/>
                <w:vertAlign w:val="baseline"/>
                <w:rtl/>
                <w:lang w:val="en-US" w:bidi="ar-DZ"/>
              </w:rPr>
              <w:t xml:space="preserve">لتحليل الكلي الشامل للتاريخ </w:t>
            </w:r>
            <w:r>
              <w:rPr>
                <w:rFonts w:hint="default" w:ascii="Agency FB" w:hAnsi="Agency FB" w:cs="Arial"/>
                <w:b/>
                <w:bCs/>
                <w:sz w:val="32"/>
                <w:szCs w:val="32"/>
                <w:vertAlign w:val="baseline"/>
                <w:rtl w:val="0"/>
                <w:lang w:val="fr-FR" w:bidi="ar-DZ"/>
              </w:rPr>
              <w:t>Macro-History</w:t>
            </w:r>
            <w:r>
              <w:rPr>
                <w:rFonts w:hint="cs" w:ascii="Agency FB" w:hAnsi="Agency FB" w:cs="Arial"/>
                <w:sz w:val="32"/>
                <w:szCs w:val="32"/>
                <w:vertAlign w:val="baseline"/>
                <w:rtl/>
                <w:lang w:val="fr-FR" w:bidi="ar-DZ"/>
              </w:rPr>
              <w:t>،</w:t>
            </w:r>
            <w:r>
              <w:rPr>
                <w:rFonts w:hint="cs" w:ascii="Agency FB" w:hAnsi="Agency FB" w:cs="Arial"/>
                <w:sz w:val="32"/>
                <w:szCs w:val="32"/>
                <w:vertAlign w:val="baseline"/>
                <w:rtl/>
                <w:lang w:val="en-US" w:bidi="ar-DZ"/>
              </w:rPr>
              <w:t xml:space="preserve"> فتحررت العلاقات الدولية (من ناحية الاصطلاح) من القيود الوصفية = (تعبير التاريخ الدبلوماسي)</w:t>
            </w:r>
          </w:p>
        </w:tc>
      </w:tr>
    </w:tbl>
    <w:p w14:paraId="7151EF27">
      <w:pPr>
        <w:bidi/>
        <w:spacing w:line="360" w:lineRule="auto"/>
        <w:jc w:val="both"/>
        <w:rPr>
          <w:rFonts w:hint="cs" w:ascii="Agency FB" w:hAnsi="Agency FB"/>
          <w:sz w:val="32"/>
          <w:szCs w:val="32"/>
          <w:rtl/>
          <w:lang w:bidi="ar-DZ"/>
        </w:rPr>
      </w:pPr>
      <w:r>
        <w:rPr>
          <w:rFonts w:hint="cs" w:ascii="Agency FB" w:hAnsi="Agency FB"/>
          <w:sz w:val="32"/>
          <w:szCs w:val="32"/>
          <w:rtl/>
          <w:lang w:bidi="ar-DZ"/>
        </w:rPr>
        <w:t xml:space="preserve">يستخدم الباحث ضمن هذا المنهج الوثائق الدبلوماسية بوصفها أدوات البحث لتحليل العلاقات بين الدول، ومن هنا جاءت عبارة </w:t>
      </w:r>
      <w:r>
        <w:rPr>
          <w:rFonts w:hint="cs" w:ascii="Agency FB" w:hAnsi="Agency FB"/>
          <w:b/>
          <w:bCs/>
          <w:sz w:val="32"/>
          <w:szCs w:val="32"/>
          <w:rtl/>
          <w:lang w:bidi="ar-DZ"/>
        </w:rPr>
        <w:t xml:space="preserve">التاريخ الدبلوماسي (الجزئي) </w:t>
      </w:r>
      <w:r>
        <w:rPr>
          <w:rFonts w:ascii="Agency FB" w:hAnsi="Agency FB"/>
          <w:b/>
          <w:bCs/>
          <w:sz w:val="32"/>
          <w:szCs w:val="32"/>
          <w:lang w:bidi="ar-DZ"/>
        </w:rPr>
        <w:t>Micro-history</w:t>
      </w:r>
      <w:r>
        <w:rPr>
          <w:rFonts w:hint="cs" w:ascii="Agency FB" w:hAnsi="Agency FB"/>
          <w:b/>
          <w:bCs/>
          <w:sz w:val="32"/>
          <w:szCs w:val="32"/>
          <w:rtl/>
          <w:lang w:bidi="ar-DZ"/>
        </w:rPr>
        <w:t xml:space="preserve"> </w:t>
      </w:r>
      <w:r>
        <w:rPr>
          <w:rFonts w:hint="cs" w:ascii="Agency FB" w:hAnsi="Agency FB"/>
          <w:sz w:val="32"/>
          <w:szCs w:val="32"/>
          <w:rtl/>
          <w:lang w:bidi="ar-DZ"/>
        </w:rPr>
        <w:t>أي الذي يقتصر على جمع الوثائق الدبلوماسية والتعليق عليها باعتبارها الوسيط بين الماضي والمؤرخ، وتقتضي بذلك الدقة والمصداقية والصحة (خالية من الأخطاء والكذب).</w:t>
      </w:r>
    </w:p>
    <w:p w14:paraId="60592ECA">
      <w:pPr>
        <w:bidi/>
        <w:spacing w:line="360" w:lineRule="auto"/>
        <w:jc w:val="both"/>
        <w:rPr>
          <w:rFonts w:hint="cs" w:ascii="Agency FB" w:hAnsi="Agency FB"/>
          <w:sz w:val="32"/>
          <w:szCs w:val="32"/>
          <w:rtl/>
          <w:lang w:bidi="ar-DZ"/>
        </w:rPr>
      </w:pPr>
      <w:r>
        <w:rPr>
          <w:rFonts w:hint="cs" w:ascii="Agency FB" w:hAnsi="Agency FB"/>
          <w:sz w:val="32"/>
          <w:szCs w:val="32"/>
          <w:rtl/>
          <w:lang w:bidi="ar-DZ"/>
        </w:rPr>
        <w:t xml:space="preserve">يعتبر </w:t>
      </w:r>
      <w:r>
        <w:rPr>
          <w:rFonts w:hint="cs" w:ascii="Agency FB" w:hAnsi="Agency FB"/>
          <w:b/>
          <w:bCs/>
          <w:sz w:val="32"/>
          <w:szCs w:val="32"/>
          <w:rtl/>
          <w:lang w:bidi="ar-DZ"/>
        </w:rPr>
        <w:t>ثيوسيديدس</w:t>
      </w:r>
      <w:r>
        <w:rPr>
          <w:rFonts w:hint="cs" w:ascii="Agency FB" w:hAnsi="Agency FB"/>
          <w:sz w:val="32"/>
          <w:szCs w:val="32"/>
          <w:rtl/>
          <w:lang w:bidi="ar-DZ"/>
        </w:rPr>
        <w:t xml:space="preserve"> </w:t>
      </w:r>
      <w:r>
        <w:rPr>
          <w:rFonts w:ascii="Agency FB" w:hAnsi="Agency FB"/>
          <w:b/>
          <w:bCs/>
          <w:sz w:val="32"/>
          <w:szCs w:val="32"/>
          <w:lang w:bidi="ar-DZ"/>
        </w:rPr>
        <w:t>Thucydide</w:t>
      </w:r>
      <w:r>
        <w:rPr>
          <w:rFonts w:hint="cs" w:ascii="Agency FB" w:hAnsi="Agency FB"/>
          <w:sz w:val="32"/>
          <w:szCs w:val="32"/>
          <w:rtl/>
          <w:lang w:bidi="ar-DZ"/>
        </w:rPr>
        <w:t xml:space="preserve"> 465 ق.م من أعظم المؤرخين الإغريق، حيث جمع بين الكتابة التاريخية والسياسية والحرب، وكتب حرب البيلوبونيز بين أثينا وإسبرطة (431-404 ق.م) ليشتهر بتحليله الواقعي المبني على القوة، </w:t>
      </w:r>
      <w:r>
        <w:rPr>
          <w:rFonts w:hint="cs" w:ascii="Agency FB" w:hAnsi="Agency FB"/>
          <w:b/>
          <w:bCs/>
          <w:sz w:val="32"/>
          <w:szCs w:val="32"/>
          <w:u w:val="single"/>
          <w:rtl/>
          <w:lang w:bidi="ar-DZ"/>
        </w:rPr>
        <w:t>وقد جمع الروايات ونقدها وعرض الأحداث متسلسلة، محاولا البحث عن الدوافع الحقيقية للوقائع وتعاقبها المنطقي</w:t>
      </w:r>
      <w:r>
        <w:rPr>
          <w:rFonts w:hint="cs" w:ascii="Agency FB" w:hAnsi="Agency FB"/>
          <w:sz w:val="32"/>
          <w:szCs w:val="32"/>
          <w:rtl/>
          <w:lang w:bidi="ar-DZ"/>
        </w:rPr>
        <w:t>؛ أي أنه جسد التوجه النقدي في كتابة التاريخ الدولي برفض الأساطير وكل ماهو غير عقلاني.</w:t>
      </w:r>
    </w:p>
    <w:p w14:paraId="612451EE">
      <w:pPr>
        <w:bidi/>
        <w:spacing w:line="360" w:lineRule="auto"/>
        <w:jc w:val="both"/>
        <w:rPr>
          <w:rFonts w:hint="cs" w:ascii="Agency FB" w:hAnsi="Agency FB"/>
          <w:sz w:val="32"/>
          <w:szCs w:val="32"/>
          <w:rtl/>
          <w:lang w:bidi="ar-DZ"/>
        </w:rPr>
      </w:pPr>
      <w:r>
        <w:rPr>
          <w:rFonts w:hint="cs" w:ascii="Agency FB" w:hAnsi="Agency FB"/>
          <w:sz w:val="32"/>
          <w:szCs w:val="32"/>
          <w:rtl/>
          <w:lang w:bidi="ar-DZ"/>
        </w:rPr>
        <w:t xml:space="preserve">يشار إلى </w:t>
      </w:r>
      <w:r>
        <w:rPr>
          <w:rFonts w:hint="cs" w:ascii="Agency FB" w:hAnsi="Agency FB"/>
          <w:b/>
          <w:bCs/>
          <w:sz w:val="32"/>
          <w:szCs w:val="32"/>
          <w:rtl/>
          <w:lang w:bidi="ar-DZ"/>
        </w:rPr>
        <w:t>العلامة ابن خلدون</w:t>
      </w:r>
      <w:r>
        <w:rPr>
          <w:rFonts w:hint="cs" w:ascii="Agency FB" w:hAnsi="Agency FB"/>
          <w:sz w:val="32"/>
          <w:szCs w:val="32"/>
          <w:rtl/>
          <w:lang w:bidi="ar-DZ"/>
        </w:rPr>
        <w:t xml:space="preserve"> في تعريفه للتاريخ بأنه العلم الدقيق بحوادث الماضي، بحيث </w:t>
      </w:r>
      <w:r>
        <w:rPr>
          <w:rFonts w:hint="cs" w:ascii="Agency FB" w:hAnsi="Agency FB"/>
          <w:b/>
          <w:bCs/>
          <w:sz w:val="32"/>
          <w:szCs w:val="32"/>
          <w:u w:val="single"/>
          <w:rtl/>
          <w:lang w:bidi="ar-DZ"/>
        </w:rPr>
        <w:t>من المحتمل أن يحدث في المستقبل شيء من قبيل ما حدث في الماضي</w:t>
      </w:r>
      <w:r>
        <w:rPr>
          <w:rFonts w:hint="cs" w:ascii="Agency FB" w:hAnsi="Agency FB"/>
          <w:sz w:val="32"/>
          <w:szCs w:val="32"/>
          <w:rtl/>
          <w:lang w:bidi="ar-DZ"/>
        </w:rPr>
        <w:t>، وهو بذلك مجال للاعتبار والعظة، وفي نظره قوة منهج التاريخ تكمن في عمليتي التحقق والتعليل.</w:t>
      </w:r>
    </w:p>
    <w:p w14:paraId="668A2339">
      <w:pPr>
        <w:bidi/>
        <w:spacing w:line="360" w:lineRule="auto"/>
        <w:jc w:val="both"/>
        <w:rPr>
          <w:rFonts w:hint="cs" w:ascii="Agency FB" w:hAnsi="Agency FB"/>
          <w:sz w:val="32"/>
          <w:szCs w:val="32"/>
          <w:rtl/>
          <w:lang w:bidi="ar-DZ"/>
        </w:rPr>
      </w:pPr>
      <w:r>
        <w:rPr>
          <w:rFonts w:hint="cs" w:ascii="Agency FB" w:hAnsi="Agency FB"/>
          <w:sz w:val="32"/>
          <w:szCs w:val="32"/>
          <w:rtl/>
          <w:lang w:bidi="ar-DZ"/>
        </w:rPr>
        <w:t xml:space="preserve">قدم </w:t>
      </w:r>
      <w:r>
        <w:rPr>
          <w:rFonts w:hint="cs" w:ascii="Agency FB" w:hAnsi="Agency FB"/>
          <w:b/>
          <w:bCs/>
          <w:sz w:val="32"/>
          <w:szCs w:val="32"/>
          <w:rtl/>
          <w:lang w:bidi="ar-DZ"/>
        </w:rPr>
        <w:t>بوليبوس</w:t>
      </w:r>
      <w:r>
        <w:rPr>
          <w:rFonts w:hint="cs" w:ascii="Agency FB" w:hAnsi="Agency FB"/>
          <w:sz w:val="32"/>
          <w:szCs w:val="32"/>
          <w:rtl/>
          <w:lang w:bidi="ar-DZ"/>
        </w:rPr>
        <w:t xml:space="preserve"> </w:t>
      </w:r>
      <w:r>
        <w:rPr>
          <w:rFonts w:ascii="Agency FB" w:hAnsi="Agency FB"/>
          <w:b/>
          <w:bCs/>
          <w:sz w:val="32"/>
          <w:szCs w:val="32"/>
          <w:lang w:bidi="ar-DZ"/>
        </w:rPr>
        <w:t>Polybe</w:t>
      </w:r>
      <w:r>
        <w:rPr>
          <w:rFonts w:hint="cs" w:ascii="Agency FB" w:hAnsi="Agency FB"/>
          <w:sz w:val="32"/>
          <w:szCs w:val="32"/>
          <w:rtl/>
          <w:lang w:bidi="ar-DZ"/>
        </w:rPr>
        <w:t xml:space="preserve"> 202 ق.م تفسيرا للتاريخ من خلال معاصرته انتصارات روما وفتوحاتها التوسعية، وأعجب بمؤسساتها، وحاول تفسير ذلك بأسباب مختلفة وكرس </w:t>
      </w:r>
      <w:r>
        <w:rPr>
          <w:rFonts w:hint="cs" w:ascii="Agency FB" w:hAnsi="Agency FB"/>
          <w:b/>
          <w:bCs/>
          <w:sz w:val="32"/>
          <w:szCs w:val="32"/>
          <w:u w:val="single"/>
          <w:rtl/>
          <w:lang w:bidi="ar-DZ"/>
        </w:rPr>
        <w:t>القطيعة النهائية مع التفسيرات الأسطورية للأحداث التاريخية</w:t>
      </w:r>
      <w:r>
        <w:rPr>
          <w:rFonts w:hint="cs" w:ascii="Agency FB" w:hAnsi="Agency FB"/>
          <w:sz w:val="32"/>
          <w:szCs w:val="32"/>
          <w:rtl/>
          <w:lang w:bidi="ar-DZ"/>
        </w:rPr>
        <w:t>، وهو من آخر مشاهير المؤرخين الإغريق.</w:t>
      </w:r>
    </w:p>
    <w:p w14:paraId="4E198CAF">
      <w:pPr>
        <w:bidi/>
        <w:spacing w:line="360" w:lineRule="auto"/>
        <w:jc w:val="both"/>
        <w:rPr>
          <w:rFonts w:hint="cs" w:ascii="Agency FB" w:hAnsi="Agency FB"/>
          <w:sz w:val="32"/>
          <w:szCs w:val="32"/>
          <w:rtl/>
          <w:lang w:bidi="ar-DZ"/>
        </w:rPr>
      </w:pPr>
      <w:r>
        <w:rPr>
          <w:rFonts w:hint="cs" w:ascii="Agency FB" w:hAnsi="Agency FB"/>
          <w:sz w:val="32"/>
          <w:szCs w:val="32"/>
          <w:rtl/>
          <w:lang w:bidi="ar-DZ"/>
        </w:rPr>
        <w:t xml:space="preserve">أخذ المنهج التاريخي طابعا مميزا </w:t>
      </w:r>
      <w:r>
        <w:rPr>
          <w:rFonts w:hint="cs" w:ascii="Agency FB" w:hAnsi="Agency FB"/>
          <w:b/>
          <w:bCs/>
          <w:sz w:val="32"/>
          <w:szCs w:val="32"/>
          <w:rtl/>
          <w:lang w:bidi="ar-DZ"/>
        </w:rPr>
        <w:t>بعد مروره على فترات حاسمة</w:t>
      </w:r>
      <w:r>
        <w:rPr>
          <w:rFonts w:hint="cs" w:ascii="Agency FB" w:hAnsi="Agency FB"/>
          <w:sz w:val="32"/>
          <w:szCs w:val="32"/>
          <w:rtl/>
          <w:lang w:bidi="ar-DZ"/>
        </w:rPr>
        <w:t xml:space="preserve"> (القرون الوسطى مع سقوط امبراطورية روما 476 م وسقوط القسطنطينية 1453 م واكتشاف أمريكا 1492 م، مع تطور الكتابة التاريخية من حياة القديسين ثم الأحداث السياسية والعسكرية تدريجيا إلى غاية عصر النهضة وثورة العلم والنزعة التجريبية والاكتشافات العلمية خلال القرون العشرين)، فأصبحت العلاقات الدولية تدرس </w:t>
      </w:r>
      <w:r>
        <w:rPr>
          <w:rFonts w:hint="cs" w:ascii="Agency FB" w:hAnsi="Agency FB"/>
          <w:b/>
          <w:bCs/>
          <w:sz w:val="32"/>
          <w:szCs w:val="32"/>
          <w:u w:val="single"/>
          <w:rtl/>
          <w:lang w:bidi="ar-DZ"/>
        </w:rPr>
        <w:t>تأثير القوى العميقة</w:t>
      </w:r>
      <w:r>
        <w:rPr>
          <w:rFonts w:hint="cs" w:ascii="Agency FB" w:hAnsi="Agency FB"/>
          <w:sz w:val="32"/>
          <w:szCs w:val="32"/>
          <w:rtl/>
          <w:lang w:bidi="ar-DZ"/>
        </w:rPr>
        <w:t xml:space="preserve"> في قرار المقرر؛ أي </w:t>
      </w:r>
      <w:r>
        <w:rPr>
          <w:rFonts w:hint="cs" w:ascii="Agency FB" w:hAnsi="Agency FB"/>
          <w:b/>
          <w:bCs/>
          <w:sz w:val="32"/>
          <w:szCs w:val="32"/>
          <w:rtl/>
          <w:lang w:bidi="ar-DZ"/>
        </w:rPr>
        <w:t>العوامل الجغرافية والديمغرافية والاقتصادية والإيديولوجية والسيكولوجية والثقافية</w:t>
      </w:r>
      <w:r>
        <w:rPr>
          <w:rFonts w:hint="cs" w:ascii="Agency FB" w:hAnsi="Agency FB"/>
          <w:sz w:val="32"/>
          <w:szCs w:val="32"/>
          <w:rtl/>
          <w:lang w:bidi="ar-DZ"/>
        </w:rPr>
        <w:t xml:space="preserve">.... مع أبحاث دوروزيل </w:t>
      </w:r>
      <w:r>
        <w:rPr>
          <w:rFonts w:ascii="Agency FB" w:hAnsi="Agency FB"/>
          <w:sz w:val="32"/>
          <w:szCs w:val="32"/>
          <w:lang w:bidi="ar-DZ"/>
        </w:rPr>
        <w:t>Duroselle</w:t>
      </w:r>
      <w:r>
        <w:rPr>
          <w:rFonts w:hint="cs" w:ascii="Agency FB" w:hAnsi="Agency FB"/>
          <w:sz w:val="32"/>
          <w:szCs w:val="32"/>
          <w:rtl/>
          <w:lang w:bidi="ar-DZ"/>
        </w:rPr>
        <w:t xml:space="preserve"> ورونوفان </w:t>
      </w:r>
      <w:r>
        <w:rPr>
          <w:rFonts w:ascii="Agency FB" w:hAnsi="Agency FB"/>
          <w:sz w:val="32"/>
          <w:szCs w:val="32"/>
          <w:lang w:bidi="ar-DZ"/>
        </w:rPr>
        <w:t>Renouvin</w:t>
      </w:r>
      <w:r>
        <w:rPr>
          <w:rFonts w:hint="cs" w:ascii="Agency FB" w:hAnsi="Agency FB"/>
          <w:sz w:val="32"/>
          <w:szCs w:val="32"/>
          <w:rtl/>
          <w:lang w:bidi="ar-DZ"/>
        </w:rPr>
        <w:t>.</w:t>
      </w:r>
    </w:p>
    <w:p w14:paraId="45A1E21F">
      <w:pPr>
        <w:bidi/>
        <w:spacing w:line="360" w:lineRule="auto"/>
        <w:jc w:val="both"/>
        <w:rPr>
          <w:rFonts w:hint="cs" w:ascii="Agency FB" w:hAnsi="Agency FB"/>
          <w:b/>
          <w:bCs/>
          <w:sz w:val="32"/>
          <w:szCs w:val="32"/>
          <w:u w:val="single"/>
          <w:rtl/>
          <w:lang w:val="en-US" w:bidi="ar-DZ"/>
        </w:rPr>
      </w:pPr>
      <w:r>
        <w:rPr>
          <w:rFonts w:hint="cs" w:ascii="Agency FB" w:hAnsi="Agency FB"/>
          <w:b/>
          <w:bCs/>
          <w:sz w:val="32"/>
          <w:szCs w:val="32"/>
          <w:u w:val="single"/>
          <w:rtl/>
          <w:lang w:bidi="ar-DZ"/>
        </w:rPr>
        <w:t>أهمية</w:t>
      </w:r>
      <w:r>
        <w:rPr>
          <w:rFonts w:hint="cs" w:ascii="Agency FB" w:hAnsi="Agency FB"/>
          <w:b/>
          <w:bCs/>
          <w:sz w:val="32"/>
          <w:szCs w:val="32"/>
          <w:u w:val="single"/>
          <w:rtl/>
          <w:lang w:val="en-US" w:bidi="ar-DZ"/>
        </w:rPr>
        <w:t xml:space="preserve"> المنهج التاريخي:</w:t>
      </w:r>
    </w:p>
    <w:p w14:paraId="74F6AED0">
      <w:pPr>
        <w:bidi/>
        <w:spacing w:line="240" w:lineRule="auto"/>
        <w:jc w:val="both"/>
        <w:rPr>
          <w:rFonts w:hint="cs" w:ascii="Agency FB" w:hAnsi="Agency FB" w:cs="Arial"/>
          <w:sz w:val="32"/>
          <w:szCs w:val="32"/>
          <w:rtl/>
          <w:lang w:val="en-US" w:bidi="ar-DZ"/>
        </w:rPr>
      </w:pPr>
      <w:r>
        <w:rPr>
          <w:rFonts w:hint="cs" w:ascii="Agency FB" w:hAnsi="Agency FB"/>
          <w:sz w:val="32"/>
          <w:szCs w:val="32"/>
          <w:rtl/>
          <w:lang w:val="en-US" w:bidi="ar-DZ"/>
        </w:rPr>
        <w:t xml:space="preserve">1/ </w:t>
      </w:r>
      <w:r>
        <w:rPr>
          <w:rFonts w:hint="cs" w:ascii="Agency FB" w:hAnsi="Agency FB"/>
          <w:b/>
          <w:bCs/>
          <w:sz w:val="32"/>
          <w:szCs w:val="32"/>
          <w:rtl/>
          <w:lang w:val="en-US" w:bidi="ar-DZ"/>
        </w:rPr>
        <w:t xml:space="preserve">الترابط بين المشاكل الحاضرة والسابقة في ظل توفر المعلومات (المادة الخام) الأساسية للتحليل </w:t>
      </w:r>
      <w:r>
        <w:rPr>
          <w:rFonts w:hint="default" w:ascii="Agency FB" w:hAnsi="Agency FB"/>
          <w:b/>
          <w:bCs/>
          <w:sz w:val="32"/>
          <w:szCs w:val="32"/>
          <w:rtl w:val="0"/>
          <w:lang w:val="fr-FR" w:bidi="ar-DZ"/>
        </w:rPr>
        <w:t>provide information</w:t>
      </w:r>
      <w:r>
        <w:rPr>
          <w:rFonts w:hint="cs" w:ascii="Agency FB" w:hAnsi="Agency FB" w:cs="Arial"/>
          <w:sz w:val="32"/>
          <w:szCs w:val="32"/>
          <w:rtl/>
          <w:lang w:val="fr-FR" w:bidi="ar-DZ"/>
        </w:rPr>
        <w:t>،</w:t>
      </w:r>
      <w:r>
        <w:rPr>
          <w:rFonts w:hint="cs" w:ascii="Agency FB" w:hAnsi="Agency FB" w:cs="Arial"/>
          <w:sz w:val="32"/>
          <w:szCs w:val="32"/>
          <w:rtl/>
          <w:lang w:val="en-US" w:bidi="ar-DZ"/>
        </w:rPr>
        <w:t xml:space="preserve"> مثلا: أسباب الصراعات بين الدول تكشف لنا الطبيعة الاستبدادية للنظام الحاكم في الماضي وتكررها في الحاضر زمكانيا؛ أي يستطيع الباحث التعرف على طريقة نشأة الظواهر واستنباط الأسباب.</w:t>
      </w:r>
    </w:p>
    <w:p w14:paraId="446D9950">
      <w:pPr>
        <w:bidi/>
        <w:spacing w:line="240" w:lineRule="auto"/>
        <w:jc w:val="both"/>
        <w:rPr>
          <w:rFonts w:hint="cs" w:ascii="Agency FB" w:hAnsi="Agency FB" w:cs="Arial"/>
          <w:sz w:val="32"/>
          <w:szCs w:val="32"/>
          <w:rtl/>
          <w:lang w:val="en-US" w:bidi="ar-DZ"/>
        </w:rPr>
      </w:pPr>
      <w:r>
        <w:rPr>
          <w:rFonts w:hint="cs" w:ascii="Agency FB" w:hAnsi="Agency FB" w:cs="Arial"/>
          <w:sz w:val="32"/>
          <w:szCs w:val="32"/>
          <w:rtl/>
          <w:lang w:val="en-US" w:bidi="ar-DZ"/>
        </w:rPr>
        <w:t xml:space="preserve">2/ يقدم فرصة ممكنة </w:t>
      </w:r>
      <w:r>
        <w:rPr>
          <w:rFonts w:hint="cs" w:ascii="Agency FB" w:hAnsi="Agency FB" w:cs="Arial"/>
          <w:b/>
          <w:bCs/>
          <w:sz w:val="32"/>
          <w:szCs w:val="32"/>
          <w:rtl/>
          <w:lang w:val="en-US" w:bidi="ar-DZ"/>
        </w:rPr>
        <w:t>للتنبؤ</w:t>
      </w:r>
      <w:r>
        <w:rPr>
          <w:rFonts w:hint="cs" w:ascii="Agency FB" w:hAnsi="Agency FB" w:cs="Arial"/>
          <w:b w:val="0"/>
          <w:bCs w:val="0"/>
          <w:sz w:val="32"/>
          <w:szCs w:val="32"/>
          <w:rtl/>
          <w:lang w:val="en-US" w:bidi="ar-DZ"/>
        </w:rPr>
        <w:t xml:space="preserve"> </w:t>
      </w:r>
      <w:r>
        <w:rPr>
          <w:rFonts w:hint="default" w:ascii="Agency FB" w:hAnsi="Agency FB" w:cs="Arial"/>
          <w:b w:val="0"/>
          <w:bCs w:val="0"/>
          <w:sz w:val="32"/>
          <w:szCs w:val="32"/>
          <w:rtl w:val="0"/>
          <w:lang w:val="fr-FR" w:bidi="ar-DZ"/>
        </w:rPr>
        <w:t>prediction</w:t>
      </w:r>
      <w:r>
        <w:rPr>
          <w:rFonts w:hint="cs" w:ascii="Agency FB" w:hAnsi="Agency FB" w:cs="Arial"/>
          <w:sz w:val="32"/>
          <w:szCs w:val="32"/>
          <w:rtl/>
          <w:lang w:val="en-US" w:bidi="ar-DZ"/>
        </w:rPr>
        <w:t xml:space="preserve"> بما هو كائن في المستقبل في ظل المتغيرات الزمنية المتلاحقة، مثلا: سباق التسلح قبل الحرب العالمية الأولى ثم أثناء الحرب العالمية الثانية وإبان فترة الحرب الباردة ضمن سلسلة الأحلاف العسكرية والتحالفات الإقليمية، مرورا بفترات الصراع بين الهند وباكستان وإيران وإسرائيل.....</w:t>
      </w:r>
    </w:p>
    <w:p w14:paraId="24F8E6D4">
      <w:pPr>
        <w:bidi/>
        <w:spacing w:line="240" w:lineRule="auto"/>
        <w:jc w:val="both"/>
        <w:rPr>
          <w:rFonts w:hint="cs" w:ascii="Agency FB" w:hAnsi="Agency FB" w:cs="Arial"/>
          <w:sz w:val="32"/>
          <w:szCs w:val="32"/>
          <w:rtl/>
          <w:lang w:val="en-US" w:bidi="ar-DZ"/>
        </w:rPr>
      </w:pPr>
      <w:r>
        <w:rPr>
          <w:rFonts w:hint="cs" w:ascii="Agency FB" w:hAnsi="Agency FB" w:cs="Arial"/>
          <w:sz w:val="32"/>
          <w:szCs w:val="32"/>
          <w:rtl/>
          <w:lang w:val="en-US" w:bidi="ar-DZ"/>
        </w:rPr>
        <w:t xml:space="preserve">3/ </w:t>
      </w:r>
      <w:r>
        <w:rPr>
          <w:rFonts w:hint="cs" w:ascii="Agency FB" w:hAnsi="Agency FB" w:cs="Arial"/>
          <w:b/>
          <w:bCs/>
          <w:sz w:val="32"/>
          <w:szCs w:val="32"/>
          <w:rtl/>
          <w:lang w:val="en-US" w:bidi="ar-DZ"/>
        </w:rPr>
        <w:t>يصلح للمقارنة</w:t>
      </w:r>
      <w:r>
        <w:rPr>
          <w:rFonts w:hint="cs" w:ascii="Agency FB" w:hAnsi="Agency FB" w:cs="Arial"/>
          <w:sz w:val="32"/>
          <w:szCs w:val="32"/>
          <w:rtl/>
          <w:lang w:val="en-US" w:bidi="ar-DZ"/>
        </w:rPr>
        <w:t xml:space="preserve"> بين ظواهر في حقب تاريخية مختلفة، مثل التحول الديمقراطي والتكامل والتدخل الإنساني والتدخل العسكري</w:t>
      </w:r>
      <w:bookmarkStart w:id="0" w:name="_GoBack"/>
      <w:bookmarkEnd w:id="0"/>
      <w:r>
        <w:rPr>
          <w:rFonts w:hint="cs" w:ascii="Agency FB" w:hAnsi="Agency FB" w:cs="Arial"/>
          <w:sz w:val="32"/>
          <w:szCs w:val="32"/>
          <w:rtl/>
          <w:lang w:val="en-US" w:bidi="ar-DZ"/>
        </w:rPr>
        <w:t xml:space="preserve"> ....</w:t>
      </w:r>
    </w:p>
    <w:p w14:paraId="694C48BD">
      <w:pPr>
        <w:bidi/>
        <w:spacing w:line="240" w:lineRule="auto"/>
        <w:jc w:val="both"/>
        <w:rPr>
          <w:rFonts w:hint="cs" w:ascii="Agency FB" w:hAnsi="Agency FB" w:cs="Arial"/>
          <w:sz w:val="32"/>
          <w:szCs w:val="32"/>
          <w:rtl/>
          <w:lang w:val="en-US" w:bidi="ar-DZ"/>
        </w:rPr>
      </w:pPr>
      <w:r>
        <w:rPr>
          <w:rFonts w:hint="cs" w:ascii="Agency FB" w:hAnsi="Agency FB" w:cs="Arial"/>
          <w:sz w:val="32"/>
          <w:szCs w:val="32"/>
          <w:rtl/>
          <w:lang w:val="en-US" w:bidi="ar-DZ"/>
        </w:rPr>
        <w:t>4/ يعتبر طريقة مفيدة للإحصاء وجمع المعلومات وتوظيفها لاحقا</w:t>
      </w:r>
    </w:p>
    <w:p w14:paraId="33B5AF6E">
      <w:pPr>
        <w:bidi/>
        <w:spacing w:line="360" w:lineRule="auto"/>
        <w:jc w:val="both"/>
        <w:rPr>
          <w:rFonts w:hint="cs" w:ascii="Agency FB" w:hAnsi="Agency FB" w:cs="Arial"/>
          <w:b/>
          <w:bCs/>
          <w:sz w:val="32"/>
          <w:szCs w:val="32"/>
          <w:u w:val="single"/>
          <w:rtl/>
          <w:lang w:val="en-US" w:bidi="ar-DZ"/>
        </w:rPr>
      </w:pPr>
      <w:r>
        <w:rPr>
          <w:rFonts w:hint="cs" w:ascii="Agency FB" w:hAnsi="Agency FB" w:cs="Arial"/>
          <w:b/>
          <w:bCs/>
          <w:sz w:val="32"/>
          <w:szCs w:val="32"/>
          <w:u w:val="single"/>
          <w:rtl/>
          <w:lang w:val="en-US" w:bidi="ar-DZ"/>
        </w:rPr>
        <w:t>النقد الموجه للمنهج التاريخي:</w:t>
      </w:r>
    </w:p>
    <w:p w14:paraId="28704408">
      <w:pPr>
        <w:bidi/>
        <w:spacing w:line="360" w:lineRule="auto"/>
        <w:jc w:val="both"/>
        <w:rPr>
          <w:rFonts w:hint="cs" w:ascii="Agency FB" w:hAnsi="Agency FB" w:cs="Arial"/>
          <w:b w:val="0"/>
          <w:bCs w:val="0"/>
          <w:sz w:val="32"/>
          <w:szCs w:val="32"/>
          <w:u w:val="none"/>
          <w:rtl/>
          <w:lang w:val="en-US" w:bidi="ar-DZ"/>
        </w:rPr>
      </w:pPr>
      <w:r>
        <w:rPr>
          <w:rFonts w:hint="cs" w:ascii="Agency FB" w:hAnsi="Agency FB" w:cs="Arial"/>
          <w:b w:val="0"/>
          <w:bCs w:val="0"/>
          <w:sz w:val="32"/>
          <w:szCs w:val="32"/>
          <w:u w:val="none"/>
          <w:rtl/>
          <w:lang w:val="en-US" w:bidi="ar-DZ"/>
        </w:rPr>
        <w:t xml:space="preserve">1/ </w:t>
      </w:r>
      <w:r>
        <w:rPr>
          <w:rFonts w:hint="cs" w:ascii="Agency FB" w:hAnsi="Agency FB" w:cs="Arial"/>
          <w:b/>
          <w:bCs/>
          <w:sz w:val="32"/>
          <w:szCs w:val="32"/>
          <w:u w:val="none"/>
          <w:rtl/>
          <w:lang w:val="en-US" w:bidi="ar-DZ"/>
        </w:rPr>
        <w:t>التفاوت الزمني</w:t>
      </w:r>
      <w:r>
        <w:rPr>
          <w:rFonts w:hint="cs" w:ascii="Agency FB" w:hAnsi="Agency FB" w:cs="Arial"/>
          <w:b w:val="0"/>
          <w:bCs w:val="0"/>
          <w:sz w:val="32"/>
          <w:szCs w:val="32"/>
          <w:u w:val="none"/>
          <w:rtl/>
          <w:lang w:val="en-US" w:bidi="ar-DZ"/>
        </w:rPr>
        <w:t>: بُــعد المؤرخ/الباحث عن الأحداث يحرمهم من معايشة القضايا المعاصرة والمستجدة، كما يمنعهم من تفسير الظواهر تفسيرا فعلا (وهي ميزة علماء السياسة).</w:t>
      </w:r>
    </w:p>
    <w:p w14:paraId="7CBB0E5C">
      <w:pPr>
        <w:bidi/>
        <w:spacing w:line="360" w:lineRule="auto"/>
        <w:jc w:val="both"/>
        <w:rPr>
          <w:rFonts w:hint="cs" w:ascii="Agency FB" w:hAnsi="Agency FB" w:cs="Arial"/>
          <w:b w:val="0"/>
          <w:bCs w:val="0"/>
          <w:sz w:val="32"/>
          <w:szCs w:val="32"/>
          <w:u w:val="none"/>
          <w:rtl/>
          <w:lang w:val="en-US" w:bidi="ar-DZ"/>
        </w:rPr>
      </w:pPr>
      <w:r>
        <w:rPr>
          <w:rFonts w:hint="cs" w:ascii="Agency FB" w:hAnsi="Agency FB" w:cs="Arial"/>
          <w:b w:val="0"/>
          <w:bCs w:val="0"/>
          <w:sz w:val="32"/>
          <w:szCs w:val="32"/>
          <w:u w:val="none"/>
          <w:rtl/>
          <w:lang w:val="en-US" w:bidi="ar-DZ"/>
        </w:rPr>
        <w:t>2/ ضيق مجال تناول أحداث الماضي وعدم تشابه مسببات الأحداث والعجز عن التعميم أو التفسير بناء على تكرار الأحداث</w:t>
      </w:r>
    </w:p>
    <w:p w14:paraId="2916812E">
      <w:pPr>
        <w:bidi/>
        <w:spacing w:line="360" w:lineRule="auto"/>
        <w:jc w:val="both"/>
        <w:rPr>
          <w:rFonts w:hint="cs" w:ascii="Agency FB" w:hAnsi="Agency FB" w:cs="Arial"/>
          <w:b w:val="0"/>
          <w:bCs w:val="0"/>
          <w:sz w:val="32"/>
          <w:szCs w:val="32"/>
          <w:u w:val="none"/>
          <w:rtl/>
          <w:lang w:val="en-US" w:bidi="ar-DZ"/>
        </w:rPr>
      </w:pPr>
      <w:r>
        <w:rPr>
          <w:rFonts w:hint="cs" w:ascii="Agency FB" w:hAnsi="Agency FB" w:cs="Arial"/>
          <w:b w:val="0"/>
          <w:bCs w:val="0"/>
          <w:sz w:val="32"/>
          <w:szCs w:val="32"/>
          <w:u w:val="none"/>
          <w:rtl/>
          <w:lang w:val="en-US" w:bidi="ar-DZ"/>
        </w:rPr>
        <w:t>3/ قيود التحيز والذاتية (الموضوعية واليقين قيود تحد من نجاعة المنهج التاريخي)</w:t>
      </w:r>
    </w:p>
    <w:p w14:paraId="0F4619D3">
      <w:pPr>
        <w:bidi/>
        <w:spacing w:line="360" w:lineRule="auto"/>
        <w:jc w:val="both"/>
        <w:rPr>
          <w:rFonts w:hint="default" w:ascii="Agency FB" w:hAnsi="Agency FB" w:cs="Arial"/>
          <w:b w:val="0"/>
          <w:bCs w:val="0"/>
          <w:sz w:val="32"/>
          <w:szCs w:val="32"/>
          <w:u w:val="none"/>
          <w:rtl/>
          <w:lang w:val="en-US" w:bidi="ar-DZ"/>
        </w:rPr>
      </w:pPr>
      <w:r>
        <w:rPr>
          <w:rFonts w:hint="cs" w:ascii="Agency FB" w:hAnsi="Agency FB" w:cs="Arial"/>
          <w:b w:val="0"/>
          <w:bCs w:val="0"/>
          <w:sz w:val="32"/>
          <w:szCs w:val="32"/>
          <w:u w:val="none"/>
          <w:rtl/>
          <w:lang w:val="en-US" w:bidi="ar-DZ"/>
        </w:rPr>
        <w:t>4/ صعوبة التعميم والتنبؤ</w:t>
      </w: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Agency FB">
    <w:panose1 w:val="020B0503020202020204"/>
    <w:charset w:val="00"/>
    <w:family w:val="swiss"/>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1" w:lineRule="auto"/>
      </w:pPr>
      <w:r>
        <w:separator/>
      </w:r>
    </w:p>
  </w:footnote>
  <w:footnote w:type="continuationSeparator" w:id="1">
    <w:p>
      <w:pPr>
        <w:spacing w:before="0" w:after="0" w:line="271"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204CC8"/>
    <w:rsid w:val="001C678E"/>
    <w:rsid w:val="00204CC8"/>
    <w:rsid w:val="004F59B4"/>
    <w:rsid w:val="00525784"/>
    <w:rsid w:val="00794EBA"/>
    <w:rsid w:val="007D2B0A"/>
    <w:rsid w:val="00823809"/>
    <w:rsid w:val="0083504C"/>
    <w:rsid w:val="0098393E"/>
    <w:rsid w:val="00A739D5"/>
    <w:rsid w:val="00B55DE4"/>
    <w:rsid w:val="01CC55A5"/>
    <w:rsid w:val="22F10893"/>
    <w:rsid w:val="30280191"/>
    <w:rsid w:val="33110F8B"/>
    <w:rsid w:val="38345AA7"/>
    <w:rsid w:val="49AD5064"/>
    <w:rsid w:val="6C551FE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59" w:semiHidden="0" w:name="Table Grid"/>
  </w:latentStyles>
  <w:style w:type="paragraph" w:default="1" w:styleId="1">
    <w:name w:val="Normal"/>
    <w:qFormat/>
    <w:uiPriority w:val="0"/>
    <w:pPr>
      <w:spacing w:before="100" w:beforeAutospacing="1" w:after="100" w:afterAutospacing="1" w:line="271" w:lineRule="auto"/>
    </w:pPr>
    <w:rPr>
      <w:rFonts w:ascii="Calibri" w:hAnsi="Calibri" w:eastAsia="Times New Roman" w:cs="Arial"/>
      <w:sz w:val="24"/>
      <w:szCs w:val="24"/>
      <w:lang w:val="fr-FR" w:eastAsia="fr-FR"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530</Words>
  <Characters>2918</Characters>
  <Lines>24</Lines>
  <Paragraphs>6</Paragraphs>
  <TotalTime>9</TotalTime>
  <ScaleCrop>false</ScaleCrop>
  <LinksUpToDate>false</LinksUpToDate>
  <CharactersWithSpaces>3442</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2025-11-28T10:24:00Z</dcterms:created>
  <dc:creator>pc</dc:creator>
  <cp:lastModifiedBy>pc</cp:lastModifiedBy>
  <dcterms:modified xsi:type="dcterms:W3CDTF">2025-11-28T12:09:02Z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AF7AF9B27C5D4327BB80728F116C5E9F_12</vt:lpwstr>
  </property>
</Properties>
</file>