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79F9B" w14:textId="77777777" w:rsidR="000E2183" w:rsidRPr="00B02E53" w:rsidRDefault="000E2183" w:rsidP="000E2183">
      <w:pPr>
        <w:rPr>
          <w:rFonts w:asciiTheme="majorBidi" w:hAnsiTheme="majorBidi" w:cstheme="majorBidi"/>
          <w:b/>
          <w:bCs/>
        </w:rPr>
      </w:pPr>
      <w:r w:rsidRPr="00B02E53">
        <w:rPr>
          <w:rFonts w:asciiTheme="majorBidi" w:hAnsiTheme="majorBidi" w:cstheme="majorBidi"/>
          <w:b/>
          <w:bCs/>
        </w:rPr>
        <w:t>Module: Management of household and similar waste</w:t>
      </w:r>
    </w:p>
    <w:p w14:paraId="6DF2C9CF" w14:textId="07DA3B5B" w:rsidR="000E2183" w:rsidRPr="00B02E53" w:rsidRDefault="000E2183" w:rsidP="000E2183">
      <w:pPr>
        <w:rPr>
          <w:rFonts w:asciiTheme="majorBidi" w:hAnsiTheme="majorBidi" w:cstheme="majorBidi"/>
          <w:b/>
          <w:bCs/>
        </w:rPr>
      </w:pPr>
      <w:r w:rsidRPr="00B02E53">
        <w:rPr>
          <w:rFonts w:asciiTheme="majorBidi" w:hAnsiTheme="majorBidi" w:cstheme="majorBidi"/>
          <w:b/>
          <w:bCs/>
        </w:rPr>
        <w:t>Lesson 2: Waste Management</w:t>
      </w:r>
    </w:p>
    <w:p w14:paraId="1634F580" w14:textId="77777777" w:rsidR="000E2183" w:rsidRPr="00B02E53" w:rsidRDefault="000E2183" w:rsidP="000E2183">
      <w:pPr>
        <w:rPr>
          <w:rFonts w:asciiTheme="majorBidi" w:hAnsiTheme="majorBidi" w:cstheme="majorBidi"/>
          <w:b/>
          <w:bCs/>
        </w:rPr>
      </w:pPr>
      <w:r w:rsidRPr="00B02E53">
        <w:rPr>
          <w:rFonts w:asciiTheme="majorBidi" w:hAnsiTheme="majorBidi" w:cstheme="majorBidi"/>
          <w:b/>
          <w:bCs/>
        </w:rPr>
        <w:t>Teacher responsible for the module: Guemini Nassira</w:t>
      </w:r>
    </w:p>
    <w:p w14:paraId="28C5914C" w14:textId="4427A525" w:rsidR="000E2183" w:rsidRPr="00CC23DE" w:rsidRDefault="000E2183" w:rsidP="000E2183">
      <w:pPr>
        <w:rPr>
          <w:rFonts w:asciiTheme="majorBidi" w:hAnsiTheme="majorBidi" w:cstheme="majorBidi"/>
          <w:b/>
          <w:bCs/>
        </w:rPr>
      </w:pPr>
      <w:r w:rsidRPr="00CC23DE">
        <w:rPr>
          <w:rFonts w:asciiTheme="majorBidi" w:hAnsiTheme="majorBidi" w:cstheme="majorBidi"/>
          <w:b/>
          <w:bCs/>
        </w:rPr>
        <w:t>---------------------------------------------------------------------</w:t>
      </w:r>
    </w:p>
    <w:p w14:paraId="456964B7" w14:textId="4E247238" w:rsidR="000E2183" w:rsidRPr="00B02E53" w:rsidRDefault="000E2183" w:rsidP="000E2183">
      <w:pPr>
        <w:rPr>
          <w:rFonts w:asciiTheme="majorBidi" w:hAnsiTheme="majorBidi" w:cstheme="majorBidi"/>
          <w:sz w:val="28"/>
          <w:szCs w:val="28"/>
        </w:rPr>
      </w:pPr>
      <w:r w:rsidRPr="00B02E53">
        <w:rPr>
          <w:rFonts w:asciiTheme="majorBidi" w:hAnsiTheme="majorBidi" w:cstheme="majorBidi"/>
          <w:sz w:val="28"/>
          <w:szCs w:val="28"/>
        </w:rPr>
        <w:t xml:space="preserve"> 1</w:t>
      </w:r>
      <w:r w:rsidR="004B6DB0" w:rsidRPr="00B02E53">
        <w:rPr>
          <w:rFonts w:asciiTheme="majorBidi" w:hAnsiTheme="majorBidi" w:cstheme="majorBidi"/>
          <w:sz w:val="28"/>
          <w:szCs w:val="28"/>
        </w:rPr>
        <w:t>-</w:t>
      </w:r>
      <w:r w:rsidRPr="00B02E53">
        <w:rPr>
          <w:rFonts w:asciiTheme="majorBidi" w:hAnsiTheme="majorBidi" w:cstheme="majorBidi"/>
          <w:sz w:val="28"/>
          <w:szCs w:val="28"/>
        </w:rPr>
        <w:t xml:space="preserve"> </w:t>
      </w:r>
      <w:r w:rsidRPr="00B02E53">
        <w:rPr>
          <w:rFonts w:asciiTheme="majorBidi" w:hAnsiTheme="majorBidi" w:cstheme="majorBidi"/>
          <w:b/>
          <w:bCs/>
          <w:sz w:val="28"/>
          <w:szCs w:val="28"/>
        </w:rPr>
        <w:t>Definition</w:t>
      </w:r>
      <w:r w:rsidRPr="00B02E53">
        <w:rPr>
          <w:rFonts w:asciiTheme="majorBidi" w:hAnsiTheme="majorBidi" w:cstheme="majorBidi"/>
          <w:sz w:val="28"/>
          <w:szCs w:val="28"/>
        </w:rPr>
        <w:t xml:space="preserve"> </w:t>
      </w:r>
    </w:p>
    <w:p w14:paraId="040D7436" w14:textId="1DBC2490" w:rsidR="005F105F" w:rsidRPr="00B02E53" w:rsidRDefault="005F105F" w:rsidP="006462FE">
      <w:pPr>
        <w:jc w:val="both"/>
        <w:rPr>
          <w:rFonts w:asciiTheme="majorBidi" w:hAnsiTheme="majorBidi" w:cstheme="majorBidi"/>
          <w:sz w:val="28"/>
          <w:szCs w:val="28"/>
        </w:rPr>
      </w:pPr>
      <w:r w:rsidRPr="005F105F">
        <w:rPr>
          <w:rFonts w:asciiTheme="majorBidi" w:hAnsiTheme="majorBidi" w:cstheme="majorBidi"/>
          <w:b/>
          <w:bCs/>
          <w:sz w:val="28"/>
          <w:szCs w:val="28"/>
        </w:rPr>
        <w:t>Waste management</w:t>
      </w:r>
      <w:r w:rsidRPr="005F105F">
        <w:rPr>
          <w:rFonts w:asciiTheme="majorBidi" w:hAnsiTheme="majorBidi" w:cstheme="majorBidi"/>
          <w:sz w:val="28"/>
          <w:szCs w:val="28"/>
        </w:rPr>
        <w:t xml:space="preserve"> is the process of </w:t>
      </w:r>
      <w:r w:rsidRPr="005F105F">
        <w:rPr>
          <w:rFonts w:asciiTheme="majorBidi" w:hAnsiTheme="majorBidi" w:cstheme="majorBidi"/>
          <w:b/>
          <w:bCs/>
          <w:sz w:val="28"/>
          <w:szCs w:val="28"/>
        </w:rPr>
        <w:t>collecting, transporting, treating, recycling, and disposing of waste materials</w:t>
      </w:r>
      <w:r w:rsidRPr="005F105F">
        <w:rPr>
          <w:rFonts w:asciiTheme="majorBidi" w:hAnsiTheme="majorBidi" w:cstheme="majorBidi"/>
          <w:sz w:val="28"/>
          <w:szCs w:val="28"/>
        </w:rPr>
        <w:t xml:space="preserve"> in a safe manner to reduce their negative impact on human health, the environment, and urban aesthetics.</w:t>
      </w:r>
    </w:p>
    <w:p w14:paraId="01527E81" w14:textId="276E0601" w:rsidR="00D725BD" w:rsidRPr="00B02E53" w:rsidRDefault="004B6DB0" w:rsidP="00D725B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02E53">
        <w:rPr>
          <w:rFonts w:asciiTheme="majorBidi" w:hAnsiTheme="majorBidi" w:cstheme="majorBidi"/>
          <w:b/>
          <w:bCs/>
          <w:sz w:val="28"/>
          <w:szCs w:val="28"/>
        </w:rPr>
        <w:t>2-General P</w:t>
      </w:r>
      <w:r w:rsidR="00D725BD" w:rsidRPr="00B02E53">
        <w:rPr>
          <w:rFonts w:asciiTheme="majorBidi" w:hAnsiTheme="majorBidi" w:cstheme="majorBidi"/>
          <w:b/>
          <w:bCs/>
          <w:sz w:val="28"/>
          <w:szCs w:val="28"/>
        </w:rPr>
        <w:t xml:space="preserve">rincipes </w:t>
      </w:r>
      <w:r w:rsidRPr="00B02E53">
        <w:rPr>
          <w:rFonts w:asciiTheme="majorBidi" w:hAnsiTheme="majorBidi" w:cstheme="majorBidi"/>
          <w:b/>
          <w:bCs/>
          <w:sz w:val="28"/>
          <w:szCs w:val="28"/>
        </w:rPr>
        <w:t>of Waste Management</w:t>
      </w:r>
    </w:p>
    <w:p w14:paraId="08A57C6A" w14:textId="1A9E755C" w:rsidR="00F24244" w:rsidRPr="00F24244" w:rsidRDefault="00F24244" w:rsidP="00CF642A">
      <w:p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t>the general principles of waste management that guide effective and sustainable handling of waste:</w:t>
      </w:r>
    </w:p>
    <w:p w14:paraId="4FA2AE32" w14:textId="77777777" w:rsidR="00F24244" w:rsidRPr="00F24244" w:rsidRDefault="00F24244" w:rsidP="00F2424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24244">
        <w:rPr>
          <w:rFonts w:asciiTheme="majorBidi" w:hAnsiTheme="majorBidi" w:cstheme="majorBidi"/>
          <w:b/>
          <w:bCs/>
          <w:sz w:val="28"/>
          <w:szCs w:val="28"/>
        </w:rPr>
        <w:t>1. Waste Prevention &amp; Minimization</w:t>
      </w:r>
    </w:p>
    <w:p w14:paraId="2F019D24" w14:textId="69859CB9" w:rsidR="00F24244" w:rsidRPr="00F24244" w:rsidRDefault="00F24244" w:rsidP="00F24244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t xml:space="preserve">Reduce the amount of waste generated at the source (e.g., eco-design, efficient resource use, </w:t>
      </w:r>
      <w:r w:rsidR="00E65F62" w:rsidRPr="00B02E53">
        <w:rPr>
          <w:rFonts w:asciiTheme="majorBidi" w:hAnsiTheme="majorBidi" w:cstheme="majorBidi"/>
          <w:sz w:val="28"/>
          <w:szCs w:val="28"/>
        </w:rPr>
        <w:t>avoid</w:t>
      </w:r>
      <w:r w:rsidRPr="00F24244">
        <w:rPr>
          <w:rFonts w:asciiTheme="majorBidi" w:hAnsiTheme="majorBidi" w:cstheme="majorBidi"/>
          <w:sz w:val="28"/>
          <w:szCs w:val="28"/>
        </w:rPr>
        <w:t xml:space="preserve"> single-use products).</w:t>
      </w:r>
    </w:p>
    <w:p w14:paraId="6BF633E9" w14:textId="77777777" w:rsidR="00F24244" w:rsidRPr="00F24244" w:rsidRDefault="00F24244" w:rsidP="00F2424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24244">
        <w:rPr>
          <w:rFonts w:asciiTheme="majorBidi" w:hAnsiTheme="majorBidi" w:cstheme="majorBidi"/>
          <w:b/>
          <w:bCs/>
          <w:sz w:val="28"/>
          <w:szCs w:val="28"/>
        </w:rPr>
        <w:t>2. Polluter Pays Principle (PPP)</w:t>
      </w:r>
    </w:p>
    <w:p w14:paraId="5F325692" w14:textId="77777777" w:rsidR="00F24244" w:rsidRPr="00F24244" w:rsidRDefault="00F24244" w:rsidP="00F24244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t>Those who produce waste are responsible for bearing the cost of its management and disposal.</w:t>
      </w:r>
    </w:p>
    <w:p w14:paraId="293012A8" w14:textId="77777777" w:rsidR="00F24244" w:rsidRPr="00F24244" w:rsidRDefault="00F24244" w:rsidP="00F2424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24244">
        <w:rPr>
          <w:rFonts w:asciiTheme="majorBidi" w:hAnsiTheme="majorBidi" w:cstheme="majorBidi"/>
          <w:b/>
          <w:bCs/>
          <w:sz w:val="28"/>
          <w:szCs w:val="28"/>
        </w:rPr>
        <w:t>3. Precautionary Principle</w:t>
      </w:r>
    </w:p>
    <w:p w14:paraId="344874EC" w14:textId="77777777" w:rsidR="00F24244" w:rsidRPr="00F24244" w:rsidRDefault="00F24244" w:rsidP="00F24244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t>Take preventive measures to avoid environmental harm, even if there is no complete scientific certainty about risks.</w:t>
      </w:r>
    </w:p>
    <w:p w14:paraId="5ABA5CEC" w14:textId="77777777" w:rsidR="00F24244" w:rsidRPr="00F24244" w:rsidRDefault="00F24244" w:rsidP="00F2424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24244">
        <w:rPr>
          <w:rFonts w:asciiTheme="majorBidi" w:hAnsiTheme="majorBidi" w:cstheme="majorBidi"/>
          <w:b/>
          <w:bCs/>
          <w:sz w:val="28"/>
          <w:szCs w:val="28"/>
        </w:rPr>
        <w:t>4. Sustainable Development Principle</w:t>
      </w:r>
    </w:p>
    <w:p w14:paraId="3A8BA5BF" w14:textId="77777777" w:rsidR="00F24244" w:rsidRPr="00F24244" w:rsidRDefault="00F24244" w:rsidP="00F24244">
      <w:pPr>
        <w:numPr>
          <w:ilvl w:val="0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t>Manage waste in ways that protect current needs without compromising resources for future generations.</w:t>
      </w:r>
    </w:p>
    <w:p w14:paraId="1A626C54" w14:textId="77777777" w:rsidR="00F24244" w:rsidRPr="00F24244" w:rsidRDefault="00F24244" w:rsidP="00F2424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24244">
        <w:rPr>
          <w:rFonts w:asciiTheme="majorBidi" w:hAnsiTheme="majorBidi" w:cstheme="majorBidi"/>
          <w:b/>
          <w:bCs/>
          <w:sz w:val="28"/>
          <w:szCs w:val="28"/>
        </w:rPr>
        <w:t>5. Integrated Waste Management</w:t>
      </w:r>
    </w:p>
    <w:p w14:paraId="4CE2811F" w14:textId="77777777" w:rsidR="00F24244" w:rsidRPr="00F24244" w:rsidRDefault="00F24244" w:rsidP="00F24244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t>Use a mix of strategies (reduce, reuse, recycle, recover, treat, and dispose) for efficient and safe handling of waste.</w:t>
      </w:r>
    </w:p>
    <w:p w14:paraId="28805B5A" w14:textId="77777777" w:rsidR="00F24244" w:rsidRPr="00F24244" w:rsidRDefault="00F24244" w:rsidP="00F2424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24244">
        <w:rPr>
          <w:rFonts w:asciiTheme="majorBidi" w:hAnsiTheme="majorBidi" w:cstheme="majorBidi"/>
          <w:b/>
          <w:bCs/>
          <w:sz w:val="28"/>
          <w:szCs w:val="28"/>
        </w:rPr>
        <w:t>6. Circular Economy Approach</w:t>
      </w:r>
    </w:p>
    <w:p w14:paraId="5F3D6469" w14:textId="77777777" w:rsidR="00F24244" w:rsidRPr="00F24244" w:rsidRDefault="00F24244" w:rsidP="00F24244">
      <w:pPr>
        <w:numPr>
          <w:ilvl w:val="0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lastRenderedPageBreak/>
        <w:t>Treat waste as a resource by recycling, reusing, and recovering materials to keep them in the economic cycle.</w:t>
      </w:r>
    </w:p>
    <w:p w14:paraId="5141EC61" w14:textId="77777777" w:rsidR="00F24244" w:rsidRPr="00F24244" w:rsidRDefault="00F24244" w:rsidP="00F2424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24244">
        <w:rPr>
          <w:rFonts w:asciiTheme="majorBidi" w:hAnsiTheme="majorBidi" w:cstheme="majorBidi"/>
          <w:b/>
          <w:bCs/>
          <w:sz w:val="28"/>
          <w:szCs w:val="28"/>
        </w:rPr>
        <w:t>7. Proximity Principle</w:t>
      </w:r>
    </w:p>
    <w:p w14:paraId="69163614" w14:textId="77777777" w:rsidR="00F24244" w:rsidRPr="00F24244" w:rsidRDefault="00F24244" w:rsidP="00F24244">
      <w:pPr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t>Waste should be managed as close as possible to its source to reduce transport costs, emissions, and risks.</w:t>
      </w:r>
    </w:p>
    <w:p w14:paraId="14258C3D" w14:textId="77777777" w:rsidR="00F24244" w:rsidRPr="00F24244" w:rsidRDefault="00F24244" w:rsidP="00F2424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24244">
        <w:rPr>
          <w:rFonts w:asciiTheme="majorBidi" w:hAnsiTheme="majorBidi" w:cstheme="majorBidi"/>
          <w:b/>
          <w:bCs/>
          <w:sz w:val="28"/>
          <w:szCs w:val="28"/>
        </w:rPr>
        <w:t>8. Public Participation &amp; Awareness</w:t>
      </w:r>
    </w:p>
    <w:p w14:paraId="7F81B402" w14:textId="77777777" w:rsidR="00F24244" w:rsidRPr="00F24244" w:rsidRDefault="00F24244" w:rsidP="00F24244">
      <w:pPr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t>Engage communities in waste reduction, segregation, and recycling efforts through education and involvement.</w:t>
      </w:r>
    </w:p>
    <w:p w14:paraId="2DE3A53E" w14:textId="77777777" w:rsidR="00F24244" w:rsidRPr="00F24244" w:rsidRDefault="00F24244" w:rsidP="00F2424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24244">
        <w:rPr>
          <w:rFonts w:asciiTheme="majorBidi" w:hAnsiTheme="majorBidi" w:cstheme="majorBidi"/>
          <w:b/>
          <w:bCs/>
          <w:sz w:val="28"/>
          <w:szCs w:val="28"/>
        </w:rPr>
        <w:t>9. Environmental &amp; Health Protection</w:t>
      </w:r>
    </w:p>
    <w:p w14:paraId="11470063" w14:textId="77777777" w:rsidR="00F24244" w:rsidRPr="00F24244" w:rsidRDefault="00F24244" w:rsidP="00F24244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t>Ensure that waste management practices do not endanger human health or harm ecosystems.</w:t>
      </w:r>
    </w:p>
    <w:p w14:paraId="6BE686AA" w14:textId="77777777" w:rsidR="00F24244" w:rsidRPr="00F24244" w:rsidRDefault="00F24244" w:rsidP="00F2424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24244">
        <w:rPr>
          <w:rFonts w:asciiTheme="majorBidi" w:hAnsiTheme="majorBidi" w:cstheme="majorBidi"/>
          <w:b/>
          <w:bCs/>
          <w:sz w:val="28"/>
          <w:szCs w:val="28"/>
        </w:rPr>
        <w:t>10. Hierarchy of Waste Management (3Rs → 5Rs)</w:t>
      </w:r>
    </w:p>
    <w:p w14:paraId="05C92A83" w14:textId="77777777" w:rsidR="00F24244" w:rsidRPr="00F24244" w:rsidRDefault="00F24244" w:rsidP="00F24244">
      <w:pPr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t>Reduce → Reuse → Recycle → Recover → Dispose</w:t>
      </w:r>
    </w:p>
    <w:p w14:paraId="117095B8" w14:textId="77777777" w:rsidR="00F24244" w:rsidRPr="00F24244" w:rsidRDefault="00F24244" w:rsidP="00F24244">
      <w:pPr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F24244">
        <w:rPr>
          <w:rFonts w:asciiTheme="majorBidi" w:hAnsiTheme="majorBidi" w:cstheme="majorBidi"/>
          <w:sz w:val="28"/>
          <w:szCs w:val="28"/>
        </w:rPr>
        <w:t>Disposal (landfill/incineration) is the last option after all recovery and recycling methods are applied.</w:t>
      </w:r>
    </w:p>
    <w:p w14:paraId="66359D25" w14:textId="2BFD2CA4" w:rsidR="00F24244" w:rsidRPr="00B02E53" w:rsidRDefault="00E713CC" w:rsidP="00E713CC">
      <w:pPr>
        <w:rPr>
          <w:rFonts w:asciiTheme="majorBidi" w:hAnsiTheme="majorBidi" w:cstheme="majorBidi"/>
          <w:b/>
          <w:bCs/>
          <w:i/>
          <w:iCs/>
          <w:color w:val="EE0000"/>
          <w:sz w:val="28"/>
          <w:szCs w:val="28"/>
        </w:rPr>
      </w:pPr>
      <w:r w:rsidRPr="00B02E53">
        <w:rPr>
          <w:rFonts w:asciiTheme="majorBidi" w:hAnsiTheme="majorBidi" w:cstheme="majorBidi"/>
          <w:b/>
          <w:bCs/>
          <w:color w:val="EE0000"/>
          <w:sz w:val="28"/>
          <w:szCs w:val="28"/>
        </w:rPr>
        <w:t xml:space="preserve">In short: </w:t>
      </w:r>
      <w:r w:rsidRPr="00B02E53">
        <w:rPr>
          <w:rFonts w:asciiTheme="majorBidi" w:hAnsiTheme="majorBidi" w:cstheme="majorBidi"/>
          <w:b/>
          <w:bCs/>
          <w:i/>
          <w:iCs/>
          <w:color w:val="EE0000"/>
          <w:sz w:val="28"/>
          <w:szCs w:val="28"/>
        </w:rPr>
        <w:t>The general principles of waste management focus on reducing waste generation, ensuring safe disposal, promoting recycling and recovery, protecting health and the environment, and making producers responsible for their waste.</w:t>
      </w:r>
    </w:p>
    <w:p w14:paraId="2931853C" w14:textId="54018716" w:rsidR="003A6420" w:rsidRPr="00035D44" w:rsidRDefault="00035D44" w:rsidP="005075ED">
      <w:pPr>
        <w:rPr>
          <w:rFonts w:asciiTheme="majorBidi" w:hAnsiTheme="majorBidi" w:cstheme="majorBidi"/>
          <w:b/>
          <w:bCs/>
          <w:color w:val="EE0000"/>
          <w:sz w:val="28"/>
          <w:szCs w:val="28"/>
        </w:rPr>
      </w:pPr>
      <w:r w:rsidRPr="00035D44">
        <w:rPr>
          <w:rFonts w:asciiTheme="majorBidi" w:hAnsiTheme="majorBidi" w:cstheme="majorBidi"/>
          <w:b/>
          <w:bCs/>
          <w:i/>
          <w:iCs/>
          <w:color w:val="EE0000"/>
          <w:sz w:val="28"/>
          <w:szCs w:val="28"/>
        </w:rPr>
        <w:t>3</w:t>
      </w:r>
      <w:r w:rsidR="001C1FD0" w:rsidRPr="00035D44">
        <w:rPr>
          <w:rFonts w:asciiTheme="majorBidi" w:hAnsiTheme="majorBidi" w:cstheme="majorBidi"/>
          <w:b/>
          <w:bCs/>
          <w:i/>
          <w:iCs/>
          <w:color w:val="EE0000"/>
          <w:sz w:val="28"/>
          <w:szCs w:val="28"/>
        </w:rPr>
        <w:t xml:space="preserve">- </w:t>
      </w:r>
      <w:r w:rsidR="001C1FD0" w:rsidRPr="00035D44">
        <w:rPr>
          <w:rFonts w:asciiTheme="majorBidi" w:hAnsiTheme="majorBidi" w:cstheme="majorBidi"/>
          <w:b/>
          <w:bCs/>
          <w:color w:val="EE0000"/>
          <w:sz w:val="28"/>
          <w:szCs w:val="28"/>
        </w:rPr>
        <w:t>Steps</w:t>
      </w:r>
      <w:r w:rsidR="001C1FD0" w:rsidRPr="00035D44">
        <w:rPr>
          <w:rFonts w:asciiTheme="majorBidi" w:hAnsiTheme="majorBidi" w:cstheme="majorBidi"/>
          <w:b/>
          <w:bCs/>
          <w:i/>
          <w:iCs/>
          <w:color w:val="EE0000"/>
          <w:sz w:val="28"/>
          <w:szCs w:val="28"/>
        </w:rPr>
        <w:t xml:space="preserve"> of waste management</w:t>
      </w:r>
    </w:p>
    <w:p w14:paraId="197076E3" w14:textId="51250EFC" w:rsidR="001D5006" w:rsidRPr="00B02E53" w:rsidRDefault="005075ED" w:rsidP="001D500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02E53">
        <w:rPr>
          <w:rFonts w:asciiTheme="majorBidi" w:hAnsiTheme="majorBidi" w:cstheme="majorBidi"/>
          <w:b/>
          <w:bCs/>
          <w:sz w:val="28"/>
          <w:szCs w:val="28"/>
        </w:rPr>
        <w:t>1-</w:t>
      </w:r>
      <w:r w:rsidR="001D5006" w:rsidRPr="00B02E53">
        <w:rPr>
          <w:rFonts w:asciiTheme="majorBidi" w:hAnsiTheme="majorBidi" w:cstheme="majorBidi"/>
          <w:b/>
          <w:bCs/>
          <w:sz w:val="28"/>
          <w:szCs w:val="28"/>
        </w:rPr>
        <w:t>Pre-collection</w:t>
      </w:r>
    </w:p>
    <w:p w14:paraId="0A8D9844" w14:textId="05A1D2F7" w:rsidR="001D5006" w:rsidRPr="001D5006" w:rsidRDefault="005075ED" w:rsidP="001D500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02E53">
        <w:rPr>
          <w:rFonts w:asciiTheme="majorBidi" w:hAnsiTheme="majorBidi" w:cstheme="majorBidi"/>
          <w:b/>
          <w:bCs/>
          <w:sz w:val="28"/>
          <w:szCs w:val="28"/>
        </w:rPr>
        <w:t>2-</w:t>
      </w:r>
      <w:r w:rsidR="001D5006" w:rsidRPr="001D5006">
        <w:rPr>
          <w:rFonts w:asciiTheme="majorBidi" w:hAnsiTheme="majorBidi" w:cstheme="majorBidi"/>
          <w:b/>
          <w:bCs/>
          <w:sz w:val="28"/>
          <w:szCs w:val="28"/>
        </w:rPr>
        <w:t>Collection</w:t>
      </w:r>
    </w:p>
    <w:p w14:paraId="75172C36" w14:textId="6F661FEC" w:rsidR="001D5006" w:rsidRPr="001D5006" w:rsidRDefault="005075ED" w:rsidP="001D500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02E53">
        <w:rPr>
          <w:rFonts w:asciiTheme="majorBidi" w:hAnsiTheme="majorBidi" w:cstheme="majorBidi"/>
          <w:b/>
          <w:bCs/>
          <w:sz w:val="28"/>
          <w:szCs w:val="28"/>
        </w:rPr>
        <w:t>3-</w:t>
      </w:r>
      <w:r w:rsidR="001D5006" w:rsidRPr="001D5006">
        <w:rPr>
          <w:rFonts w:asciiTheme="majorBidi" w:hAnsiTheme="majorBidi" w:cstheme="majorBidi"/>
          <w:b/>
          <w:bCs/>
          <w:sz w:val="28"/>
          <w:szCs w:val="28"/>
        </w:rPr>
        <w:t>Transportation</w:t>
      </w:r>
    </w:p>
    <w:p w14:paraId="150806B6" w14:textId="2690A9B6" w:rsidR="001D5006" w:rsidRPr="001D5006" w:rsidRDefault="005075ED" w:rsidP="001D500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02E53">
        <w:rPr>
          <w:rFonts w:asciiTheme="majorBidi" w:hAnsiTheme="majorBidi" w:cstheme="majorBidi"/>
          <w:b/>
          <w:bCs/>
          <w:sz w:val="28"/>
          <w:szCs w:val="28"/>
        </w:rPr>
        <w:t>4-</w:t>
      </w:r>
      <w:r w:rsidR="001D5006" w:rsidRPr="001D5006">
        <w:rPr>
          <w:rFonts w:asciiTheme="majorBidi" w:hAnsiTheme="majorBidi" w:cstheme="majorBidi"/>
          <w:b/>
          <w:bCs/>
          <w:sz w:val="28"/>
          <w:szCs w:val="28"/>
        </w:rPr>
        <w:t>Sorting</w:t>
      </w:r>
    </w:p>
    <w:p w14:paraId="6FF62797" w14:textId="17A768F7" w:rsidR="001D5006" w:rsidRPr="001D5006" w:rsidRDefault="005075ED" w:rsidP="001D500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02E53">
        <w:rPr>
          <w:rFonts w:asciiTheme="majorBidi" w:hAnsiTheme="majorBidi" w:cstheme="majorBidi"/>
          <w:b/>
          <w:bCs/>
          <w:sz w:val="28"/>
          <w:szCs w:val="28"/>
        </w:rPr>
        <w:t>5-</w:t>
      </w:r>
      <w:r w:rsidR="001D5006" w:rsidRPr="001D5006">
        <w:rPr>
          <w:rFonts w:asciiTheme="majorBidi" w:hAnsiTheme="majorBidi" w:cstheme="majorBidi"/>
          <w:b/>
          <w:bCs/>
          <w:sz w:val="28"/>
          <w:szCs w:val="28"/>
        </w:rPr>
        <w:t>Treatment</w:t>
      </w:r>
    </w:p>
    <w:p w14:paraId="5159C3E4" w14:textId="20A37920" w:rsidR="001D5006" w:rsidRPr="001D5006" w:rsidRDefault="005075ED" w:rsidP="001D500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02E53">
        <w:rPr>
          <w:rFonts w:asciiTheme="majorBidi" w:hAnsiTheme="majorBidi" w:cstheme="majorBidi"/>
          <w:b/>
          <w:bCs/>
          <w:sz w:val="28"/>
          <w:szCs w:val="28"/>
        </w:rPr>
        <w:t>6-</w:t>
      </w:r>
      <w:r w:rsidR="001D5006" w:rsidRPr="001D5006">
        <w:rPr>
          <w:rFonts w:asciiTheme="majorBidi" w:hAnsiTheme="majorBidi" w:cstheme="majorBidi"/>
          <w:b/>
          <w:bCs/>
          <w:sz w:val="28"/>
          <w:szCs w:val="28"/>
        </w:rPr>
        <w:t>Storage</w:t>
      </w:r>
    </w:p>
    <w:p w14:paraId="7BBCDB5D" w14:textId="355FCB78" w:rsidR="001D5006" w:rsidRPr="00B02E53" w:rsidRDefault="00C963C5" w:rsidP="001D500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02E53">
        <w:rPr>
          <w:rFonts w:asciiTheme="majorBidi" w:hAnsiTheme="majorBidi" w:cstheme="majorBidi"/>
          <w:b/>
          <w:bCs/>
          <w:sz w:val="28"/>
          <w:szCs w:val="28"/>
        </w:rPr>
        <w:t>7-</w:t>
      </w:r>
      <w:r w:rsidR="001D5006" w:rsidRPr="001D5006">
        <w:rPr>
          <w:rFonts w:asciiTheme="majorBidi" w:hAnsiTheme="majorBidi" w:cstheme="majorBidi"/>
          <w:b/>
          <w:bCs/>
          <w:sz w:val="28"/>
          <w:szCs w:val="28"/>
        </w:rPr>
        <w:t>Disposal / Recovery (Valorization)</w:t>
      </w:r>
    </w:p>
    <w:p w14:paraId="55EF9C49" w14:textId="54CFB38D" w:rsidR="004F238B" w:rsidRPr="00B02E53" w:rsidRDefault="00F12DE4" w:rsidP="001D500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02E53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inline distT="0" distB="0" distL="0" distR="0" wp14:anchorId="634D226F" wp14:editId="608A2061">
            <wp:extent cx="5640972" cy="8461458"/>
            <wp:effectExtent l="0" t="0" r="0" b="0"/>
            <wp:docPr id="65209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210" cy="849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2082F" w14:textId="77777777" w:rsidR="0094387A" w:rsidRPr="0094387A" w:rsidRDefault="0094387A" w:rsidP="0094387A">
      <w:pPr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lastRenderedPageBreak/>
        <w:t>1. Pre-collection</w:t>
      </w:r>
    </w:p>
    <w:p w14:paraId="3500D1B6" w14:textId="77777777" w:rsidR="0094387A" w:rsidRPr="0094387A" w:rsidRDefault="0094387A" w:rsidP="00BE2D88">
      <w:pPr>
        <w:numPr>
          <w:ilvl w:val="0"/>
          <w:numId w:val="12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sz w:val="28"/>
          <w:szCs w:val="28"/>
        </w:rPr>
        <w:t>All activities before formal collection, such as temporary storage at households, institutions, or businesses and sometimes community-based gathering in bins or containers.</w:t>
      </w:r>
    </w:p>
    <w:p w14:paraId="7B79F666" w14:textId="77777777" w:rsidR="0094387A" w:rsidRPr="0094387A" w:rsidRDefault="0094387A" w:rsidP="0094387A">
      <w:pPr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2. Collection</w:t>
      </w:r>
    </w:p>
    <w:p w14:paraId="10EEAB9B" w14:textId="028B7F28" w:rsidR="0094387A" w:rsidRPr="0094387A" w:rsidRDefault="0094387A" w:rsidP="005F656A">
      <w:pPr>
        <w:numPr>
          <w:ilvl w:val="0"/>
          <w:numId w:val="13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sz w:val="28"/>
          <w:szCs w:val="28"/>
        </w:rPr>
        <w:t>The organi</w:t>
      </w:r>
      <w:r w:rsidR="005F656A" w:rsidRPr="00B02E53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94387A">
        <w:rPr>
          <w:rFonts w:asciiTheme="majorBidi" w:hAnsiTheme="majorBidi" w:cstheme="majorBidi"/>
          <w:b/>
          <w:bCs/>
          <w:sz w:val="28"/>
          <w:szCs w:val="28"/>
        </w:rPr>
        <w:t>ed gathering of waste from households, industries, commercial areas, and institutions by municipal services or private companies.</w:t>
      </w:r>
    </w:p>
    <w:p w14:paraId="2F3A1939" w14:textId="77777777" w:rsidR="0094387A" w:rsidRPr="0094387A" w:rsidRDefault="0094387A" w:rsidP="0094387A">
      <w:pPr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3. Transportation</w:t>
      </w:r>
    </w:p>
    <w:p w14:paraId="62E67739" w14:textId="58C96251" w:rsidR="0094387A" w:rsidRPr="0094387A" w:rsidRDefault="0094387A" w:rsidP="0094387A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sz w:val="28"/>
          <w:szCs w:val="28"/>
        </w:rPr>
        <w:t>Moving the collected waste to transfer stations, treatment plants, or disposal sites using trucks or speciali</w:t>
      </w:r>
      <w:r w:rsidR="00ED7E20" w:rsidRPr="00B02E53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94387A">
        <w:rPr>
          <w:rFonts w:asciiTheme="majorBidi" w:hAnsiTheme="majorBidi" w:cstheme="majorBidi"/>
          <w:b/>
          <w:bCs/>
          <w:sz w:val="28"/>
          <w:szCs w:val="28"/>
        </w:rPr>
        <w:t>ed vehicles.</w:t>
      </w:r>
    </w:p>
    <w:p w14:paraId="3E78A58A" w14:textId="77777777" w:rsidR="0094387A" w:rsidRPr="0094387A" w:rsidRDefault="0094387A" w:rsidP="0094387A">
      <w:pPr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4. Sorting</w:t>
      </w:r>
    </w:p>
    <w:p w14:paraId="35738530" w14:textId="053ADD99" w:rsidR="0094387A" w:rsidRPr="0094387A" w:rsidRDefault="0094387A" w:rsidP="00B467C3">
      <w:pPr>
        <w:numPr>
          <w:ilvl w:val="0"/>
          <w:numId w:val="15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sz w:val="28"/>
          <w:szCs w:val="28"/>
        </w:rPr>
        <w:t xml:space="preserve">Separating </w:t>
      </w:r>
      <w:r w:rsidR="00674227">
        <w:rPr>
          <w:rFonts w:asciiTheme="majorBidi" w:hAnsiTheme="majorBidi" w:cstheme="majorBidi"/>
          <w:b/>
          <w:bCs/>
          <w:sz w:val="28"/>
          <w:szCs w:val="28"/>
        </w:rPr>
        <w:t>(segregation)</w:t>
      </w:r>
      <w:r w:rsidRPr="0094387A">
        <w:rPr>
          <w:rFonts w:asciiTheme="majorBidi" w:hAnsiTheme="majorBidi" w:cstheme="majorBidi"/>
          <w:b/>
          <w:bCs/>
          <w:sz w:val="28"/>
          <w:szCs w:val="28"/>
        </w:rPr>
        <w:t>waste by type (organic, recyclable, hazardous, etc.) to allow for recycling, composting, or safe treatment. Sorting can be done at the source or at speciali</w:t>
      </w:r>
      <w:r w:rsidR="000E0702" w:rsidRPr="00B02E53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94387A">
        <w:rPr>
          <w:rFonts w:asciiTheme="majorBidi" w:hAnsiTheme="majorBidi" w:cstheme="majorBidi"/>
          <w:b/>
          <w:bCs/>
          <w:sz w:val="28"/>
          <w:szCs w:val="28"/>
        </w:rPr>
        <w:t>ed facilities.</w:t>
      </w:r>
    </w:p>
    <w:p w14:paraId="2BC9450D" w14:textId="77777777" w:rsidR="0094387A" w:rsidRPr="0094387A" w:rsidRDefault="0094387A" w:rsidP="0094387A">
      <w:pPr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5. Treatment</w:t>
      </w:r>
    </w:p>
    <w:p w14:paraId="636AC98E" w14:textId="0C863D1A" w:rsidR="0094387A" w:rsidRPr="0094387A" w:rsidRDefault="0094387A" w:rsidP="00445180">
      <w:pPr>
        <w:numPr>
          <w:ilvl w:val="0"/>
          <w:numId w:val="16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sz w:val="28"/>
          <w:szCs w:val="28"/>
        </w:rPr>
        <w:t xml:space="preserve">Processes </w:t>
      </w:r>
      <w:r w:rsidR="00445180" w:rsidRPr="00B02E53">
        <w:rPr>
          <w:rFonts w:asciiTheme="majorBidi" w:hAnsiTheme="majorBidi" w:cstheme="majorBidi"/>
          <w:b/>
          <w:bCs/>
          <w:sz w:val="28"/>
          <w:szCs w:val="28"/>
        </w:rPr>
        <w:t>used</w:t>
      </w:r>
      <w:r w:rsidRPr="0094387A">
        <w:rPr>
          <w:rFonts w:asciiTheme="majorBidi" w:hAnsiTheme="majorBidi" w:cstheme="majorBidi"/>
          <w:b/>
          <w:bCs/>
          <w:sz w:val="28"/>
          <w:szCs w:val="28"/>
        </w:rPr>
        <w:t xml:space="preserve"> to reduce the volume, toxicity, or hazardous nature of waste. Examples: composting, incineration, anaerobic digestion, or chemical treatment.</w:t>
      </w:r>
    </w:p>
    <w:p w14:paraId="12C33184" w14:textId="77777777" w:rsidR="0094387A" w:rsidRPr="0094387A" w:rsidRDefault="0094387A" w:rsidP="0094387A">
      <w:pPr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6. Storage</w:t>
      </w:r>
    </w:p>
    <w:p w14:paraId="654F6221" w14:textId="77777777" w:rsidR="0094387A" w:rsidRPr="0094387A" w:rsidRDefault="0094387A" w:rsidP="00140715">
      <w:pPr>
        <w:numPr>
          <w:ilvl w:val="0"/>
          <w:numId w:val="17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sz w:val="28"/>
          <w:szCs w:val="28"/>
        </w:rPr>
        <w:t>Temporary holding of waste (treated or untreated) in safe conditions before final disposal or valorization. This prevents pollution and health risks.</w:t>
      </w:r>
    </w:p>
    <w:p w14:paraId="31746946" w14:textId="2FC08B3E" w:rsidR="0094387A" w:rsidRPr="0094387A" w:rsidRDefault="0094387A" w:rsidP="0094387A">
      <w:pPr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7. Disposal / Recovery (Valori</w:t>
      </w:r>
      <w:r w:rsidR="002E523F" w:rsidRPr="00B02E53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s</w:t>
      </w:r>
      <w:r w:rsidRPr="0094387A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ation)</w:t>
      </w:r>
    </w:p>
    <w:p w14:paraId="59F781BD" w14:textId="77777777" w:rsidR="0094387A" w:rsidRPr="0094387A" w:rsidRDefault="0094387A" w:rsidP="0094387A">
      <w:pPr>
        <w:numPr>
          <w:ilvl w:val="0"/>
          <w:numId w:val="18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sz w:val="28"/>
          <w:szCs w:val="28"/>
        </w:rPr>
        <w:t>Disposal: final elimination of waste, usually in sanitary landfills or controlled dumping sites.</w:t>
      </w:r>
    </w:p>
    <w:p w14:paraId="07390B4D" w14:textId="77777777" w:rsidR="0094387A" w:rsidRPr="0094387A" w:rsidRDefault="0094387A" w:rsidP="0094387A">
      <w:pPr>
        <w:numPr>
          <w:ilvl w:val="0"/>
          <w:numId w:val="18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sz w:val="28"/>
          <w:szCs w:val="28"/>
        </w:rPr>
        <w:t>Recovery (Valorization): extracting value from waste, such as recycling materials, producing energy, or reusing resources.</w:t>
      </w:r>
    </w:p>
    <w:p w14:paraId="32734212" w14:textId="76CCDCD7" w:rsidR="0094387A" w:rsidRPr="0094387A" w:rsidRDefault="0094387A" w:rsidP="0094387A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ABA6FC1" w14:textId="57D97790" w:rsidR="0094387A" w:rsidRPr="0094387A" w:rsidRDefault="0094387A" w:rsidP="0094387A">
      <w:pPr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 xml:space="preserve">In short: </w:t>
      </w:r>
      <w:r w:rsidRPr="0094387A">
        <w:rPr>
          <w:rFonts w:asciiTheme="majorBidi" w:hAnsiTheme="majorBidi" w:cstheme="majorBidi"/>
          <w:b/>
          <w:bCs/>
          <w:i/>
          <w:iCs/>
          <w:color w:val="E97132" w:themeColor="accent2"/>
          <w:sz w:val="28"/>
          <w:szCs w:val="28"/>
        </w:rPr>
        <w:t>Waste management is a chain of steps, starting with pre-collection and ending with either safe disposal or valori</w:t>
      </w:r>
      <w:r w:rsidR="00C9188E" w:rsidRPr="00B02E53">
        <w:rPr>
          <w:rFonts w:asciiTheme="majorBidi" w:hAnsiTheme="majorBidi" w:cstheme="majorBidi"/>
          <w:b/>
          <w:bCs/>
          <w:i/>
          <w:iCs/>
          <w:color w:val="E97132" w:themeColor="accent2"/>
          <w:sz w:val="28"/>
          <w:szCs w:val="28"/>
        </w:rPr>
        <w:t>s</w:t>
      </w:r>
      <w:r w:rsidRPr="0094387A">
        <w:rPr>
          <w:rFonts w:asciiTheme="majorBidi" w:hAnsiTheme="majorBidi" w:cstheme="majorBidi"/>
          <w:b/>
          <w:bCs/>
          <w:i/>
          <w:iCs/>
          <w:color w:val="E97132" w:themeColor="accent2"/>
          <w:sz w:val="28"/>
          <w:szCs w:val="28"/>
        </w:rPr>
        <w:t>ation to recover useful resources.</w:t>
      </w:r>
    </w:p>
    <w:p w14:paraId="07CBC10F" w14:textId="77777777" w:rsidR="0094387A" w:rsidRPr="0094387A" w:rsidRDefault="0094387A" w:rsidP="0094387A">
      <w:pPr>
        <w:rPr>
          <w:rFonts w:asciiTheme="majorBidi" w:hAnsiTheme="majorBidi" w:cstheme="majorBidi"/>
          <w:b/>
          <w:bCs/>
          <w:vanish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vanish/>
          <w:sz w:val="28"/>
          <w:szCs w:val="28"/>
        </w:rPr>
        <w:t>Top of Form</w:t>
      </w:r>
    </w:p>
    <w:p w14:paraId="2EBA0643" w14:textId="77777777" w:rsidR="0094387A" w:rsidRPr="0094387A" w:rsidRDefault="0094387A" w:rsidP="0094387A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18EF974" w14:textId="4428729F" w:rsidR="0094387A" w:rsidRPr="0094387A" w:rsidRDefault="0094387A" w:rsidP="0094387A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504AB0F" w14:textId="77777777" w:rsidR="0094387A" w:rsidRPr="0094387A" w:rsidRDefault="0094387A" w:rsidP="0094387A">
      <w:pPr>
        <w:rPr>
          <w:rFonts w:asciiTheme="majorBidi" w:hAnsiTheme="majorBidi" w:cstheme="majorBidi"/>
          <w:b/>
          <w:bCs/>
          <w:vanish/>
          <w:sz w:val="28"/>
          <w:szCs w:val="28"/>
        </w:rPr>
      </w:pPr>
      <w:r w:rsidRPr="0094387A">
        <w:rPr>
          <w:rFonts w:asciiTheme="majorBidi" w:hAnsiTheme="majorBidi" w:cstheme="majorBidi"/>
          <w:b/>
          <w:bCs/>
          <w:vanish/>
          <w:sz w:val="28"/>
          <w:szCs w:val="28"/>
        </w:rPr>
        <w:t>Bottom of Form</w:t>
      </w:r>
    </w:p>
    <w:p w14:paraId="3813506B" w14:textId="4A3DAE60" w:rsidR="007966A7" w:rsidRPr="001D5006" w:rsidRDefault="007966A7" w:rsidP="001D500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F01D721" w14:textId="17388150" w:rsidR="000E2183" w:rsidRPr="00B02E53" w:rsidRDefault="000E2183" w:rsidP="001D5006">
      <w:pPr>
        <w:rPr>
          <w:rFonts w:asciiTheme="majorBidi" w:hAnsiTheme="majorBidi" w:cstheme="majorBidi"/>
        </w:rPr>
      </w:pPr>
    </w:p>
    <w:p w14:paraId="34F99E4A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4166282D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7668A424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4020DAFE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49715415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4FA51154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4E30E877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1A50658D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5C0CC504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1D451A41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30FFC686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5DD3D55F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75DF314F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056F2627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5D5891D0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610438DA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52D45C33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74E27C09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0FB1274B" w14:textId="77777777" w:rsidR="00AE0581" w:rsidRPr="00B02E53" w:rsidRDefault="00AE0581" w:rsidP="001D5006">
      <w:pPr>
        <w:rPr>
          <w:rFonts w:asciiTheme="majorBidi" w:hAnsiTheme="majorBidi" w:cstheme="majorBidi"/>
        </w:rPr>
      </w:pPr>
    </w:p>
    <w:p w14:paraId="18019D07" w14:textId="77777777" w:rsidR="00B02E53" w:rsidRDefault="00B02E53" w:rsidP="00A1098D">
      <w:pPr>
        <w:rPr>
          <w:rFonts w:asciiTheme="majorBidi" w:hAnsiTheme="majorBidi" w:cstheme="majorBidi"/>
          <w:b/>
          <w:bCs/>
        </w:rPr>
      </w:pPr>
    </w:p>
    <w:p w14:paraId="22D834E4" w14:textId="248D8F3B" w:rsidR="00A1098D" w:rsidRPr="00B02E53" w:rsidRDefault="00CD6E75" w:rsidP="00A1098D">
      <w:pPr>
        <w:rPr>
          <w:rFonts w:asciiTheme="majorBidi" w:hAnsiTheme="majorBidi" w:cstheme="majorBidi"/>
          <w:b/>
          <w:bCs/>
        </w:rPr>
      </w:pPr>
      <w:r w:rsidRPr="00B02E53">
        <w:rPr>
          <w:rFonts w:asciiTheme="majorBidi" w:hAnsiTheme="majorBidi" w:cstheme="majorBidi"/>
          <w:b/>
          <w:bCs/>
        </w:rPr>
        <w:lastRenderedPageBreak/>
        <w:t>Module: Management of household and similar waste</w:t>
      </w:r>
    </w:p>
    <w:p w14:paraId="4669AC1E" w14:textId="1B487409" w:rsidR="00CD6E75" w:rsidRPr="00B02E53" w:rsidRDefault="00A1098D" w:rsidP="00A1098D">
      <w:pPr>
        <w:rPr>
          <w:rFonts w:asciiTheme="majorBidi" w:hAnsiTheme="majorBidi" w:cstheme="majorBidi"/>
          <w:b/>
          <w:bCs/>
        </w:rPr>
      </w:pPr>
      <w:r w:rsidRPr="00B02E53">
        <w:rPr>
          <w:rFonts w:asciiTheme="majorBidi" w:hAnsiTheme="majorBidi" w:cstheme="majorBidi"/>
          <w:b/>
          <w:bCs/>
        </w:rPr>
        <w:t>Tutorial Work N 0</w:t>
      </w:r>
      <w:r w:rsidR="00CD6E75" w:rsidRPr="00B02E53">
        <w:rPr>
          <w:rFonts w:asciiTheme="majorBidi" w:hAnsiTheme="majorBidi" w:cstheme="majorBidi"/>
          <w:b/>
          <w:bCs/>
        </w:rPr>
        <w:t>2: Waste Management</w:t>
      </w:r>
    </w:p>
    <w:p w14:paraId="5EFCDE54" w14:textId="77777777" w:rsidR="00CD6E75" w:rsidRPr="00B02E53" w:rsidRDefault="00CD6E75" w:rsidP="00CD6E75">
      <w:pPr>
        <w:rPr>
          <w:rFonts w:asciiTheme="majorBidi" w:hAnsiTheme="majorBidi" w:cstheme="majorBidi"/>
          <w:b/>
          <w:bCs/>
        </w:rPr>
      </w:pPr>
      <w:r w:rsidRPr="00B02E53">
        <w:rPr>
          <w:rFonts w:asciiTheme="majorBidi" w:hAnsiTheme="majorBidi" w:cstheme="majorBidi"/>
          <w:b/>
          <w:bCs/>
        </w:rPr>
        <w:t>Teacher responsible for the module: Guemini Nassira</w:t>
      </w:r>
    </w:p>
    <w:p w14:paraId="4E4BE2CA" w14:textId="400BF893" w:rsidR="005B5D33" w:rsidRPr="00B02E53" w:rsidRDefault="005B5D33" w:rsidP="00CD6E75">
      <w:pPr>
        <w:rPr>
          <w:rFonts w:asciiTheme="majorBidi" w:hAnsiTheme="majorBidi" w:cstheme="majorBidi"/>
          <w:b/>
          <w:bCs/>
        </w:rPr>
      </w:pPr>
      <w:r w:rsidRPr="00B02E53">
        <w:rPr>
          <w:rFonts w:asciiTheme="majorBidi" w:hAnsiTheme="majorBidi" w:cstheme="majorBidi"/>
          <w:b/>
          <w:bCs/>
        </w:rPr>
        <w:t>-----------------------------------------------------------------------</w:t>
      </w:r>
    </w:p>
    <w:p w14:paraId="547E13FB" w14:textId="77777777" w:rsidR="001C1B24" w:rsidRPr="001C1B24" w:rsidRDefault="001C1B24" w:rsidP="001C1B24">
      <w:pPr>
        <w:rPr>
          <w:rFonts w:asciiTheme="majorBidi" w:hAnsiTheme="majorBidi" w:cstheme="majorBidi"/>
          <w:b/>
          <w:bCs/>
        </w:rPr>
      </w:pPr>
      <w:r w:rsidRPr="001C1B24">
        <w:rPr>
          <w:rFonts w:asciiTheme="majorBidi" w:hAnsiTheme="majorBidi" w:cstheme="majorBidi"/>
          <w:b/>
          <w:bCs/>
        </w:rPr>
        <w:t>waste management in Algeria:</w:t>
      </w:r>
    </w:p>
    <w:p w14:paraId="13782DB0" w14:textId="70BBEB22" w:rsidR="001C1B24" w:rsidRPr="001C1B24" w:rsidRDefault="001C1B24" w:rsidP="001C1B24">
      <w:pPr>
        <w:rPr>
          <w:rFonts w:asciiTheme="majorBidi" w:hAnsiTheme="majorBidi" w:cstheme="majorBidi"/>
          <w:b/>
          <w:bCs/>
        </w:rPr>
      </w:pPr>
      <w:r w:rsidRPr="001C1B24">
        <w:rPr>
          <w:rFonts w:asciiTheme="majorBidi" w:hAnsiTheme="majorBidi" w:cstheme="majorBidi"/>
          <w:b/>
          <w:bCs/>
        </w:rPr>
        <w:t xml:space="preserve"> Key Statistics &amp; Facts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7169"/>
      </w:tblGrid>
      <w:tr w:rsidR="001C1B24" w:rsidRPr="001C1B24" w14:paraId="0B5FA4B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7D81EC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5DEDEB10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>Data / Description</w:t>
            </w:r>
          </w:p>
        </w:tc>
      </w:tr>
      <w:tr w:rsidR="001C1B24" w:rsidRPr="001C1B24" w14:paraId="65C82D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F13DD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>Total Household Solid Waste (HSW)</w:t>
            </w:r>
          </w:p>
        </w:tc>
        <w:tc>
          <w:tcPr>
            <w:tcW w:w="0" w:type="auto"/>
            <w:vAlign w:val="center"/>
            <w:hideMark/>
          </w:tcPr>
          <w:p w14:paraId="61E9EA23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 xml:space="preserve">Algeria produces about 13.5 million tonnes/year of HSW. </w:t>
            </w:r>
            <w:hyperlink r:id="rId8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Revistas USC+2Algeria Invest+2</w:t>
              </w:r>
            </w:hyperlink>
          </w:p>
        </w:tc>
      </w:tr>
      <w:tr w:rsidR="001C1B24" w:rsidRPr="001C1B24" w14:paraId="71FDA3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3EAAB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>Annual Waste Growth Projection</w:t>
            </w:r>
          </w:p>
        </w:tc>
        <w:tc>
          <w:tcPr>
            <w:tcW w:w="0" w:type="auto"/>
            <w:vAlign w:val="center"/>
            <w:hideMark/>
          </w:tcPr>
          <w:p w14:paraId="1ECE78D1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 xml:space="preserve">Under </w:t>
            </w:r>
            <w:r w:rsidRPr="001C1B24">
              <w:rPr>
                <w:rFonts w:asciiTheme="majorBidi" w:hAnsiTheme="majorBidi" w:cstheme="majorBidi"/>
                <w:b/>
                <w:bCs/>
                <w:i/>
                <w:iCs/>
              </w:rPr>
              <w:t>business-as-usual</w:t>
            </w:r>
            <w:r w:rsidRPr="001C1B24">
              <w:rPr>
                <w:rFonts w:asciiTheme="majorBidi" w:hAnsiTheme="majorBidi" w:cstheme="majorBidi"/>
                <w:b/>
                <w:bCs/>
              </w:rPr>
              <w:t xml:space="preserve">, HSW could reach ≈ 23 million tonnes by 2035. If Algeria implements waste prevention, recycling, incentives etc., this could be limited to ~ 20.5 million tonnes. </w:t>
            </w:r>
            <w:hyperlink r:id="rId9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Revistas USC</w:t>
              </w:r>
            </w:hyperlink>
          </w:p>
        </w:tc>
      </w:tr>
      <w:tr w:rsidR="001C1B24" w:rsidRPr="001C1B24" w14:paraId="4E2706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51F9E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>Recycling Rate of Household Waste</w:t>
            </w:r>
          </w:p>
        </w:tc>
        <w:tc>
          <w:tcPr>
            <w:tcW w:w="0" w:type="auto"/>
            <w:vAlign w:val="center"/>
            <w:hideMark/>
          </w:tcPr>
          <w:p w14:paraId="6A4AAEF6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 xml:space="preserve">Currently low: around 7-10% of household solid waste is recycled. </w:t>
            </w:r>
            <w:hyperlink r:id="rId10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Best Practices Waste Med+2MDPI+2</w:t>
              </w:r>
            </w:hyperlink>
          </w:p>
        </w:tc>
      </w:tr>
      <w:tr w:rsidR="001C1B24" w:rsidRPr="001C1B24" w14:paraId="302FBB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0CF91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>Composition of Waste</w:t>
            </w:r>
          </w:p>
        </w:tc>
        <w:tc>
          <w:tcPr>
            <w:tcW w:w="0" w:type="auto"/>
            <w:vAlign w:val="center"/>
            <w:hideMark/>
          </w:tcPr>
          <w:p w14:paraId="3367CCFC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 xml:space="preserve">The breakdown of municipal solid/household waste: </w:t>
            </w: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Organic / biodegradable waste: ~ 54-63% </w:t>
            </w:r>
            <w:hyperlink r:id="rId11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Tore+2Best Practices Waste Med+2</w:t>
              </w:r>
            </w:hyperlink>
            <w:r w:rsidRPr="001C1B2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Plastics: 15-18% </w:t>
            </w:r>
            <w:hyperlink r:id="rId12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Best Practices Waste Med+1</w:t>
              </w:r>
            </w:hyperlink>
            <w:r w:rsidRPr="001C1B2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Paper/cardboard: ~ 8% </w:t>
            </w:r>
            <w:hyperlink r:id="rId13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Tore+1</w:t>
              </w:r>
            </w:hyperlink>
            <w:r w:rsidRPr="001C1B2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Textiles, glass, metals, etc. make up smaller shares. </w:t>
            </w:r>
            <w:hyperlink r:id="rId14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Tore+1</w:t>
              </w:r>
            </w:hyperlink>
          </w:p>
        </w:tc>
      </w:tr>
      <w:tr w:rsidR="001C1B24" w:rsidRPr="001C1B24" w14:paraId="4FB1B7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CD989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>Waste Collection Coverage</w:t>
            </w:r>
          </w:p>
        </w:tc>
        <w:tc>
          <w:tcPr>
            <w:tcW w:w="0" w:type="auto"/>
            <w:vAlign w:val="center"/>
            <w:hideMark/>
          </w:tcPr>
          <w:p w14:paraId="7DA21FFA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 xml:space="preserve">In urban areas collection covers ~ 85-90% of municipalities; rural areas: ~ 65-70%. </w:t>
            </w:r>
            <w:hyperlink r:id="rId15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climamed.eu+1</w:t>
              </w:r>
            </w:hyperlink>
          </w:p>
        </w:tc>
      </w:tr>
      <w:tr w:rsidR="001C1B24" w:rsidRPr="001C1B24" w14:paraId="657D96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5AE60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>Disposal / Dumping Practices</w:t>
            </w:r>
          </w:p>
        </w:tc>
        <w:tc>
          <w:tcPr>
            <w:tcW w:w="0" w:type="auto"/>
            <w:vAlign w:val="center"/>
            <w:hideMark/>
          </w:tcPr>
          <w:p w14:paraId="738F8F69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 xml:space="preserve">Much waste still ends up in uncontrolled/open dumps. Official/controlled landfills exist, but not enough. </w:t>
            </w:r>
            <w:hyperlink r:id="rId16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Naturenews.africa+2climamed.eu+2</w:t>
              </w:r>
            </w:hyperlink>
          </w:p>
        </w:tc>
      </w:tr>
      <w:tr w:rsidR="001C1B24" w:rsidRPr="001C1B24" w14:paraId="6979D7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DE580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>Landfill Biogas / Waste-to-Energy Initiatives</w:t>
            </w:r>
          </w:p>
        </w:tc>
        <w:tc>
          <w:tcPr>
            <w:tcW w:w="0" w:type="auto"/>
            <w:vAlign w:val="center"/>
            <w:hideMark/>
          </w:tcPr>
          <w:p w14:paraId="162A227D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 xml:space="preserve">One example: the El Biar landfill (Batna) has been equipped with three biogas collection wells and a 35-kW plant for self-consumption of electricity by the facility. </w:t>
            </w:r>
            <w:hyperlink r:id="rId17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Mon site Web</w:t>
              </w:r>
            </w:hyperlink>
          </w:p>
        </w:tc>
      </w:tr>
      <w:tr w:rsidR="001C1B24" w:rsidRPr="001C1B24" w14:paraId="4E9E88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5A489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>Plastic &amp; Paper Waste Recycling Potential</w:t>
            </w:r>
          </w:p>
        </w:tc>
        <w:tc>
          <w:tcPr>
            <w:tcW w:w="0" w:type="auto"/>
            <w:vAlign w:val="center"/>
            <w:hideMark/>
          </w:tcPr>
          <w:p w14:paraId="2A95C475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 xml:space="preserve">Only ~ 10% of all waste is recycled; paper &amp; plastic especially are under-recovered. </w:t>
            </w:r>
            <w:hyperlink r:id="rId18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Algeria Invest+1</w:t>
              </w:r>
            </w:hyperlink>
          </w:p>
        </w:tc>
      </w:tr>
      <w:tr w:rsidR="001C1B24" w:rsidRPr="001C1B24" w14:paraId="1E5CB1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B4F16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lastRenderedPageBreak/>
              <w:t>Waste Management Infrastructure</w:t>
            </w:r>
          </w:p>
        </w:tc>
        <w:tc>
          <w:tcPr>
            <w:tcW w:w="0" w:type="auto"/>
            <w:vAlign w:val="center"/>
            <w:hideMark/>
          </w:tcPr>
          <w:p w14:paraId="2275DAEE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 xml:space="preserve">By 2023: </w:t>
            </w: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117 Technical Landfill Centres (CET) for household &amp; similar waste. </w:t>
            </w:r>
            <w:hyperlink r:id="rId19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Algeria Invest</w:t>
              </w:r>
            </w:hyperlink>
            <w:r w:rsidRPr="001C1B2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52 CETs for solid waste. </w:t>
            </w:r>
            <w:hyperlink r:id="rId20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Algeria Invest</w:t>
              </w:r>
            </w:hyperlink>
            <w:r w:rsidRPr="001C1B2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156 overhauled landfills. </w:t>
            </w:r>
            <w:hyperlink r:id="rId21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Algeria Invest</w:t>
              </w:r>
            </w:hyperlink>
            <w:r w:rsidRPr="001C1B2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16 recycling centres. </w:t>
            </w:r>
            <w:hyperlink r:id="rId22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Algeria Invest</w:t>
              </w:r>
            </w:hyperlink>
            <w:r w:rsidRPr="001C1B2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10 transfer centres. </w:t>
            </w:r>
            <w:hyperlink r:id="rId23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Algeria Invest</w:t>
              </w:r>
            </w:hyperlink>
            <w:r w:rsidRPr="001C1B2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15 sorting centres and 15 composting units. </w:t>
            </w:r>
            <w:hyperlink r:id="rId24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Algeria Invest+1</w:t>
              </w:r>
            </w:hyperlink>
          </w:p>
        </w:tc>
      </w:tr>
      <w:tr w:rsidR="001C1B24" w:rsidRPr="001C1B24" w14:paraId="637F95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FA20C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t>Initiatives &amp; Goals</w:t>
            </w:r>
          </w:p>
        </w:tc>
        <w:tc>
          <w:tcPr>
            <w:tcW w:w="0" w:type="auto"/>
            <w:vAlign w:val="center"/>
            <w:hideMark/>
          </w:tcPr>
          <w:p w14:paraId="23C8A571" w14:textId="77777777" w:rsidR="001C1B24" w:rsidRPr="001C1B24" w:rsidRDefault="001C1B24" w:rsidP="001C1B24">
            <w:pPr>
              <w:rPr>
                <w:rFonts w:asciiTheme="majorBidi" w:hAnsiTheme="majorBidi" w:cstheme="majorBidi"/>
                <w:b/>
                <w:bCs/>
              </w:rPr>
            </w:pP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“AIM-WELL” project in Sétif &amp; Constantine wilayas — aims to recycle ~ 500,000 tonnes/year of organic waste into fertilizer/energy by ~2029. </w:t>
            </w:r>
            <w:hyperlink r:id="rId25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e-mc2.gr+1</w:t>
              </w:r>
            </w:hyperlink>
            <w:r w:rsidRPr="001C1B2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C1B24">
              <w:rPr>
                <w:rFonts w:asciiTheme="majorBidi" w:hAnsiTheme="majorBidi" w:cstheme="majorBidi"/>
                <w:b/>
                <w:bCs/>
              </w:rPr>
              <w:br/>
              <w:t xml:space="preserve">• By 2035, goal to recover ~ 30% of household waste via selective sorting in Algiers, Oran, Boumerdès. </w:t>
            </w:r>
            <w:hyperlink r:id="rId26" w:tgtFrame="_blank" w:history="1">
              <w:r w:rsidRPr="001C1B24">
                <w:rPr>
                  <w:rStyle w:val="Hyperlink"/>
                  <w:rFonts w:asciiTheme="majorBidi" w:hAnsiTheme="majorBidi" w:cstheme="majorBidi"/>
                  <w:b/>
                  <w:bCs/>
                </w:rPr>
                <w:t>e-mc2.gr+1</w:t>
              </w:r>
            </w:hyperlink>
          </w:p>
        </w:tc>
      </w:tr>
    </w:tbl>
    <w:p w14:paraId="30A76F94" w14:textId="77777777" w:rsidR="001C1B24" w:rsidRPr="001C1B24" w:rsidRDefault="00000000" w:rsidP="001C1B24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pict w14:anchorId="2287F2E6">
          <v:rect id="_x0000_i1025" style="width:0;height:1.5pt" o:hralign="center" o:hrstd="t" o:hr="t" fillcolor="#a0a0a0" stroked="f"/>
        </w:pict>
      </w:r>
    </w:p>
    <w:p w14:paraId="22704960" w14:textId="77777777" w:rsidR="001C1B24" w:rsidRPr="001C1B24" w:rsidRDefault="001C1B24" w:rsidP="001C1B24">
      <w:pPr>
        <w:rPr>
          <w:rFonts w:asciiTheme="majorBidi" w:hAnsiTheme="majorBidi" w:cstheme="majorBidi"/>
          <w:b/>
          <w:bCs/>
        </w:rPr>
      </w:pPr>
      <w:r w:rsidRPr="001C1B24">
        <w:rPr>
          <w:rFonts w:ascii="Segoe UI Symbol" w:hAnsi="Segoe UI Symbol" w:cs="Segoe UI Symbol"/>
          <w:b/>
          <w:bCs/>
        </w:rPr>
        <w:t>⚠</w:t>
      </w:r>
      <w:r w:rsidRPr="001C1B24">
        <w:rPr>
          <w:rFonts w:asciiTheme="majorBidi" w:hAnsiTheme="majorBidi" w:cstheme="majorBidi"/>
          <w:b/>
          <w:bCs/>
        </w:rPr>
        <w:t xml:space="preserve"> Challenges &amp; Areas for Improvement</w:t>
      </w:r>
    </w:p>
    <w:p w14:paraId="48BB9BBA" w14:textId="77777777" w:rsidR="001C1B24" w:rsidRPr="001C1B24" w:rsidRDefault="001C1B24" w:rsidP="001C1B24">
      <w:pPr>
        <w:numPr>
          <w:ilvl w:val="0"/>
          <w:numId w:val="20"/>
        </w:numPr>
        <w:rPr>
          <w:rFonts w:asciiTheme="majorBidi" w:hAnsiTheme="majorBidi" w:cstheme="majorBidi"/>
          <w:b/>
          <w:bCs/>
        </w:rPr>
      </w:pPr>
      <w:r w:rsidRPr="001C1B24">
        <w:rPr>
          <w:rFonts w:asciiTheme="majorBidi" w:hAnsiTheme="majorBidi" w:cstheme="majorBidi"/>
          <w:b/>
          <w:bCs/>
        </w:rPr>
        <w:t>Low recycling rate compared to the potential; many recyclable materials are not properly collected or processed.</w:t>
      </w:r>
    </w:p>
    <w:p w14:paraId="6051FCB8" w14:textId="77777777" w:rsidR="001C1B24" w:rsidRPr="001C1B24" w:rsidRDefault="001C1B24" w:rsidP="001C1B24">
      <w:pPr>
        <w:numPr>
          <w:ilvl w:val="0"/>
          <w:numId w:val="20"/>
        </w:numPr>
        <w:rPr>
          <w:rFonts w:asciiTheme="majorBidi" w:hAnsiTheme="majorBidi" w:cstheme="majorBidi"/>
          <w:b/>
          <w:bCs/>
        </w:rPr>
      </w:pPr>
      <w:r w:rsidRPr="001C1B24">
        <w:rPr>
          <w:rFonts w:asciiTheme="majorBidi" w:hAnsiTheme="majorBidi" w:cstheme="majorBidi"/>
          <w:b/>
          <w:bCs/>
        </w:rPr>
        <w:t>Large fraction of organic waste is not treated (e.g. composted) even though organics make up more than half of waste composition.</w:t>
      </w:r>
    </w:p>
    <w:p w14:paraId="445909FE" w14:textId="77777777" w:rsidR="001C1B24" w:rsidRPr="001C1B24" w:rsidRDefault="001C1B24" w:rsidP="001C1B24">
      <w:pPr>
        <w:numPr>
          <w:ilvl w:val="0"/>
          <w:numId w:val="20"/>
        </w:numPr>
        <w:rPr>
          <w:rFonts w:asciiTheme="majorBidi" w:hAnsiTheme="majorBidi" w:cstheme="majorBidi"/>
          <w:b/>
          <w:bCs/>
        </w:rPr>
      </w:pPr>
      <w:r w:rsidRPr="001C1B24">
        <w:rPr>
          <w:rFonts w:asciiTheme="majorBidi" w:hAnsiTheme="majorBidi" w:cstheme="majorBidi"/>
          <w:b/>
          <w:bCs/>
        </w:rPr>
        <w:t>Open dumping / illegal dumpsites still significant; many landfills are over-capacity or poorly managed.</w:t>
      </w:r>
    </w:p>
    <w:p w14:paraId="26E12560" w14:textId="77777777" w:rsidR="001C1B24" w:rsidRPr="001C1B24" w:rsidRDefault="001C1B24" w:rsidP="001C1B24">
      <w:pPr>
        <w:numPr>
          <w:ilvl w:val="0"/>
          <w:numId w:val="20"/>
        </w:numPr>
        <w:rPr>
          <w:rFonts w:asciiTheme="majorBidi" w:hAnsiTheme="majorBidi" w:cstheme="majorBidi"/>
          <w:b/>
          <w:bCs/>
        </w:rPr>
      </w:pPr>
      <w:r w:rsidRPr="001C1B24">
        <w:rPr>
          <w:rFonts w:asciiTheme="majorBidi" w:hAnsiTheme="majorBidi" w:cstheme="majorBidi"/>
          <w:b/>
          <w:bCs/>
        </w:rPr>
        <w:t>Need for more sorting centres, composting infrastructure, efficient transfer, and treatment systems.</w:t>
      </w:r>
    </w:p>
    <w:p w14:paraId="26638E05" w14:textId="77777777" w:rsidR="001C1B24" w:rsidRPr="001C1B24" w:rsidRDefault="001C1B24" w:rsidP="001C1B24">
      <w:pPr>
        <w:numPr>
          <w:ilvl w:val="0"/>
          <w:numId w:val="20"/>
        </w:numPr>
        <w:rPr>
          <w:rFonts w:asciiTheme="majorBidi" w:hAnsiTheme="majorBidi" w:cstheme="majorBidi"/>
          <w:b/>
          <w:bCs/>
        </w:rPr>
      </w:pPr>
      <w:r w:rsidRPr="001C1B24">
        <w:rPr>
          <w:rFonts w:asciiTheme="majorBidi" w:hAnsiTheme="majorBidi" w:cstheme="majorBidi"/>
          <w:b/>
          <w:bCs/>
        </w:rPr>
        <w:t>Public awareness, regulatory enforcement, and investment in infrastructure remain relatively weak.</w:t>
      </w:r>
    </w:p>
    <w:p w14:paraId="011191F6" w14:textId="63D2F1FE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52FC54F2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66A61155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26318745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27EE601D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7234DC8C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5717A840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7702BFC0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23544695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5C21C60D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2542CC88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2A5DA48B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368D3CE2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4627E162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6D464CB9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6A274BC4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121081C3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4EB66F4C" w14:textId="77777777" w:rsidR="00F45052" w:rsidRDefault="00F45052" w:rsidP="00B02E53">
      <w:pPr>
        <w:rPr>
          <w:rFonts w:asciiTheme="majorBidi" w:hAnsiTheme="majorBidi" w:cstheme="majorBidi"/>
          <w:b/>
          <w:bCs/>
        </w:rPr>
      </w:pPr>
    </w:p>
    <w:p w14:paraId="3731E4CD" w14:textId="1E4EC3B3" w:rsidR="00AE0581" w:rsidRDefault="00B02E53" w:rsidP="00B02E53">
      <w:pPr>
        <w:rPr>
          <w:rFonts w:asciiTheme="majorBidi" w:hAnsiTheme="majorBidi" w:cstheme="majorBidi"/>
        </w:rPr>
      </w:pPr>
      <w:r w:rsidRPr="00B02E53">
        <w:rPr>
          <w:rFonts w:asciiTheme="majorBidi" w:hAnsiTheme="majorBidi" w:cstheme="majorBidi"/>
          <w:b/>
          <w:bCs/>
        </w:rPr>
        <w:t>Top 10 list of countries</w:t>
      </w:r>
      <w:r w:rsidRPr="00B02E53">
        <w:rPr>
          <w:rFonts w:asciiTheme="majorBidi" w:hAnsiTheme="majorBidi" w:cstheme="majorBidi"/>
        </w:rPr>
        <w:t xml:space="preserve"> with strong waste-management performance, based on recent data, along with key statistics (waste generated per capita, recycling rates, landfill rates, etc.). Some data are from the </w:t>
      </w:r>
      <w:r w:rsidRPr="00B02E53">
        <w:rPr>
          <w:rFonts w:asciiTheme="majorBidi" w:hAnsiTheme="majorBidi" w:cstheme="majorBidi"/>
          <w:i/>
          <w:iCs/>
        </w:rPr>
        <w:t>Global Waste Index 2025</w:t>
      </w:r>
      <w:r w:rsidRPr="00B02E53">
        <w:rPr>
          <w:rFonts w:asciiTheme="majorBidi" w:hAnsiTheme="majorBidi" w:cstheme="majorBidi"/>
        </w:rPr>
        <w:t xml:space="preserve"> and related sources</w:t>
      </w:r>
    </w:p>
    <w:p w14:paraId="5588A9D2" w14:textId="77777777" w:rsidR="00D871F5" w:rsidRPr="00D871F5" w:rsidRDefault="00D871F5" w:rsidP="00D871F5">
      <w:pPr>
        <w:rPr>
          <w:rFonts w:asciiTheme="majorBidi" w:hAnsiTheme="majorBidi" w:cstheme="majorBidi"/>
          <w:b/>
          <w:bCs/>
        </w:rPr>
      </w:pPr>
      <w:r w:rsidRPr="00D871F5">
        <w:rPr>
          <w:rFonts w:asciiTheme="majorBidi" w:hAnsiTheme="majorBidi" w:cstheme="majorBidi"/>
          <w:b/>
          <w:bCs/>
        </w:rPr>
        <w:t>Top 10 Countries (Leaders in Waste Management)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6392"/>
        <w:gridCol w:w="1422"/>
      </w:tblGrid>
      <w:tr w:rsidR="00D871F5" w:rsidRPr="00D871F5" w14:paraId="7DCC346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E7B613" w14:textId="77777777" w:rsidR="00D871F5" w:rsidRPr="00D871F5" w:rsidRDefault="00D871F5" w:rsidP="00D871F5">
            <w:pPr>
              <w:rPr>
                <w:rFonts w:asciiTheme="majorBidi" w:hAnsiTheme="majorBidi" w:cstheme="majorBidi"/>
                <w:b/>
                <w:bCs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Rank</w:t>
            </w:r>
          </w:p>
        </w:tc>
        <w:tc>
          <w:tcPr>
            <w:tcW w:w="0" w:type="auto"/>
            <w:vAlign w:val="center"/>
            <w:hideMark/>
          </w:tcPr>
          <w:p w14:paraId="32410079" w14:textId="77777777" w:rsidR="00D871F5" w:rsidRPr="00D871F5" w:rsidRDefault="00D871F5" w:rsidP="00D871F5">
            <w:pPr>
              <w:rPr>
                <w:rFonts w:asciiTheme="majorBidi" w:hAnsiTheme="majorBidi" w:cstheme="majorBidi"/>
                <w:b/>
                <w:bCs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Country</w:t>
            </w:r>
          </w:p>
        </w:tc>
        <w:tc>
          <w:tcPr>
            <w:tcW w:w="0" w:type="auto"/>
            <w:vAlign w:val="center"/>
            <w:hideMark/>
          </w:tcPr>
          <w:p w14:paraId="02BBE852" w14:textId="77777777" w:rsidR="00D871F5" w:rsidRPr="00D871F5" w:rsidRDefault="00D871F5" w:rsidP="00D871F5">
            <w:pPr>
              <w:rPr>
                <w:rFonts w:asciiTheme="majorBidi" w:hAnsiTheme="majorBidi" w:cstheme="majorBidi"/>
                <w:b/>
                <w:bCs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Key Stats / Strengths</w:t>
            </w:r>
          </w:p>
        </w:tc>
      </w:tr>
      <w:tr w:rsidR="00D871F5" w:rsidRPr="00D871F5" w14:paraId="198AE9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3507A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1. Japan</w:t>
            </w:r>
          </w:p>
        </w:tc>
        <w:tc>
          <w:tcPr>
            <w:tcW w:w="0" w:type="auto"/>
            <w:vAlign w:val="center"/>
            <w:hideMark/>
          </w:tcPr>
          <w:p w14:paraId="003328DF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</w:rPr>
              <w:t xml:space="preserve">Very low rates of landfilling; excellent overall treatment efficiency. Japan moved up from 7th to 1st in the Global Waste Index 2025. </w:t>
            </w:r>
            <w:hyperlink r:id="rId27" w:tgtFrame="_blank" w:history="1">
              <w:r w:rsidRPr="00D871F5">
                <w:rPr>
                  <w:rStyle w:val="Hyperlink"/>
                  <w:rFonts w:asciiTheme="majorBidi" w:hAnsiTheme="majorBidi" w:cstheme="majorBidi"/>
                </w:rPr>
                <w:t>Renewable AI+2packlab+2</w:t>
              </w:r>
            </w:hyperlink>
          </w:p>
        </w:tc>
        <w:tc>
          <w:tcPr>
            <w:tcW w:w="0" w:type="auto"/>
            <w:vAlign w:val="center"/>
            <w:hideMark/>
          </w:tcPr>
          <w:p w14:paraId="45B3B09A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</w:p>
        </w:tc>
      </w:tr>
      <w:tr w:rsidR="00D871F5" w:rsidRPr="00D871F5" w14:paraId="60105D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173A6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2. South Korea</w:t>
            </w:r>
          </w:p>
        </w:tc>
        <w:tc>
          <w:tcPr>
            <w:tcW w:w="0" w:type="auto"/>
            <w:vAlign w:val="center"/>
            <w:hideMark/>
          </w:tcPr>
          <w:p w14:paraId="612E5695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</w:rPr>
              <w:t xml:space="preserve">Among OECD countries, has the highest recycling rate (≈ 54 %). Strong systems for sorting, waste reduction, recycling. </w:t>
            </w:r>
            <w:hyperlink r:id="rId28" w:tgtFrame="_blank" w:history="1">
              <w:r w:rsidRPr="00D871F5">
                <w:rPr>
                  <w:rStyle w:val="Hyperlink"/>
                  <w:rFonts w:asciiTheme="majorBidi" w:hAnsiTheme="majorBidi" w:cstheme="majorBidi"/>
                </w:rPr>
                <w:t>Renewable AI+2Sensoneo+2</w:t>
              </w:r>
            </w:hyperlink>
          </w:p>
        </w:tc>
        <w:tc>
          <w:tcPr>
            <w:tcW w:w="0" w:type="auto"/>
            <w:vAlign w:val="center"/>
            <w:hideMark/>
          </w:tcPr>
          <w:p w14:paraId="49BC8392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</w:p>
        </w:tc>
      </w:tr>
      <w:tr w:rsidR="00D871F5" w:rsidRPr="00D871F5" w14:paraId="669B14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F825D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3. Estonia</w:t>
            </w:r>
          </w:p>
        </w:tc>
        <w:tc>
          <w:tcPr>
            <w:tcW w:w="0" w:type="auto"/>
            <w:vAlign w:val="center"/>
            <w:hideMark/>
          </w:tcPr>
          <w:p w14:paraId="0F991097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</w:rPr>
              <w:t xml:space="preserve">Nearly no waste going to landfill; rapid improvements in recent years. </w:t>
            </w:r>
            <w:hyperlink r:id="rId29" w:tgtFrame="_blank" w:history="1">
              <w:r w:rsidRPr="00D871F5">
                <w:rPr>
                  <w:rStyle w:val="Hyperlink"/>
                  <w:rFonts w:asciiTheme="majorBidi" w:hAnsiTheme="majorBidi" w:cstheme="majorBidi"/>
                </w:rPr>
                <w:t>Renewable AI+1</w:t>
              </w:r>
            </w:hyperlink>
          </w:p>
        </w:tc>
        <w:tc>
          <w:tcPr>
            <w:tcW w:w="0" w:type="auto"/>
            <w:vAlign w:val="center"/>
            <w:hideMark/>
          </w:tcPr>
          <w:p w14:paraId="7E1E2C6C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</w:p>
        </w:tc>
      </w:tr>
      <w:tr w:rsidR="00D871F5" w:rsidRPr="00D871F5" w14:paraId="1A74DE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180F4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lastRenderedPageBreak/>
              <w:t>4. Germany</w:t>
            </w:r>
          </w:p>
        </w:tc>
        <w:tc>
          <w:tcPr>
            <w:tcW w:w="0" w:type="auto"/>
            <w:vAlign w:val="center"/>
            <w:hideMark/>
          </w:tcPr>
          <w:p w14:paraId="2B6CEEE7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</w:rPr>
              <w:t xml:space="preserve">High municipal solid waste (MSW) recycling rate (often among the top in Europe); strong infrastructure. </w:t>
            </w:r>
            <w:hyperlink r:id="rId30" w:tgtFrame="_blank" w:history="1">
              <w:r w:rsidRPr="00D871F5">
                <w:rPr>
                  <w:rStyle w:val="Hyperlink"/>
                  <w:rFonts w:asciiTheme="majorBidi" w:hAnsiTheme="majorBidi" w:cstheme="majorBidi"/>
                </w:rPr>
                <w:t>Renewable AI+3Statista+3Reloop Platform+3</w:t>
              </w:r>
            </w:hyperlink>
          </w:p>
        </w:tc>
        <w:tc>
          <w:tcPr>
            <w:tcW w:w="0" w:type="auto"/>
            <w:vAlign w:val="center"/>
            <w:hideMark/>
          </w:tcPr>
          <w:p w14:paraId="0D15DABB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</w:p>
        </w:tc>
      </w:tr>
      <w:tr w:rsidR="00D871F5" w:rsidRPr="00D871F5" w14:paraId="1BA927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563F8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5. Austria</w:t>
            </w:r>
          </w:p>
        </w:tc>
        <w:tc>
          <w:tcPr>
            <w:tcW w:w="0" w:type="auto"/>
            <w:vAlign w:val="center"/>
            <w:hideMark/>
          </w:tcPr>
          <w:p w14:paraId="0288DCE4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</w:rPr>
              <w:t xml:space="preserve">Recycling rates well above many peers; good legal, policy framework; consistent performance. </w:t>
            </w:r>
            <w:hyperlink r:id="rId31" w:tgtFrame="_blank" w:history="1">
              <w:r w:rsidRPr="00D871F5">
                <w:rPr>
                  <w:rStyle w:val="Hyperlink"/>
                  <w:rFonts w:asciiTheme="majorBidi" w:hAnsiTheme="majorBidi" w:cstheme="majorBidi"/>
                </w:rPr>
                <w:t>Reloop Platform+2European Environment Agency+2</w:t>
              </w:r>
            </w:hyperlink>
          </w:p>
        </w:tc>
        <w:tc>
          <w:tcPr>
            <w:tcW w:w="0" w:type="auto"/>
            <w:vAlign w:val="center"/>
            <w:hideMark/>
          </w:tcPr>
          <w:p w14:paraId="578EC85B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</w:p>
        </w:tc>
      </w:tr>
      <w:tr w:rsidR="00D871F5" w:rsidRPr="00D871F5" w14:paraId="3243E9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84FF6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6. Switzerland</w:t>
            </w:r>
          </w:p>
        </w:tc>
        <w:tc>
          <w:tcPr>
            <w:tcW w:w="0" w:type="auto"/>
            <w:vAlign w:val="center"/>
            <w:hideMark/>
          </w:tcPr>
          <w:p w14:paraId="2E007226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</w:rPr>
              <w:t xml:space="preserve">Exceptional in reducing or virtually eliminating landfill use; strong waste recovery and incineration where appropriate. </w:t>
            </w:r>
            <w:hyperlink r:id="rId32" w:tgtFrame="_blank" w:history="1">
              <w:r w:rsidRPr="00D871F5">
                <w:rPr>
                  <w:rStyle w:val="Hyperlink"/>
                  <w:rFonts w:asciiTheme="majorBidi" w:hAnsiTheme="majorBidi" w:cstheme="majorBidi"/>
                </w:rPr>
                <w:t>WMW+1</w:t>
              </w:r>
            </w:hyperlink>
          </w:p>
        </w:tc>
        <w:tc>
          <w:tcPr>
            <w:tcW w:w="0" w:type="auto"/>
            <w:vAlign w:val="center"/>
            <w:hideMark/>
          </w:tcPr>
          <w:p w14:paraId="6227F737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</w:p>
        </w:tc>
      </w:tr>
      <w:tr w:rsidR="00D871F5" w:rsidRPr="00D871F5" w14:paraId="604BE7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0EC20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7. The Netherlands</w:t>
            </w:r>
          </w:p>
        </w:tc>
        <w:tc>
          <w:tcPr>
            <w:tcW w:w="0" w:type="auto"/>
            <w:vAlign w:val="center"/>
            <w:hideMark/>
          </w:tcPr>
          <w:p w14:paraId="711F8414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</w:rPr>
              <w:t xml:space="preserve">Very good recycling and waste separation systems; among top in EU for MSW recycling. </w:t>
            </w:r>
            <w:hyperlink r:id="rId33" w:tgtFrame="_blank" w:history="1">
              <w:r w:rsidRPr="00D871F5">
                <w:rPr>
                  <w:rStyle w:val="Hyperlink"/>
                  <w:rFonts w:asciiTheme="majorBidi" w:hAnsiTheme="majorBidi" w:cstheme="majorBidi"/>
                </w:rPr>
                <w:t>Reloop Platform+1</w:t>
              </w:r>
            </w:hyperlink>
          </w:p>
        </w:tc>
        <w:tc>
          <w:tcPr>
            <w:tcW w:w="0" w:type="auto"/>
            <w:vAlign w:val="center"/>
            <w:hideMark/>
          </w:tcPr>
          <w:p w14:paraId="611AE83A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</w:p>
        </w:tc>
      </w:tr>
      <w:tr w:rsidR="00D871F5" w:rsidRPr="00D871F5" w14:paraId="1C611E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6225D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8. Slovenia</w:t>
            </w:r>
          </w:p>
        </w:tc>
        <w:tc>
          <w:tcPr>
            <w:tcW w:w="0" w:type="auto"/>
            <w:vAlign w:val="center"/>
            <w:hideMark/>
          </w:tcPr>
          <w:p w14:paraId="1561286C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</w:rPr>
              <w:t xml:space="preserve">High MSW recycling rates; one of top performing European countries. </w:t>
            </w:r>
            <w:hyperlink r:id="rId34" w:tgtFrame="_blank" w:history="1">
              <w:r w:rsidRPr="00D871F5">
                <w:rPr>
                  <w:rStyle w:val="Hyperlink"/>
                  <w:rFonts w:asciiTheme="majorBidi" w:hAnsiTheme="majorBidi" w:cstheme="majorBidi"/>
                </w:rPr>
                <w:t>European Environment Agency+1</w:t>
              </w:r>
            </w:hyperlink>
          </w:p>
        </w:tc>
        <w:tc>
          <w:tcPr>
            <w:tcW w:w="0" w:type="auto"/>
            <w:vAlign w:val="center"/>
            <w:hideMark/>
          </w:tcPr>
          <w:p w14:paraId="4B587A85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</w:p>
        </w:tc>
      </w:tr>
      <w:tr w:rsidR="00D871F5" w:rsidRPr="00D871F5" w14:paraId="76918C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BFAB4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9. Taiwan</w:t>
            </w:r>
          </w:p>
        </w:tc>
        <w:tc>
          <w:tcPr>
            <w:tcW w:w="0" w:type="auto"/>
            <w:vAlign w:val="center"/>
            <w:hideMark/>
          </w:tcPr>
          <w:p w14:paraId="162D9BF1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</w:rPr>
              <w:t xml:space="preserve">Strong recycling performance in Asia; included among top recyclers worldwide in recent reports. </w:t>
            </w:r>
            <w:hyperlink r:id="rId35" w:tgtFrame="_blank" w:history="1">
              <w:r w:rsidRPr="00D871F5">
                <w:rPr>
                  <w:rStyle w:val="Hyperlink"/>
                  <w:rFonts w:asciiTheme="majorBidi" w:hAnsiTheme="majorBidi" w:cstheme="majorBidi"/>
                </w:rPr>
                <w:t>Reloop Platform</w:t>
              </w:r>
            </w:hyperlink>
          </w:p>
        </w:tc>
        <w:tc>
          <w:tcPr>
            <w:tcW w:w="0" w:type="auto"/>
            <w:vAlign w:val="center"/>
            <w:hideMark/>
          </w:tcPr>
          <w:p w14:paraId="6EC42A24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</w:p>
        </w:tc>
      </w:tr>
      <w:tr w:rsidR="00D871F5" w:rsidRPr="00D871F5" w14:paraId="1BB4C1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1B4AF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  <w:b/>
                <w:bCs/>
              </w:rPr>
              <w:t>10. Belgium</w:t>
            </w:r>
          </w:p>
        </w:tc>
        <w:tc>
          <w:tcPr>
            <w:tcW w:w="0" w:type="auto"/>
            <w:vAlign w:val="center"/>
            <w:hideMark/>
          </w:tcPr>
          <w:p w14:paraId="300D7F0F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  <w:r w:rsidRPr="00D871F5">
              <w:rPr>
                <w:rFonts w:asciiTheme="majorBidi" w:hAnsiTheme="majorBidi" w:cstheme="majorBidi"/>
              </w:rPr>
              <w:t xml:space="preserve">Good mix of recovery, recycling, efficient policies; part of the European countries likely to meet 2025 targets. </w:t>
            </w:r>
            <w:hyperlink r:id="rId36" w:tgtFrame="_blank" w:history="1">
              <w:r w:rsidRPr="00D871F5">
                <w:rPr>
                  <w:rStyle w:val="Hyperlink"/>
                  <w:rFonts w:asciiTheme="majorBidi" w:hAnsiTheme="majorBidi" w:cstheme="majorBidi"/>
                </w:rPr>
                <w:t>Renewable AI+2European Environment Agency+2</w:t>
              </w:r>
            </w:hyperlink>
          </w:p>
        </w:tc>
        <w:tc>
          <w:tcPr>
            <w:tcW w:w="0" w:type="auto"/>
            <w:vAlign w:val="center"/>
            <w:hideMark/>
          </w:tcPr>
          <w:p w14:paraId="10D021FE" w14:textId="77777777" w:rsidR="00D871F5" w:rsidRPr="00D871F5" w:rsidRDefault="00D871F5" w:rsidP="00D871F5">
            <w:pPr>
              <w:rPr>
                <w:rFonts w:asciiTheme="majorBidi" w:hAnsiTheme="majorBidi" w:cstheme="majorBidi"/>
              </w:rPr>
            </w:pPr>
          </w:p>
        </w:tc>
      </w:tr>
    </w:tbl>
    <w:p w14:paraId="0C45D51A" w14:textId="77777777" w:rsidR="00D871F5" w:rsidRDefault="00D871F5" w:rsidP="00D871F5">
      <w:pPr>
        <w:rPr>
          <w:rFonts w:asciiTheme="majorBidi" w:hAnsiTheme="majorBidi" w:cstheme="majorBidi"/>
          <w:b/>
          <w:bCs/>
        </w:rPr>
      </w:pPr>
    </w:p>
    <w:p w14:paraId="7CB441DF" w14:textId="5FB70BA0" w:rsidR="00D871F5" w:rsidRPr="00D871F5" w:rsidRDefault="00D871F5" w:rsidP="00D871F5">
      <w:pPr>
        <w:rPr>
          <w:rFonts w:asciiTheme="majorBidi" w:hAnsiTheme="majorBidi" w:cstheme="majorBidi"/>
          <w:b/>
          <w:bCs/>
        </w:rPr>
      </w:pPr>
      <w:r w:rsidRPr="00D871F5">
        <w:rPr>
          <w:rFonts w:asciiTheme="majorBidi" w:hAnsiTheme="majorBidi" w:cstheme="majorBidi"/>
          <w:b/>
          <w:bCs/>
        </w:rPr>
        <w:t>Some Contrast / Other Notable Cases</w:t>
      </w:r>
    </w:p>
    <w:p w14:paraId="2A500299" w14:textId="77777777" w:rsidR="00D871F5" w:rsidRPr="00D871F5" w:rsidRDefault="00D871F5" w:rsidP="00D871F5">
      <w:pPr>
        <w:numPr>
          <w:ilvl w:val="0"/>
          <w:numId w:val="19"/>
        </w:numPr>
        <w:rPr>
          <w:rFonts w:asciiTheme="majorBidi" w:hAnsiTheme="majorBidi" w:cstheme="majorBidi"/>
        </w:rPr>
      </w:pPr>
      <w:r w:rsidRPr="00D871F5">
        <w:rPr>
          <w:rFonts w:asciiTheme="majorBidi" w:hAnsiTheme="majorBidi" w:cstheme="majorBidi"/>
          <w:b/>
          <w:bCs/>
        </w:rPr>
        <w:t>Worst performing</w:t>
      </w:r>
      <w:r w:rsidRPr="00D871F5">
        <w:rPr>
          <w:rFonts w:asciiTheme="majorBidi" w:hAnsiTheme="majorBidi" w:cstheme="majorBidi"/>
        </w:rPr>
        <w:t xml:space="preserve">: Countries with high per-capita waste generation </w:t>
      </w:r>
      <w:r w:rsidRPr="00D871F5">
        <w:rPr>
          <w:rFonts w:asciiTheme="majorBidi" w:hAnsiTheme="majorBidi" w:cstheme="majorBidi"/>
          <w:i/>
          <w:iCs/>
        </w:rPr>
        <w:t>and</w:t>
      </w:r>
      <w:r w:rsidRPr="00D871F5">
        <w:rPr>
          <w:rFonts w:asciiTheme="majorBidi" w:hAnsiTheme="majorBidi" w:cstheme="majorBidi"/>
        </w:rPr>
        <w:t xml:space="preserve"> high landfill rates (low recovery/recycling) appear at the bottom in many rankings. For example, </w:t>
      </w:r>
      <w:r w:rsidRPr="00D871F5">
        <w:rPr>
          <w:rFonts w:asciiTheme="majorBidi" w:hAnsiTheme="majorBidi" w:cstheme="majorBidi"/>
          <w:b/>
          <w:bCs/>
        </w:rPr>
        <w:t>Israel</w:t>
      </w:r>
      <w:r w:rsidRPr="00D871F5">
        <w:rPr>
          <w:rFonts w:asciiTheme="majorBidi" w:hAnsiTheme="majorBidi" w:cstheme="majorBidi"/>
        </w:rPr>
        <w:t xml:space="preserve"> produces up to ~650 kg of waste/person/year, ~80% of which ends up in landfill. </w:t>
      </w:r>
      <w:hyperlink r:id="rId37" w:tgtFrame="_blank" w:history="1">
        <w:r w:rsidRPr="00D871F5">
          <w:rPr>
            <w:rStyle w:val="Hyperlink"/>
            <w:rFonts w:asciiTheme="majorBidi" w:hAnsiTheme="majorBidi" w:cstheme="majorBidi"/>
          </w:rPr>
          <w:t>Sensoneo+2WMW+2</w:t>
        </w:r>
      </w:hyperlink>
    </w:p>
    <w:p w14:paraId="5A806CE4" w14:textId="77777777" w:rsidR="00D871F5" w:rsidRPr="00D871F5" w:rsidRDefault="00D871F5" w:rsidP="00D871F5">
      <w:pPr>
        <w:numPr>
          <w:ilvl w:val="0"/>
          <w:numId w:val="19"/>
        </w:numPr>
        <w:rPr>
          <w:rFonts w:asciiTheme="majorBidi" w:hAnsiTheme="majorBidi" w:cstheme="majorBidi"/>
        </w:rPr>
      </w:pPr>
      <w:r w:rsidRPr="00D871F5">
        <w:rPr>
          <w:rFonts w:asciiTheme="majorBidi" w:hAnsiTheme="majorBidi" w:cstheme="majorBidi"/>
          <w:b/>
          <w:bCs/>
        </w:rPr>
        <w:t>United States</w:t>
      </w:r>
      <w:r w:rsidRPr="00D871F5">
        <w:rPr>
          <w:rFonts w:asciiTheme="majorBidi" w:hAnsiTheme="majorBidi" w:cstheme="majorBidi"/>
        </w:rPr>
        <w:t xml:space="preserve"> also produces very high waste per capita (≈ 951 kg), with nearly half being landfilled. </w:t>
      </w:r>
      <w:hyperlink r:id="rId38" w:tgtFrame="_blank" w:history="1">
        <w:r w:rsidRPr="00D871F5">
          <w:rPr>
            <w:rStyle w:val="Hyperlink"/>
            <w:rFonts w:asciiTheme="majorBidi" w:hAnsiTheme="majorBidi" w:cstheme="majorBidi"/>
          </w:rPr>
          <w:t>Renewable AI+2Sensoneo+2</w:t>
        </w:r>
      </w:hyperlink>
    </w:p>
    <w:p w14:paraId="5F68E9DE" w14:textId="77777777" w:rsidR="00D871F5" w:rsidRPr="00B02E53" w:rsidRDefault="00D871F5" w:rsidP="00B02E53">
      <w:pPr>
        <w:rPr>
          <w:rFonts w:asciiTheme="majorBidi" w:hAnsiTheme="majorBidi" w:cstheme="majorBidi"/>
        </w:rPr>
      </w:pPr>
    </w:p>
    <w:sectPr w:rsidR="00D871F5" w:rsidRPr="00B02E53" w:rsidSect="005F105F">
      <w:footerReference w:type="default" r:id="rId39"/>
      <w:pgSz w:w="12240" w:h="15840"/>
      <w:pgMar w:top="1440" w:right="1008" w:bottom="1440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8948" w14:textId="77777777" w:rsidR="0028244D" w:rsidRDefault="0028244D" w:rsidP="009D3A9E">
      <w:pPr>
        <w:spacing w:after="0" w:line="240" w:lineRule="auto"/>
      </w:pPr>
      <w:r>
        <w:separator/>
      </w:r>
    </w:p>
  </w:endnote>
  <w:endnote w:type="continuationSeparator" w:id="0">
    <w:p w14:paraId="5F0D4ED0" w14:textId="77777777" w:rsidR="0028244D" w:rsidRDefault="0028244D" w:rsidP="009D3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27527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69C578" w14:textId="57688CC0" w:rsidR="009D3A9E" w:rsidRDefault="009D3A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5B3CA" w14:textId="77777777" w:rsidR="009D3A9E" w:rsidRDefault="009D3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13BED" w14:textId="77777777" w:rsidR="0028244D" w:rsidRDefault="0028244D" w:rsidP="009D3A9E">
      <w:pPr>
        <w:spacing w:after="0" w:line="240" w:lineRule="auto"/>
      </w:pPr>
      <w:r>
        <w:separator/>
      </w:r>
    </w:p>
  </w:footnote>
  <w:footnote w:type="continuationSeparator" w:id="0">
    <w:p w14:paraId="1751F25E" w14:textId="77777777" w:rsidR="0028244D" w:rsidRDefault="0028244D" w:rsidP="009D3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2770D"/>
    <w:multiLevelType w:val="multilevel"/>
    <w:tmpl w:val="E4E0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F6133"/>
    <w:multiLevelType w:val="multilevel"/>
    <w:tmpl w:val="4666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13C44"/>
    <w:multiLevelType w:val="multilevel"/>
    <w:tmpl w:val="72F8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811C7"/>
    <w:multiLevelType w:val="multilevel"/>
    <w:tmpl w:val="7698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84344"/>
    <w:multiLevelType w:val="multilevel"/>
    <w:tmpl w:val="70BE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1550ED"/>
    <w:multiLevelType w:val="multilevel"/>
    <w:tmpl w:val="AE88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75081"/>
    <w:multiLevelType w:val="multilevel"/>
    <w:tmpl w:val="65AE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8C28C4"/>
    <w:multiLevelType w:val="multilevel"/>
    <w:tmpl w:val="3FAA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0039A"/>
    <w:multiLevelType w:val="multilevel"/>
    <w:tmpl w:val="9BC2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23443D"/>
    <w:multiLevelType w:val="multilevel"/>
    <w:tmpl w:val="2A00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4B6CE6"/>
    <w:multiLevelType w:val="multilevel"/>
    <w:tmpl w:val="1E70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D51AED"/>
    <w:multiLevelType w:val="multilevel"/>
    <w:tmpl w:val="3AC6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8C19D6"/>
    <w:multiLevelType w:val="multilevel"/>
    <w:tmpl w:val="A0EC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E910A2"/>
    <w:multiLevelType w:val="multilevel"/>
    <w:tmpl w:val="995A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513B2F"/>
    <w:multiLevelType w:val="multilevel"/>
    <w:tmpl w:val="6500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D82491"/>
    <w:multiLevelType w:val="multilevel"/>
    <w:tmpl w:val="EDCA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6A40C9"/>
    <w:multiLevelType w:val="multilevel"/>
    <w:tmpl w:val="2ABA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E070B2"/>
    <w:multiLevelType w:val="multilevel"/>
    <w:tmpl w:val="457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B5069"/>
    <w:multiLevelType w:val="multilevel"/>
    <w:tmpl w:val="00D4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217C54"/>
    <w:multiLevelType w:val="multilevel"/>
    <w:tmpl w:val="F72C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5874183">
    <w:abstractNumId w:val="2"/>
  </w:num>
  <w:num w:numId="2" w16cid:durableId="1617909865">
    <w:abstractNumId w:val="3"/>
  </w:num>
  <w:num w:numId="3" w16cid:durableId="820774882">
    <w:abstractNumId w:val="19"/>
  </w:num>
  <w:num w:numId="4" w16cid:durableId="698622939">
    <w:abstractNumId w:val="0"/>
  </w:num>
  <w:num w:numId="5" w16cid:durableId="1494566124">
    <w:abstractNumId w:val="13"/>
  </w:num>
  <w:num w:numId="6" w16cid:durableId="601229686">
    <w:abstractNumId w:val="11"/>
  </w:num>
  <w:num w:numId="7" w16cid:durableId="1406685185">
    <w:abstractNumId w:val="5"/>
  </w:num>
  <w:num w:numId="8" w16cid:durableId="729964497">
    <w:abstractNumId w:val="18"/>
  </w:num>
  <w:num w:numId="9" w16cid:durableId="1265185572">
    <w:abstractNumId w:val="1"/>
  </w:num>
  <w:num w:numId="10" w16cid:durableId="1500660875">
    <w:abstractNumId w:val="8"/>
  </w:num>
  <w:num w:numId="11" w16cid:durableId="1074471875">
    <w:abstractNumId w:val="9"/>
  </w:num>
  <w:num w:numId="12" w16cid:durableId="256907961">
    <w:abstractNumId w:val="7"/>
  </w:num>
  <w:num w:numId="13" w16cid:durableId="328560859">
    <w:abstractNumId w:val="17"/>
  </w:num>
  <w:num w:numId="14" w16cid:durableId="1754931756">
    <w:abstractNumId w:val="15"/>
  </w:num>
  <w:num w:numId="15" w16cid:durableId="1958246783">
    <w:abstractNumId w:val="10"/>
  </w:num>
  <w:num w:numId="16" w16cid:durableId="1207251812">
    <w:abstractNumId w:val="14"/>
  </w:num>
  <w:num w:numId="17" w16cid:durableId="15809595">
    <w:abstractNumId w:val="12"/>
  </w:num>
  <w:num w:numId="18" w16cid:durableId="33963431">
    <w:abstractNumId w:val="16"/>
  </w:num>
  <w:num w:numId="19" w16cid:durableId="523323857">
    <w:abstractNumId w:val="4"/>
  </w:num>
  <w:num w:numId="20" w16cid:durableId="19120818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83"/>
    <w:rsid w:val="00035D44"/>
    <w:rsid w:val="000E0702"/>
    <w:rsid w:val="000E2183"/>
    <w:rsid w:val="00140715"/>
    <w:rsid w:val="0019371D"/>
    <w:rsid w:val="001C1B24"/>
    <w:rsid w:val="001C1FD0"/>
    <w:rsid w:val="001D5006"/>
    <w:rsid w:val="0028244D"/>
    <w:rsid w:val="002E523F"/>
    <w:rsid w:val="003A6420"/>
    <w:rsid w:val="003B1CF5"/>
    <w:rsid w:val="0043698F"/>
    <w:rsid w:val="00445180"/>
    <w:rsid w:val="004B6DB0"/>
    <w:rsid w:val="004C35EA"/>
    <w:rsid w:val="004F238B"/>
    <w:rsid w:val="005075ED"/>
    <w:rsid w:val="005B5D33"/>
    <w:rsid w:val="005F105F"/>
    <w:rsid w:val="005F656A"/>
    <w:rsid w:val="006462FE"/>
    <w:rsid w:val="00674227"/>
    <w:rsid w:val="006F1E19"/>
    <w:rsid w:val="007966A7"/>
    <w:rsid w:val="008A2FD7"/>
    <w:rsid w:val="0094387A"/>
    <w:rsid w:val="009B6DEA"/>
    <w:rsid w:val="009D3A9E"/>
    <w:rsid w:val="00A1098D"/>
    <w:rsid w:val="00A65158"/>
    <w:rsid w:val="00AE0581"/>
    <w:rsid w:val="00B02E53"/>
    <w:rsid w:val="00B467C3"/>
    <w:rsid w:val="00B5484E"/>
    <w:rsid w:val="00BE2D88"/>
    <w:rsid w:val="00C9188E"/>
    <w:rsid w:val="00C963C5"/>
    <w:rsid w:val="00CC23DE"/>
    <w:rsid w:val="00CD6E75"/>
    <w:rsid w:val="00CF642A"/>
    <w:rsid w:val="00D45880"/>
    <w:rsid w:val="00D725BD"/>
    <w:rsid w:val="00D763C8"/>
    <w:rsid w:val="00D871F5"/>
    <w:rsid w:val="00DC068B"/>
    <w:rsid w:val="00DF0BC8"/>
    <w:rsid w:val="00E65F62"/>
    <w:rsid w:val="00E713CC"/>
    <w:rsid w:val="00EA1B6C"/>
    <w:rsid w:val="00ED7E20"/>
    <w:rsid w:val="00F12DE4"/>
    <w:rsid w:val="00F24244"/>
    <w:rsid w:val="00F45052"/>
    <w:rsid w:val="00F5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D15ED"/>
  <w15:chartTrackingRefBased/>
  <w15:docId w15:val="{02A7C06C-0E73-43C1-9FE7-C65D8BF7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E75"/>
  </w:style>
  <w:style w:type="paragraph" w:styleId="Heading1">
    <w:name w:val="heading 1"/>
    <w:basedOn w:val="Normal"/>
    <w:next w:val="Normal"/>
    <w:link w:val="Heading1Char"/>
    <w:uiPriority w:val="9"/>
    <w:qFormat/>
    <w:rsid w:val="000E2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1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1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1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1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1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1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1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1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1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1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1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1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18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D5006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D3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A9E"/>
  </w:style>
  <w:style w:type="paragraph" w:styleId="Footer">
    <w:name w:val="footer"/>
    <w:basedOn w:val="Normal"/>
    <w:link w:val="FooterChar"/>
    <w:uiPriority w:val="99"/>
    <w:unhideWhenUsed/>
    <w:rsid w:val="009D3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A9E"/>
  </w:style>
  <w:style w:type="character" w:styleId="Hyperlink">
    <w:name w:val="Hyperlink"/>
    <w:basedOn w:val="DefaultParagraphFont"/>
    <w:uiPriority w:val="99"/>
    <w:unhideWhenUsed/>
    <w:rsid w:val="00D871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ore.tuhh.de/bitstream/11420/11458/1/sustainability-14-00480.pdf?utm_source=chatgpt.com" TargetMode="External"/><Relationship Id="rId18" Type="http://schemas.openxmlformats.org/officeDocument/2006/relationships/hyperlink" Target="https://algeriainvest.com/AlgeriaIC/public/en/premium-news/dechets-plastiques-et-papiers-un-gisement-inexploite?utm_source=chatgpt.com" TargetMode="External"/><Relationship Id="rId26" Type="http://schemas.openxmlformats.org/officeDocument/2006/relationships/hyperlink" Target="https://e-mc2.gr/en/node/17290?utm_source=chatgpt.com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algeriainvest.com/AlgeriaIC/public/en/premium-news/avancees-significatives-412-structures-dediees-a-la-gestion-des-dechets-menagers-achevees-jusquen-2023-selon-fazia-dahleb?utm_source=chatgpt.com" TargetMode="External"/><Relationship Id="rId34" Type="http://schemas.openxmlformats.org/officeDocument/2006/relationships/hyperlink" Target="https://www.eea.europa.eu/en/analysis/indicators/waste-recycling-in-europe?utm_source=chatgpt.com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naturenews.africa/algerian-govt-initiates-a-wastes-sorting-system-which-collects-tons-of-waste-in-the-wilayas/?utm_source=chatgpt.com" TargetMode="External"/><Relationship Id="rId20" Type="http://schemas.openxmlformats.org/officeDocument/2006/relationships/hyperlink" Target="https://algeriainvest.com/AlgeriaIC/public/en/premium-news/avancees-significatives-412-structures-dediees-a-la-gestion-des-dechets-menagers-achevees-jusquen-2023-selon-fazia-dahleb?utm_source=chatgpt.com" TargetMode="External"/><Relationship Id="rId29" Type="http://schemas.openxmlformats.org/officeDocument/2006/relationships/hyperlink" Target="https://renewableai.org/news/industrialised-nations-frontrunners-and-stragglers-profiled-in-the-global-waste-index-2025/?utm_source=chatgpt.com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re.tuhh.de/bitstream/11420/11458/1/sustainability-14-00480.pdf?utm_source=chatgpt.com" TargetMode="External"/><Relationship Id="rId24" Type="http://schemas.openxmlformats.org/officeDocument/2006/relationships/hyperlink" Target="https://algeriainvest.com/AlgeriaIC/public/en/premium-news/avancees-significatives-412-structures-dediees-a-la-gestion-des-dechets-menagers-achevees-jusquen-2023-selon-fazia-dahleb?utm_source=chatgpt.com" TargetMode="External"/><Relationship Id="rId32" Type="http://schemas.openxmlformats.org/officeDocument/2006/relationships/hyperlink" Target="https://waste-management-world.com/research/global-waste-index-2025-exposes-the-worlds-biggest-waste-polluters/?utm_source=chatgpt.com" TargetMode="External"/><Relationship Id="rId37" Type="http://schemas.openxmlformats.org/officeDocument/2006/relationships/hyperlink" Target="https://sensoneo.com/global-waste-index/?utm_source=chatgpt.com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climamed.eu/project/our-countries/algeria/?utm_source=chatgpt.com" TargetMode="External"/><Relationship Id="rId23" Type="http://schemas.openxmlformats.org/officeDocument/2006/relationships/hyperlink" Target="https://algeriainvest.com/AlgeriaIC/public/en/premium-news/avancees-significatives-412-structures-dediees-a-la-gestion-des-dechets-menagers-achevees-jusquen-2023-selon-fazia-dahleb?utm_source=chatgpt.com" TargetMode="External"/><Relationship Id="rId28" Type="http://schemas.openxmlformats.org/officeDocument/2006/relationships/hyperlink" Target="https://renewableai.org/news/industrialised-nations-frontrunners-and-stragglers-profiled-in-the-global-waste-index-2025/?utm_source=chatgpt.com" TargetMode="External"/><Relationship Id="rId36" Type="http://schemas.openxmlformats.org/officeDocument/2006/relationships/hyperlink" Target="https://renewableai.org/news/industrialised-nations-frontrunners-and-stragglers-profiled-in-the-global-waste-index-2025/?utm_source=chatgpt.com" TargetMode="External"/><Relationship Id="rId10" Type="http://schemas.openxmlformats.org/officeDocument/2006/relationships/hyperlink" Target="https://bestpractices-waste-med.net/wp-content/uploads/2021/12/BP1.pdf?utm_source=chatgpt.com" TargetMode="External"/><Relationship Id="rId19" Type="http://schemas.openxmlformats.org/officeDocument/2006/relationships/hyperlink" Target="https://algeriainvest.com/AlgeriaIC/public/en/premium-news/avancees-significatives-412-structures-dediees-a-la-gestion-des-dechets-menagers-achevees-jusquen-2023-selon-fazia-dahleb?utm_source=chatgpt.com" TargetMode="External"/><Relationship Id="rId31" Type="http://schemas.openxmlformats.org/officeDocument/2006/relationships/hyperlink" Target="https://www.reloopplatform.org/wp-content/uploads/2024/06/Global_Recycling_League_Table_Phase_1_Report.pdf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vistas.usc.gal/index.php/rge/article/view/9284/13272?utm_source=chatgpt.com" TargetMode="External"/><Relationship Id="rId14" Type="http://schemas.openxmlformats.org/officeDocument/2006/relationships/hyperlink" Target="https://tore.tuhh.de/bitstream/11420/11458/1/sustainability-14-00480.pdf?utm_source=chatgpt.com" TargetMode="External"/><Relationship Id="rId22" Type="http://schemas.openxmlformats.org/officeDocument/2006/relationships/hyperlink" Target="https://algeriainvest.com/AlgeriaIC/public/en/premium-news/avancees-significatives-412-structures-dediees-a-la-gestion-des-dechets-menagers-achevees-jusquen-2023-selon-fazia-dahleb?utm_source=chatgpt.com" TargetMode="External"/><Relationship Id="rId27" Type="http://schemas.openxmlformats.org/officeDocument/2006/relationships/hyperlink" Target="https://renewableai.org/news/industrialised-nations-frontrunners-and-stragglers-profiled-in-the-global-waste-index-2025/?utm_source=chatgpt.com" TargetMode="External"/><Relationship Id="rId30" Type="http://schemas.openxmlformats.org/officeDocument/2006/relationships/hyperlink" Target="https://www.statista.com/statistics/1052439/rate-of-msw-recycling-worldwide-by-key-country/?utm_source=chatgpt.com" TargetMode="External"/><Relationship Id="rId35" Type="http://schemas.openxmlformats.org/officeDocument/2006/relationships/hyperlink" Target="https://www.reloopplatform.org/wp-content/uploads/2024/06/Global_Recycling_League_Table_Phase_1_Report.pdf?utm_source=chatgpt.com" TargetMode="External"/><Relationship Id="rId8" Type="http://schemas.openxmlformats.org/officeDocument/2006/relationships/hyperlink" Target="https://revistas.usc.gal/index.php/rge/article/view/9284/13272?utm_source=chatgpt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estpractices-waste-med.net/wp-content/uploads/2021/12/BP1.pdf?utm_source=chatgpt.com" TargetMode="External"/><Relationship Id="rId17" Type="http://schemas.openxmlformats.org/officeDocument/2006/relationships/hyperlink" Target="https://hpo-tryam.com/en/2023/02/16/algeria-the-el-biar-landfill-site-goes-biogas/?utm_source=chatgpt.com" TargetMode="External"/><Relationship Id="rId25" Type="http://schemas.openxmlformats.org/officeDocument/2006/relationships/hyperlink" Target="https://www.e-mc2.gr/en/news/algeria-2-wilayas-recycle-500000-tonnes-organic-waste-year?utm_source=chatgpt.com" TargetMode="External"/><Relationship Id="rId33" Type="http://schemas.openxmlformats.org/officeDocument/2006/relationships/hyperlink" Target="https://www.reloopplatform.org/wp-content/uploads/2024/06/Global_Recycling_League_Table_Phase_1_Report.pdf?utm_source=chatgpt.com" TargetMode="External"/><Relationship Id="rId38" Type="http://schemas.openxmlformats.org/officeDocument/2006/relationships/hyperlink" Target="https://renewableai.org/news/industrialised-nations-frontrunners-and-stragglers-profiled-in-the-global-waste-index-2025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</Pages>
  <Words>2067</Words>
  <Characters>11865</Characters>
  <Application>Microsoft Office Word</Application>
  <DocSecurity>0</DocSecurity>
  <Lines>312</Lines>
  <Paragraphs>248</Paragraphs>
  <ScaleCrop>false</ScaleCrop>
  <Company/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53</cp:revision>
  <dcterms:created xsi:type="dcterms:W3CDTF">2025-10-04T07:43:00Z</dcterms:created>
  <dcterms:modified xsi:type="dcterms:W3CDTF">2025-10-06T08:01:00Z</dcterms:modified>
</cp:coreProperties>
</file>