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FA" w:rsidRPr="00D40DB0" w:rsidRDefault="000628FA" w:rsidP="000628FA">
      <w:pPr>
        <w:tabs>
          <w:tab w:val="right" w:pos="424"/>
        </w:tabs>
        <w:contextualSpacing/>
        <w:rPr>
          <w:rFonts w:ascii="Simplified Arabic" w:hAnsi="Simplified Arabic" w:cs="Simplified Arabic"/>
          <w:bCs/>
          <w:sz w:val="32"/>
          <w:szCs w:val="32"/>
          <w:rtl/>
        </w:rPr>
      </w:pPr>
      <w:r w:rsidRPr="00D40DB0">
        <w:rPr>
          <w:rFonts w:ascii="Simplified Arabic" w:hAnsi="Simplified Arabic" w:cs="Simplified Arabic"/>
          <w:bCs/>
          <w:sz w:val="32"/>
          <w:szCs w:val="32"/>
          <w:rtl/>
        </w:rPr>
        <w:t xml:space="preserve">محتوى المادة: </w:t>
      </w:r>
    </w:p>
    <w:p w:rsidR="000628FA" w:rsidRPr="00D40DB0" w:rsidRDefault="000628FA" w:rsidP="000628FA">
      <w:pPr>
        <w:pStyle w:val="a3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0" w:firstLine="0"/>
        <w:rPr>
          <w:rFonts w:ascii="Simplified Arabic" w:hAnsi="Simplified Arabic" w:cs="Simplified Arabic"/>
          <w:sz w:val="32"/>
          <w:szCs w:val="32"/>
        </w:rPr>
      </w:pPr>
      <w:r w:rsidRPr="00D40DB0">
        <w:rPr>
          <w:rFonts w:ascii="Simplified Arabic" w:hAnsi="Simplified Arabic" w:cs="Simplified Arabic"/>
          <w:sz w:val="32"/>
          <w:szCs w:val="32"/>
          <w:rtl/>
        </w:rPr>
        <w:t>الوضع السياسي للجزائر غداة الاحتلال</w:t>
      </w:r>
      <w:r w:rsidRPr="00D40DB0">
        <w:rPr>
          <w:rFonts w:ascii="Simplified Arabic" w:hAnsi="Simplified Arabic" w:cs="Simplified Arabic"/>
          <w:sz w:val="32"/>
          <w:szCs w:val="32"/>
        </w:rPr>
        <w:t>.</w:t>
      </w:r>
    </w:p>
    <w:p w:rsidR="000628FA" w:rsidRPr="00D40DB0" w:rsidRDefault="000628FA" w:rsidP="000628FA">
      <w:pPr>
        <w:pStyle w:val="a3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0" w:firstLine="0"/>
        <w:rPr>
          <w:rFonts w:ascii="Simplified Arabic" w:hAnsi="Simplified Arabic" w:cs="Simplified Arabic"/>
          <w:sz w:val="32"/>
          <w:szCs w:val="32"/>
        </w:rPr>
      </w:pPr>
      <w:r w:rsidRPr="00D40DB0">
        <w:rPr>
          <w:rFonts w:ascii="Simplified Arabic" w:hAnsi="Simplified Arabic" w:cs="Simplified Arabic"/>
          <w:sz w:val="32"/>
          <w:szCs w:val="32"/>
          <w:rtl/>
        </w:rPr>
        <w:t>التوسع الاستعماري في الشمال الجزائري</w:t>
      </w:r>
    </w:p>
    <w:p w:rsidR="000628FA" w:rsidRPr="00D40DB0" w:rsidRDefault="000628FA" w:rsidP="000628FA">
      <w:pPr>
        <w:pStyle w:val="a3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0" w:firstLine="0"/>
        <w:rPr>
          <w:rFonts w:ascii="Simplified Arabic" w:hAnsi="Simplified Arabic" w:cs="Simplified Arabic"/>
          <w:sz w:val="32"/>
          <w:szCs w:val="32"/>
        </w:rPr>
      </w:pPr>
      <w:r w:rsidRPr="00D40DB0">
        <w:rPr>
          <w:rFonts w:ascii="Simplified Arabic" w:hAnsi="Simplified Arabic" w:cs="Simplified Arabic"/>
          <w:sz w:val="32"/>
          <w:szCs w:val="32"/>
          <w:rtl/>
        </w:rPr>
        <w:t>السياسة الفرنسية بعد الاحتلال</w:t>
      </w:r>
    </w:p>
    <w:p w:rsidR="000628FA" w:rsidRPr="00D40DB0" w:rsidRDefault="000628FA" w:rsidP="000628FA">
      <w:pPr>
        <w:pStyle w:val="a3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0" w:firstLine="0"/>
        <w:rPr>
          <w:rFonts w:ascii="Simplified Arabic" w:hAnsi="Simplified Arabic" w:cs="Simplified Arabic"/>
          <w:sz w:val="32"/>
          <w:szCs w:val="32"/>
        </w:rPr>
      </w:pPr>
      <w:r w:rsidRPr="00D40DB0">
        <w:rPr>
          <w:rFonts w:ascii="Simplified Arabic" w:hAnsi="Simplified Arabic" w:cs="Simplified Arabic"/>
          <w:sz w:val="32"/>
          <w:szCs w:val="32"/>
          <w:rtl/>
        </w:rPr>
        <w:t>إرساء الإدارة الفرنسية بالجزائر</w:t>
      </w:r>
    </w:p>
    <w:p w:rsidR="000628FA" w:rsidRPr="00D40DB0" w:rsidRDefault="000628FA" w:rsidP="000628FA">
      <w:pPr>
        <w:pStyle w:val="a3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0" w:firstLine="0"/>
        <w:rPr>
          <w:rFonts w:ascii="Simplified Arabic" w:hAnsi="Simplified Arabic" w:cs="Simplified Arabic"/>
          <w:sz w:val="32"/>
          <w:szCs w:val="32"/>
        </w:rPr>
      </w:pPr>
      <w:r w:rsidRPr="00D40DB0">
        <w:rPr>
          <w:rFonts w:ascii="Simplified Arabic" w:hAnsi="Simplified Arabic" w:cs="Simplified Arabic"/>
          <w:sz w:val="32"/>
          <w:szCs w:val="32"/>
          <w:rtl/>
        </w:rPr>
        <w:t>المقاومة في المدينة</w:t>
      </w:r>
    </w:p>
    <w:p w:rsidR="000628FA" w:rsidRPr="00D40DB0" w:rsidRDefault="000628FA" w:rsidP="000628FA">
      <w:pPr>
        <w:pStyle w:val="a3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0" w:firstLine="0"/>
        <w:rPr>
          <w:rFonts w:ascii="Simplified Arabic" w:hAnsi="Simplified Arabic" w:cs="Simplified Arabic"/>
          <w:sz w:val="32"/>
          <w:szCs w:val="32"/>
          <w:rtl/>
        </w:rPr>
      </w:pPr>
      <w:r w:rsidRPr="00D40DB0">
        <w:rPr>
          <w:rFonts w:ascii="Simplified Arabic" w:hAnsi="Simplified Arabic" w:cs="Simplified Arabic"/>
          <w:sz w:val="32"/>
          <w:szCs w:val="32"/>
          <w:rtl/>
        </w:rPr>
        <w:t>المقاومة في الريف</w:t>
      </w:r>
    </w:p>
    <w:p w:rsidR="000628FA" w:rsidRPr="00D40DB0" w:rsidRDefault="000628FA" w:rsidP="000628FA">
      <w:pPr>
        <w:pStyle w:val="a3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0" w:firstLine="0"/>
        <w:rPr>
          <w:rFonts w:ascii="Simplified Arabic" w:hAnsi="Simplified Arabic" w:cs="Simplified Arabic"/>
          <w:sz w:val="32"/>
          <w:szCs w:val="32"/>
          <w:rtl/>
        </w:rPr>
      </w:pPr>
      <w:r w:rsidRPr="00D40DB0">
        <w:rPr>
          <w:rFonts w:ascii="Simplified Arabic" w:hAnsi="Simplified Arabic" w:cs="Simplified Arabic"/>
          <w:sz w:val="32"/>
          <w:szCs w:val="32"/>
          <w:rtl/>
        </w:rPr>
        <w:t>نماذج من المقاومات الوطنية</w:t>
      </w:r>
    </w:p>
    <w:p w:rsidR="000628FA" w:rsidRPr="00D40DB0" w:rsidRDefault="000628FA" w:rsidP="000628FA">
      <w:pPr>
        <w:pStyle w:val="a3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0" w:firstLine="0"/>
        <w:rPr>
          <w:rFonts w:ascii="Simplified Arabic" w:hAnsi="Simplified Arabic" w:cs="Simplified Arabic"/>
          <w:sz w:val="32"/>
          <w:szCs w:val="32"/>
          <w:rtl/>
        </w:rPr>
      </w:pPr>
      <w:r w:rsidRPr="00D40DB0">
        <w:rPr>
          <w:rFonts w:ascii="Simplified Arabic" w:hAnsi="Simplified Arabic" w:cs="Simplified Arabic"/>
          <w:sz w:val="32"/>
          <w:szCs w:val="32"/>
          <w:rtl/>
        </w:rPr>
        <w:t>رد فعل الاستعمار على المقاومة: الإبادة، النفي،...</w:t>
      </w:r>
    </w:p>
    <w:p w:rsidR="000628FA" w:rsidRPr="00D40DB0" w:rsidRDefault="000628FA" w:rsidP="000628FA">
      <w:pPr>
        <w:pStyle w:val="a3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0" w:firstLine="0"/>
        <w:rPr>
          <w:rFonts w:ascii="Simplified Arabic" w:hAnsi="Simplified Arabic" w:cs="Simplified Arabic"/>
          <w:sz w:val="32"/>
          <w:szCs w:val="32"/>
        </w:rPr>
      </w:pPr>
      <w:r w:rsidRPr="00D40DB0">
        <w:rPr>
          <w:rFonts w:ascii="Simplified Arabic" w:hAnsi="Simplified Arabic" w:cs="Simplified Arabic"/>
          <w:sz w:val="32"/>
          <w:szCs w:val="32"/>
          <w:rtl/>
        </w:rPr>
        <w:t>التوسع الفرنسي في الصحراء الجزائرية: الدوافع والأهداف</w:t>
      </w:r>
    </w:p>
    <w:p w:rsidR="000628FA" w:rsidRPr="00D40DB0" w:rsidRDefault="000628FA" w:rsidP="000628FA">
      <w:pPr>
        <w:pStyle w:val="a3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0" w:firstLine="0"/>
        <w:rPr>
          <w:rFonts w:ascii="Simplified Arabic" w:hAnsi="Simplified Arabic" w:cs="Simplified Arabic"/>
          <w:sz w:val="32"/>
          <w:szCs w:val="32"/>
          <w:rtl/>
        </w:rPr>
      </w:pPr>
      <w:r w:rsidRPr="00D40DB0">
        <w:rPr>
          <w:rFonts w:ascii="Simplified Arabic" w:hAnsi="Simplified Arabic" w:cs="Simplified Arabic"/>
          <w:sz w:val="32"/>
          <w:szCs w:val="32"/>
          <w:rtl/>
        </w:rPr>
        <w:t>عوامل وأسباب فشل المقاومات الشعبية</w:t>
      </w:r>
    </w:p>
    <w:p w:rsidR="000628FA" w:rsidRPr="00D40DB0" w:rsidRDefault="000628FA" w:rsidP="000628FA">
      <w:pPr>
        <w:pStyle w:val="a3"/>
        <w:numPr>
          <w:ilvl w:val="0"/>
          <w:numId w:val="2"/>
        </w:numPr>
        <w:tabs>
          <w:tab w:val="right" w:pos="424"/>
        </w:tabs>
        <w:bidi/>
        <w:spacing w:after="0" w:line="240" w:lineRule="auto"/>
        <w:ind w:left="0" w:firstLine="0"/>
        <w:rPr>
          <w:rFonts w:ascii="Simplified Arabic" w:hAnsi="Simplified Arabic" w:cs="Simplified Arabic"/>
          <w:sz w:val="32"/>
          <w:szCs w:val="32"/>
          <w:rtl/>
          <w:lang w:val="en-US"/>
        </w:rPr>
      </w:pPr>
      <w:r w:rsidRPr="00D40DB0">
        <w:rPr>
          <w:rFonts w:ascii="Simplified Arabic" w:hAnsi="Simplified Arabic" w:cs="Simplified Arabic"/>
          <w:sz w:val="32"/>
          <w:szCs w:val="32"/>
          <w:rtl/>
          <w:lang w:val="en-US"/>
        </w:rPr>
        <w:t>النهضة الفكرية والثقافية في الجزائر مع مطلع القرن 20</w:t>
      </w:r>
    </w:p>
    <w:p w:rsidR="000628FA" w:rsidRPr="00D40DB0" w:rsidRDefault="000628FA" w:rsidP="000628FA">
      <w:pPr>
        <w:pStyle w:val="a3"/>
        <w:numPr>
          <w:ilvl w:val="0"/>
          <w:numId w:val="2"/>
        </w:numPr>
        <w:tabs>
          <w:tab w:val="right" w:pos="424"/>
        </w:tabs>
        <w:bidi/>
        <w:spacing w:after="0" w:line="240" w:lineRule="auto"/>
        <w:ind w:left="0" w:firstLine="0"/>
        <w:rPr>
          <w:rFonts w:ascii="Simplified Arabic" w:hAnsi="Simplified Arabic" w:cs="Simplified Arabic"/>
          <w:sz w:val="32"/>
          <w:szCs w:val="32"/>
          <w:rtl/>
          <w:lang w:val="en-US"/>
        </w:rPr>
      </w:pPr>
      <w:r w:rsidRPr="00D40DB0">
        <w:rPr>
          <w:rFonts w:ascii="Simplified Arabic" w:hAnsi="Simplified Arabic" w:cs="Simplified Arabic"/>
          <w:sz w:val="32"/>
          <w:szCs w:val="32"/>
          <w:rtl/>
          <w:lang w:val="en-US"/>
        </w:rPr>
        <w:t>الهجرة الجزائرية إلى الخارج وانعكاساتها</w:t>
      </w:r>
    </w:p>
    <w:p w:rsidR="000628FA" w:rsidRPr="00D40DB0" w:rsidRDefault="000628FA" w:rsidP="000628FA">
      <w:pPr>
        <w:pStyle w:val="a3"/>
        <w:numPr>
          <w:ilvl w:val="0"/>
          <w:numId w:val="2"/>
        </w:numPr>
        <w:tabs>
          <w:tab w:val="right" w:pos="424"/>
        </w:tabs>
        <w:bidi/>
        <w:spacing w:after="0" w:line="240" w:lineRule="auto"/>
        <w:ind w:left="0" w:firstLine="0"/>
        <w:rPr>
          <w:rFonts w:ascii="Simplified Arabic" w:hAnsi="Simplified Arabic" w:cs="Simplified Arabic"/>
          <w:sz w:val="32"/>
          <w:szCs w:val="32"/>
          <w:rtl/>
          <w:lang w:val="en-US"/>
        </w:rPr>
      </w:pPr>
      <w:r w:rsidRPr="00D40DB0">
        <w:rPr>
          <w:rFonts w:ascii="Simplified Arabic" w:hAnsi="Simplified Arabic" w:cs="Simplified Arabic"/>
          <w:sz w:val="32"/>
          <w:szCs w:val="32"/>
          <w:rtl/>
          <w:lang w:val="en-US"/>
        </w:rPr>
        <w:t>تكوين النخبة الجزائرية</w:t>
      </w:r>
    </w:p>
    <w:p w:rsidR="000628FA" w:rsidRPr="00D40DB0" w:rsidRDefault="000628FA" w:rsidP="000628FA">
      <w:pPr>
        <w:pStyle w:val="a3"/>
        <w:numPr>
          <w:ilvl w:val="0"/>
          <w:numId w:val="2"/>
        </w:numPr>
        <w:tabs>
          <w:tab w:val="right" w:pos="424"/>
        </w:tabs>
        <w:bidi/>
        <w:spacing w:after="0" w:line="240" w:lineRule="auto"/>
        <w:ind w:left="0" w:firstLine="0"/>
        <w:rPr>
          <w:rFonts w:ascii="Simplified Arabic" w:hAnsi="Simplified Arabic" w:cs="Simplified Arabic"/>
          <w:sz w:val="32"/>
          <w:szCs w:val="32"/>
          <w:lang w:val="en-US"/>
        </w:rPr>
      </w:pPr>
      <w:r w:rsidRPr="00D40DB0">
        <w:rPr>
          <w:rFonts w:ascii="Simplified Arabic" w:hAnsi="Simplified Arabic" w:cs="Simplified Arabic"/>
          <w:sz w:val="32"/>
          <w:szCs w:val="32"/>
          <w:rtl/>
          <w:lang w:val="en-US"/>
        </w:rPr>
        <w:t>تأثيرات الحبر العالمية الأولى على الجزائر</w:t>
      </w:r>
    </w:p>
    <w:p w:rsidR="000628FA" w:rsidRPr="00D40DB0" w:rsidRDefault="000628FA" w:rsidP="000628FA">
      <w:pPr>
        <w:pStyle w:val="a3"/>
        <w:numPr>
          <w:ilvl w:val="0"/>
          <w:numId w:val="2"/>
        </w:numPr>
        <w:tabs>
          <w:tab w:val="right" w:pos="424"/>
        </w:tabs>
        <w:bidi/>
        <w:spacing w:after="0" w:line="240" w:lineRule="auto"/>
        <w:ind w:left="0" w:firstLine="0"/>
        <w:rPr>
          <w:rFonts w:ascii="Simplified Arabic" w:hAnsi="Simplified Arabic" w:cs="Simplified Arabic"/>
          <w:sz w:val="32"/>
          <w:szCs w:val="32"/>
          <w:lang w:val="en-US"/>
        </w:rPr>
      </w:pPr>
      <w:r w:rsidRPr="00D40DB0">
        <w:rPr>
          <w:rFonts w:ascii="Simplified Arabic" w:hAnsi="Simplified Arabic" w:cs="Simplified Arabic"/>
          <w:sz w:val="32"/>
          <w:szCs w:val="32"/>
          <w:rtl/>
          <w:lang w:val="en-US"/>
        </w:rPr>
        <w:t>بوادر النشاط السياسي بالجزائر.</w:t>
      </w:r>
    </w:p>
    <w:p w:rsidR="000628FA" w:rsidRPr="00A36FAD" w:rsidRDefault="000628FA" w:rsidP="000628FA">
      <w:pPr>
        <w:tabs>
          <w:tab w:val="right" w:pos="424"/>
          <w:tab w:val="num" w:pos="1004"/>
        </w:tabs>
        <w:ind w:left="-2"/>
        <w:rPr>
          <w:rFonts w:ascii="Simplified Arabic" w:hAnsi="Simplified Arabic" w:cs="Simplified Arabic"/>
          <w:b/>
          <w:bCs/>
          <w:sz w:val="32"/>
          <w:szCs w:val="32"/>
        </w:rPr>
      </w:pPr>
      <w:r w:rsidRPr="00A36FAD">
        <w:rPr>
          <w:rFonts w:ascii="Simplified Arabic" w:hAnsi="Simplified Arabic" w:cs="Simplified Arabic"/>
          <w:b/>
          <w:bCs/>
          <w:sz w:val="32"/>
          <w:szCs w:val="32"/>
          <w:rtl/>
        </w:rPr>
        <w:t>طريقة التقييم</w:t>
      </w:r>
      <w:r w:rsidRPr="00A36FAD">
        <w:rPr>
          <w:rFonts w:ascii="Simplified Arabic" w:hAnsi="Simplified Arabic" w:cs="Simplified Arabic"/>
          <w:sz w:val="32"/>
          <w:szCs w:val="32"/>
          <w:rtl/>
        </w:rPr>
        <w:t xml:space="preserve">: </w:t>
      </w:r>
    </w:p>
    <w:p w:rsidR="000628FA" w:rsidRPr="00A36FAD" w:rsidRDefault="000628FA" w:rsidP="000628FA">
      <w:pPr>
        <w:tabs>
          <w:tab w:val="right" w:pos="424"/>
        </w:tabs>
        <w:ind w:left="720"/>
        <w:jc w:val="both"/>
        <w:rPr>
          <w:rStyle w:val="apple-style-span"/>
          <w:rFonts w:ascii="Arial" w:hAnsi="Arial" w:cs="Arial"/>
          <w:color w:val="000000"/>
          <w:sz w:val="32"/>
          <w:szCs w:val="32"/>
          <w:rtl/>
        </w:rPr>
      </w:pPr>
      <w:r w:rsidRPr="00A36FAD">
        <w:rPr>
          <w:rStyle w:val="apple-style-span"/>
          <w:rFonts w:ascii="Arial" w:hAnsi="Arial" w:cs="Arial"/>
          <w:color w:val="000000"/>
          <w:sz w:val="32"/>
          <w:szCs w:val="32"/>
          <w:rtl/>
        </w:rPr>
        <w:t>علامة الامتحان60%   +  الأعمال الموجهة  40%</w:t>
      </w:r>
    </w:p>
    <w:p w:rsidR="000628FA" w:rsidRPr="00FE1033" w:rsidRDefault="000628FA" w:rsidP="000628FA">
      <w:pPr>
        <w:tabs>
          <w:tab w:val="right" w:pos="424"/>
        </w:tabs>
        <w:contextualSpacing/>
        <w:rPr>
          <w:rFonts w:ascii="Simplified Arabic" w:hAnsi="Simplified Arabic" w:cs="Simplified Arabic"/>
          <w:bCs/>
          <w:sz w:val="30"/>
          <w:szCs w:val="30"/>
          <w:rtl/>
        </w:rPr>
      </w:pPr>
      <w:r w:rsidRPr="00FE1033">
        <w:rPr>
          <w:rFonts w:ascii="Simplified Arabic" w:hAnsi="Simplified Arabic" w:cs="Simplified Arabic"/>
          <w:bCs/>
          <w:sz w:val="30"/>
          <w:szCs w:val="30"/>
          <w:rtl/>
        </w:rPr>
        <w:t xml:space="preserve">المراجع: </w:t>
      </w:r>
    </w:p>
    <w:p w:rsidR="000628FA" w:rsidRPr="00FE1033" w:rsidRDefault="000628FA" w:rsidP="000628FA">
      <w:pPr>
        <w:pStyle w:val="a3"/>
        <w:numPr>
          <w:ilvl w:val="0"/>
          <w:numId w:val="4"/>
        </w:numPr>
        <w:tabs>
          <w:tab w:val="right" w:pos="424"/>
        </w:tabs>
        <w:autoSpaceDE w:val="0"/>
        <w:autoSpaceDN w:val="0"/>
        <w:bidi/>
        <w:adjustRightInd w:val="0"/>
        <w:spacing w:after="0" w:line="240" w:lineRule="auto"/>
        <w:ind w:left="0" w:firstLine="0"/>
        <w:rPr>
          <w:rFonts w:ascii="Simplified Arabic" w:hAnsi="Simplified Arabic" w:cs="Simplified Arabic"/>
          <w:sz w:val="30"/>
          <w:szCs w:val="30"/>
          <w:lang w:eastAsia="fr-FR"/>
        </w:rPr>
      </w:pPr>
      <w:proofErr w:type="spellStart"/>
      <w:r w:rsidRPr="00FE1033">
        <w:rPr>
          <w:rFonts w:ascii="Simplified Arabic" w:hAnsi="Simplified Arabic" w:cs="Simplified Arabic"/>
          <w:sz w:val="30"/>
          <w:szCs w:val="30"/>
          <w:rtl/>
          <w:lang w:eastAsia="fr-FR"/>
        </w:rPr>
        <w:t>حمدانبنعثمانخوجة</w:t>
      </w:r>
      <w:proofErr w:type="spellEnd"/>
      <w:r w:rsidRPr="00FE1033">
        <w:rPr>
          <w:rFonts w:ascii="Simplified Arabic" w:hAnsi="Simplified Arabic" w:cs="Simplified Arabic"/>
          <w:sz w:val="30"/>
          <w:szCs w:val="30"/>
          <w:lang w:eastAsia="fr-FR"/>
        </w:rPr>
        <w:t xml:space="preserve"> : </w:t>
      </w:r>
      <w:r w:rsidRPr="00FE1033">
        <w:rPr>
          <w:rFonts w:ascii="Simplified Arabic" w:hAnsi="Simplified Arabic" w:cs="Simplified Arabic"/>
          <w:sz w:val="30"/>
          <w:szCs w:val="30"/>
          <w:rtl/>
          <w:lang w:eastAsia="fr-FR"/>
        </w:rPr>
        <w:t>المرآة،</w:t>
      </w:r>
      <w:proofErr w:type="spellStart"/>
      <w:r w:rsidRPr="00FE1033">
        <w:rPr>
          <w:rFonts w:ascii="Simplified Arabic" w:hAnsi="Simplified Arabic" w:cs="Simplified Arabic"/>
          <w:sz w:val="30"/>
          <w:szCs w:val="30"/>
          <w:rtl/>
          <w:lang w:eastAsia="fr-FR"/>
        </w:rPr>
        <w:t>تقديموتعريبوتحقيقمحمدالعربيالزبيري</w:t>
      </w:r>
      <w:proofErr w:type="spellEnd"/>
      <w:r w:rsidRPr="00FE1033">
        <w:rPr>
          <w:rFonts w:ascii="Simplified Arabic" w:hAnsi="Simplified Arabic" w:cs="Simplified Arabic"/>
          <w:sz w:val="30"/>
          <w:szCs w:val="30"/>
          <w:rtl/>
          <w:lang w:eastAsia="fr-FR"/>
        </w:rPr>
        <w:t>، الجزائر،</w:t>
      </w:r>
      <w:proofErr w:type="spellStart"/>
      <w:r w:rsidRPr="00FE1033">
        <w:rPr>
          <w:rFonts w:ascii="Simplified Arabic" w:hAnsi="Simplified Arabic" w:cs="Simplified Arabic"/>
          <w:sz w:val="30"/>
          <w:szCs w:val="30"/>
          <w:rtl/>
          <w:lang w:eastAsia="fr-FR"/>
        </w:rPr>
        <w:t>الشركةالوطنية</w:t>
      </w:r>
      <w:proofErr w:type="spellEnd"/>
      <w:r w:rsidRPr="00FE1033">
        <w:rPr>
          <w:rFonts w:ascii="Simplified Arabic" w:hAnsi="Simplified Arabic" w:cs="Simplified Arabic"/>
          <w:sz w:val="30"/>
          <w:szCs w:val="30"/>
          <w:lang w:eastAsia="fr-FR"/>
        </w:rPr>
        <w:t>.</w:t>
      </w:r>
    </w:p>
    <w:p w:rsidR="000628FA" w:rsidRPr="00FE1033" w:rsidRDefault="000628FA" w:rsidP="000628FA">
      <w:pPr>
        <w:tabs>
          <w:tab w:val="right" w:pos="424"/>
        </w:tabs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FE1033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-</w:t>
      </w:r>
      <w:r w:rsidRPr="00FE1033">
        <w:rPr>
          <w:rFonts w:ascii="Simplified Arabic" w:hAnsi="Simplified Arabic" w:cs="Simplified Arabic"/>
          <w:sz w:val="30"/>
          <w:szCs w:val="30"/>
          <w:rtl/>
        </w:rPr>
        <w:t>هلال عمار: أبحاث ودراسات في تاريخ الجزائر المعاصرة 1830-1962، الجزائر ،1995</w:t>
      </w:r>
      <w:r w:rsidRPr="00FE1033">
        <w:rPr>
          <w:rFonts w:ascii="Simplified Arabic" w:hAnsi="Simplified Arabic" w:cs="Simplified Arabic"/>
          <w:sz w:val="30"/>
          <w:szCs w:val="30"/>
        </w:rPr>
        <w:t>.</w:t>
      </w:r>
    </w:p>
    <w:p w:rsidR="000628FA" w:rsidRPr="00FE1033" w:rsidRDefault="000628FA" w:rsidP="000628FA">
      <w:pPr>
        <w:pStyle w:val="a3"/>
        <w:numPr>
          <w:ilvl w:val="0"/>
          <w:numId w:val="3"/>
        </w:numPr>
        <w:tabs>
          <w:tab w:val="right" w:pos="424"/>
        </w:tabs>
        <w:bidi/>
        <w:spacing w:after="0" w:line="240" w:lineRule="auto"/>
        <w:ind w:left="0" w:firstLine="0"/>
        <w:rPr>
          <w:rFonts w:ascii="Simplified Arabic" w:hAnsi="Simplified Arabic" w:cs="Simplified Arabic"/>
          <w:sz w:val="30"/>
          <w:szCs w:val="30"/>
          <w:lang w:bidi="ar-DZ"/>
        </w:rPr>
      </w:pPr>
      <w:r w:rsidRPr="00FE1033">
        <w:rPr>
          <w:rFonts w:ascii="Simplified Arabic" w:hAnsi="Simplified Arabic" w:cs="Simplified Arabic"/>
          <w:sz w:val="30"/>
          <w:szCs w:val="30"/>
          <w:rtl/>
        </w:rPr>
        <w:t xml:space="preserve">أحمد توفيق المدني، محمد عثمان باشا </w:t>
      </w:r>
      <w:proofErr w:type="spellStart"/>
      <w:r w:rsidRPr="00FE1033">
        <w:rPr>
          <w:rFonts w:ascii="Simplified Arabic" w:hAnsi="Simplified Arabic" w:cs="Simplified Arabic"/>
          <w:sz w:val="30"/>
          <w:szCs w:val="30"/>
          <w:rtl/>
        </w:rPr>
        <w:t>داي</w:t>
      </w:r>
      <w:proofErr w:type="spellEnd"/>
      <w:r w:rsidRPr="00FE1033">
        <w:rPr>
          <w:rFonts w:ascii="Simplified Arabic" w:hAnsi="Simplified Arabic" w:cs="Simplified Arabic"/>
          <w:sz w:val="30"/>
          <w:szCs w:val="30"/>
          <w:rtl/>
        </w:rPr>
        <w:t xml:space="preserve"> الجزائر 1766 – 1791 سيرته حروبه، أعماله، نظام الدولة والحياة في عهده، المؤسسة الوطنية للكتاب ، الجزائر ، 1986.</w:t>
      </w:r>
      <w:r w:rsidRPr="00FE1033">
        <w:rPr>
          <w:rStyle w:val="apple-converted-space"/>
          <w:rFonts w:ascii="Simplified Arabic" w:hAnsi="Simplified Arabic" w:cs="Simplified Arabic"/>
          <w:sz w:val="30"/>
          <w:szCs w:val="30"/>
        </w:rPr>
        <w:t> </w:t>
      </w:r>
      <w:r w:rsidRPr="00FE1033">
        <w:rPr>
          <w:rFonts w:ascii="Simplified Arabic" w:hAnsi="Simplified Arabic" w:cs="Simplified Arabic"/>
          <w:sz w:val="30"/>
          <w:szCs w:val="30"/>
        </w:rPr>
        <w:br/>
      </w:r>
      <w:r w:rsidRPr="00FE1033">
        <w:rPr>
          <w:rFonts w:ascii="Simplified Arabic" w:hAnsi="Simplified Arabic" w:cs="Simplified Arabic"/>
          <w:sz w:val="30"/>
          <w:szCs w:val="30"/>
          <w:rtl/>
        </w:rPr>
        <w:lastRenderedPageBreak/>
        <w:t>-</w:t>
      </w:r>
      <w:proofErr w:type="spellStart"/>
      <w:r w:rsidRPr="00FE1033">
        <w:rPr>
          <w:rFonts w:ascii="Simplified Arabic" w:hAnsi="Simplified Arabic" w:cs="Simplified Arabic"/>
          <w:sz w:val="30"/>
          <w:szCs w:val="30"/>
          <w:rtl/>
        </w:rPr>
        <w:t>بوعزيز</w:t>
      </w:r>
      <w:proofErr w:type="spellEnd"/>
      <w:r w:rsidRPr="00FE1033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proofErr w:type="spellStart"/>
      <w:r w:rsidRPr="00FE1033">
        <w:rPr>
          <w:rFonts w:ascii="Simplified Arabic" w:hAnsi="Simplified Arabic" w:cs="Simplified Arabic"/>
          <w:sz w:val="30"/>
          <w:szCs w:val="30"/>
          <w:rtl/>
        </w:rPr>
        <w:t>يحى</w:t>
      </w:r>
      <w:proofErr w:type="spellEnd"/>
      <w:r w:rsidRPr="00FE1033">
        <w:rPr>
          <w:rFonts w:ascii="Simplified Arabic" w:hAnsi="Simplified Arabic" w:cs="Simplified Arabic"/>
          <w:sz w:val="30"/>
          <w:szCs w:val="30"/>
          <w:rtl/>
        </w:rPr>
        <w:t>، مع تاريخ الجزائر في الملتقيات الوطنية والدولية، ط،خ، الجزائر، دار البصائر للنشر والتوزيع،</w:t>
      </w:r>
      <w:r w:rsidRPr="00FE1033">
        <w:rPr>
          <w:rFonts w:ascii="Simplified Arabic" w:hAnsi="Simplified Arabic" w:cs="Simplified Arabic"/>
          <w:sz w:val="30"/>
          <w:szCs w:val="30"/>
          <w:lang w:bidi="ar-DZ"/>
        </w:rPr>
        <w:t>.</w:t>
      </w:r>
    </w:p>
    <w:p w:rsidR="000628FA" w:rsidRPr="00FE1033" w:rsidRDefault="000628FA" w:rsidP="000628FA">
      <w:pPr>
        <w:tabs>
          <w:tab w:val="right" w:pos="424"/>
        </w:tabs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FE1033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-</w:t>
      </w:r>
      <w:r w:rsidRPr="00FE1033">
        <w:rPr>
          <w:rFonts w:ascii="Simplified Arabic" w:hAnsi="Simplified Arabic" w:cs="Simplified Arabic"/>
          <w:sz w:val="30"/>
          <w:szCs w:val="30"/>
          <w:rtl/>
          <w:lang w:bidi="ar-DZ"/>
        </w:rPr>
        <w:t>سعد الله، الحركة الوطنية الجزائرية، ج1، ج2...</w:t>
      </w:r>
    </w:p>
    <w:p w:rsidR="000628FA" w:rsidRPr="00FE1033" w:rsidRDefault="000628FA" w:rsidP="000628FA">
      <w:pPr>
        <w:tabs>
          <w:tab w:val="right" w:pos="424"/>
        </w:tabs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FE1033">
        <w:rPr>
          <w:rFonts w:ascii="Simplified Arabic" w:hAnsi="Simplified Arabic" w:cs="Simplified Arabic"/>
          <w:sz w:val="30"/>
          <w:szCs w:val="30"/>
          <w:rtl/>
          <w:lang w:bidi="ar-DZ"/>
        </w:rPr>
        <w:t>- سعد الله، أبحاث وأراء في تاريخ الجزائر، ج1</w:t>
      </w:r>
    </w:p>
    <w:p w:rsidR="000628FA" w:rsidRPr="00FE1033" w:rsidRDefault="000628FA" w:rsidP="000628FA">
      <w:pPr>
        <w:tabs>
          <w:tab w:val="right" w:pos="424"/>
        </w:tabs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FE1033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-نصر </w:t>
      </w:r>
      <w:proofErr w:type="spellStart"/>
      <w:r w:rsidRPr="00FE1033">
        <w:rPr>
          <w:rFonts w:ascii="Simplified Arabic" w:hAnsi="Simplified Arabic" w:cs="Simplified Arabic"/>
          <w:sz w:val="30"/>
          <w:szCs w:val="30"/>
          <w:rtl/>
          <w:lang w:bidi="ar-DZ"/>
        </w:rPr>
        <w:t>الدي</w:t>
      </w:r>
      <w:proofErr w:type="spellEnd"/>
      <w:r w:rsidRPr="00FE1033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</w:t>
      </w:r>
      <w:proofErr w:type="spellStart"/>
      <w:r w:rsidRPr="00FE1033">
        <w:rPr>
          <w:rFonts w:ascii="Simplified Arabic" w:hAnsi="Simplified Arabic" w:cs="Simplified Arabic"/>
          <w:sz w:val="30"/>
          <w:szCs w:val="30"/>
          <w:rtl/>
          <w:lang w:bidi="ar-DZ"/>
        </w:rPr>
        <w:t>سعيدوني</w:t>
      </w:r>
      <w:proofErr w:type="spellEnd"/>
      <w:r w:rsidRPr="00FE1033">
        <w:rPr>
          <w:rFonts w:ascii="Simplified Arabic" w:hAnsi="Simplified Arabic" w:cs="Simplified Arabic"/>
          <w:sz w:val="30"/>
          <w:szCs w:val="30"/>
          <w:rtl/>
          <w:lang w:bidi="ar-DZ"/>
        </w:rPr>
        <w:t>، دراسات في تاريخ الجزائر.</w:t>
      </w:r>
    </w:p>
    <w:p w:rsidR="000628FA" w:rsidRPr="00FE1033" w:rsidRDefault="000628FA" w:rsidP="000628FA">
      <w:pPr>
        <w:tabs>
          <w:tab w:val="right" w:pos="424"/>
        </w:tabs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FE1033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- عبد الرحمان </w:t>
      </w:r>
      <w:proofErr w:type="spellStart"/>
      <w:r w:rsidRPr="00FE1033">
        <w:rPr>
          <w:rFonts w:ascii="Simplified Arabic" w:hAnsi="Simplified Arabic" w:cs="Simplified Arabic"/>
          <w:sz w:val="30"/>
          <w:szCs w:val="30"/>
          <w:rtl/>
          <w:lang w:bidi="ar-DZ"/>
        </w:rPr>
        <w:t>الجيلالي</w:t>
      </w:r>
      <w:proofErr w:type="spellEnd"/>
      <w:r w:rsidRPr="00FE1033">
        <w:rPr>
          <w:rFonts w:ascii="Simplified Arabic" w:hAnsi="Simplified Arabic" w:cs="Simplified Arabic"/>
          <w:sz w:val="30"/>
          <w:szCs w:val="30"/>
          <w:rtl/>
          <w:lang w:bidi="ar-DZ"/>
        </w:rPr>
        <w:t>، تاريخ الجزائر العام</w:t>
      </w:r>
      <w:r w:rsidRPr="00FE1033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</w:p>
    <w:p w:rsidR="000628FA" w:rsidRDefault="000628FA" w:rsidP="000628FA">
      <w:pPr>
        <w:tabs>
          <w:tab w:val="right" w:pos="424"/>
        </w:tabs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0628FA" w:rsidRDefault="000628FA" w:rsidP="000628FA">
      <w:pPr>
        <w:tabs>
          <w:tab w:val="right" w:pos="424"/>
        </w:tabs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C6EC3" w:rsidRDefault="00DC6EC3">
      <w:pPr>
        <w:rPr>
          <w:lang w:bidi="ar-DZ"/>
        </w:rPr>
      </w:pPr>
    </w:p>
    <w:sectPr w:rsidR="00DC6E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abic Transparent">
    <w:panose1 w:val="020B0604020202020204"/>
    <w:charset w:val="B2"/>
    <w:family w:val="auto"/>
    <w:pitch w:val="variable"/>
    <w:sig w:usb0="00002001" w:usb1="00000000" w:usb2="00000000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17B00"/>
    <w:multiLevelType w:val="hybridMultilevel"/>
    <w:tmpl w:val="06705076"/>
    <w:lvl w:ilvl="0" w:tplc="BFDAC27E">
      <w:start w:val="2"/>
      <w:numFmt w:val="bullet"/>
      <w:lvlText w:val="-"/>
      <w:lvlJc w:val="left"/>
      <w:pPr>
        <w:ind w:left="720" w:hanging="360"/>
      </w:pPr>
      <w:rPr>
        <w:rFonts w:ascii="Arabic Transparent" w:eastAsia="SimSun" w:hAnsi="Arabic Transparent" w:cs="Arabic Transparent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0425A"/>
    <w:multiLevelType w:val="hybridMultilevel"/>
    <w:tmpl w:val="D938DEFC"/>
    <w:lvl w:ilvl="0" w:tplc="68AA9920">
      <w:start w:val="10"/>
      <w:numFmt w:val="decimal"/>
      <w:lvlText w:val="%1-"/>
      <w:lvlJc w:val="left"/>
      <w:pPr>
        <w:ind w:left="1170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4F6175"/>
    <w:multiLevelType w:val="hybridMultilevel"/>
    <w:tmpl w:val="0EDA1080"/>
    <w:lvl w:ilvl="0" w:tplc="ABA2142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5B6E5261"/>
    <w:multiLevelType w:val="hybridMultilevel"/>
    <w:tmpl w:val="553C3BE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>
    <w:useFELayout/>
  </w:compat>
  <w:rsids>
    <w:rsidRoot w:val="000628FA"/>
    <w:rsid w:val="000628FA"/>
    <w:rsid w:val="00DC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8FA"/>
    <w:pPr>
      <w:bidi w:val="0"/>
      <w:ind w:left="720"/>
      <w:contextualSpacing/>
    </w:pPr>
    <w:rPr>
      <w:rFonts w:ascii="Calibri" w:eastAsia="Calibri" w:hAnsi="Calibri" w:cs="Arial"/>
      <w:lang w:val="fr-FR"/>
    </w:rPr>
  </w:style>
  <w:style w:type="character" w:customStyle="1" w:styleId="apple-style-span">
    <w:name w:val="apple-style-span"/>
    <w:rsid w:val="000628FA"/>
  </w:style>
  <w:style w:type="character" w:customStyle="1" w:styleId="apple-converted-space">
    <w:name w:val="apple-converted-space"/>
    <w:rsid w:val="000628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AL-MOHENDES COMPUTER</dc:creator>
  <cp:keywords/>
  <dc:description/>
  <cp:lastModifiedBy>AL-MOHENDES COMPUTER</cp:lastModifiedBy>
  <cp:revision>2</cp:revision>
  <dcterms:created xsi:type="dcterms:W3CDTF">2025-11-20T17:59:00Z</dcterms:created>
  <dcterms:modified xsi:type="dcterms:W3CDTF">2025-11-20T17:59:00Z</dcterms:modified>
</cp:coreProperties>
</file>