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FAA" w:rsidRPr="000724D2" w:rsidRDefault="00A34FAA" w:rsidP="000724D2">
      <w:pPr>
        <w:bidi/>
        <w:spacing w:after="0" w:line="276" w:lineRule="auto"/>
        <w:jc w:val="right"/>
        <w:rPr>
          <w:rFonts w:ascii="Sakkal Majalla" w:hAnsi="Sakkal Majalla" w:cs="Sakkal Majalla"/>
          <w:b/>
          <w:bCs/>
          <w:sz w:val="32"/>
          <w:szCs w:val="32"/>
          <w:rtl/>
        </w:rPr>
      </w:pPr>
      <w:r w:rsidRPr="000724D2">
        <w:rPr>
          <w:rFonts w:ascii="Sakkal Majalla" w:hAnsi="Sakkal Majalla" w:cs="Sakkal Majalla" w:hint="cs"/>
          <w:b/>
          <w:bCs/>
          <w:sz w:val="32"/>
          <w:szCs w:val="32"/>
          <w:rtl/>
        </w:rPr>
        <w:t xml:space="preserve">أم البواقي في </w:t>
      </w:r>
      <w:r w:rsidRPr="000724D2">
        <w:rPr>
          <w:rFonts w:ascii="Sakkal Majalla" w:hAnsi="Sakkal Majalla" w:cs="Sakkal Majalla"/>
          <w:b/>
          <w:bCs/>
          <w:sz w:val="32"/>
          <w:szCs w:val="32"/>
        </w:rPr>
        <w:t xml:space="preserve">13 </w:t>
      </w:r>
      <w:proofErr w:type="gramStart"/>
      <w:r w:rsidRPr="000724D2">
        <w:rPr>
          <w:rFonts w:ascii="Sakkal Majalla" w:hAnsi="Sakkal Majalla" w:cs="Sakkal Majalla" w:hint="cs"/>
          <w:b/>
          <w:bCs/>
          <w:sz w:val="32"/>
          <w:szCs w:val="32"/>
          <w:rtl/>
        </w:rPr>
        <w:t>- 02</w:t>
      </w:r>
      <w:proofErr w:type="gramEnd"/>
      <w:r w:rsidRPr="000724D2">
        <w:rPr>
          <w:rFonts w:ascii="Sakkal Majalla" w:hAnsi="Sakkal Majalla" w:cs="Sakkal Majalla" w:hint="cs"/>
          <w:b/>
          <w:bCs/>
          <w:sz w:val="32"/>
          <w:szCs w:val="32"/>
          <w:rtl/>
        </w:rPr>
        <w:t>- 2022.</w:t>
      </w:r>
    </w:p>
    <w:p w:rsidR="00297B4A" w:rsidRPr="000724D2" w:rsidRDefault="00AD5CA8" w:rsidP="000724D2">
      <w:pPr>
        <w:bidi/>
        <w:spacing w:after="0" w:line="276" w:lineRule="auto"/>
        <w:jc w:val="center"/>
        <w:rPr>
          <w:rFonts w:ascii="Sakkal Majalla" w:hAnsi="Sakkal Majalla" w:cs="Sakkal Majalla"/>
          <w:b/>
          <w:bCs/>
          <w:sz w:val="32"/>
          <w:szCs w:val="32"/>
          <w:rtl/>
        </w:rPr>
      </w:pPr>
      <w:r w:rsidRPr="000724D2">
        <w:rPr>
          <w:rFonts w:ascii="Sakkal Majalla" w:hAnsi="Sakkal Majalla" w:cs="Sakkal Majalla" w:hint="cs"/>
          <w:b/>
          <w:bCs/>
          <w:sz w:val="32"/>
          <w:szCs w:val="32"/>
          <w:rtl/>
        </w:rPr>
        <w:t xml:space="preserve"> </w:t>
      </w:r>
      <w:r w:rsidR="00297B4A" w:rsidRPr="000724D2">
        <w:rPr>
          <w:rFonts w:ascii="Sakkal Majalla" w:hAnsi="Sakkal Majalla" w:cs="Sakkal Majalla" w:hint="cs"/>
          <w:b/>
          <w:bCs/>
          <w:sz w:val="32"/>
          <w:szCs w:val="32"/>
          <w:rtl/>
        </w:rPr>
        <w:t xml:space="preserve">  </w:t>
      </w:r>
      <w:r w:rsidRPr="000724D2">
        <w:rPr>
          <w:rFonts w:ascii="Sakkal Majalla" w:hAnsi="Sakkal Majalla" w:cs="Sakkal Majalla" w:hint="cs"/>
          <w:b/>
          <w:bCs/>
          <w:sz w:val="32"/>
          <w:szCs w:val="32"/>
          <w:rtl/>
        </w:rPr>
        <w:t xml:space="preserve">  كلية الحقوق والعلوم السياسية</w:t>
      </w:r>
    </w:p>
    <w:p w:rsidR="00741495" w:rsidRPr="000724D2" w:rsidRDefault="00741495" w:rsidP="000724D2">
      <w:pPr>
        <w:bidi/>
        <w:spacing w:after="0" w:line="276" w:lineRule="auto"/>
        <w:rPr>
          <w:rFonts w:ascii="Sakkal Majalla" w:hAnsi="Sakkal Majalla" w:cs="Sakkal Majalla"/>
          <w:b/>
          <w:bCs/>
          <w:sz w:val="32"/>
          <w:szCs w:val="32"/>
          <w:rtl/>
        </w:rPr>
      </w:pPr>
      <w:r w:rsidRPr="000724D2">
        <w:rPr>
          <w:rFonts w:ascii="Sakkal Majalla" w:hAnsi="Sakkal Majalla" w:cs="Sakkal Majalla" w:hint="cs"/>
          <w:b/>
          <w:bCs/>
          <w:sz w:val="32"/>
          <w:szCs w:val="32"/>
          <w:rtl/>
        </w:rPr>
        <w:t>قسم الحقوق</w:t>
      </w:r>
    </w:p>
    <w:p w:rsidR="00297B4A" w:rsidRPr="000724D2" w:rsidRDefault="00AD5CA8" w:rsidP="000724D2">
      <w:pPr>
        <w:bidi/>
        <w:spacing w:after="0" w:line="276" w:lineRule="auto"/>
        <w:jc w:val="center"/>
        <w:rPr>
          <w:rFonts w:ascii="Sakkal Majalla" w:hAnsi="Sakkal Majalla" w:cs="Sakkal Majalla"/>
          <w:b/>
          <w:bCs/>
          <w:sz w:val="32"/>
          <w:szCs w:val="32"/>
          <w:rtl/>
        </w:rPr>
      </w:pPr>
      <w:r w:rsidRPr="000724D2">
        <w:rPr>
          <w:rFonts w:ascii="Sakkal Majalla" w:hAnsi="Sakkal Majalla" w:cs="Sakkal Majalla" w:hint="cs"/>
          <w:b/>
          <w:bCs/>
          <w:sz w:val="32"/>
          <w:szCs w:val="32"/>
          <w:rtl/>
        </w:rPr>
        <w:t>أولى ماستر قانون</w:t>
      </w:r>
      <w:r w:rsidR="00297B4A" w:rsidRPr="000724D2">
        <w:rPr>
          <w:rFonts w:ascii="Sakkal Majalla" w:hAnsi="Sakkal Majalla" w:cs="Sakkal Majalla" w:hint="cs"/>
          <w:b/>
          <w:bCs/>
          <w:sz w:val="32"/>
          <w:szCs w:val="32"/>
          <w:rtl/>
        </w:rPr>
        <w:t xml:space="preserve"> جنائي وعلوم جنائية.</w:t>
      </w:r>
    </w:p>
    <w:p w:rsidR="005770DC" w:rsidRPr="000724D2" w:rsidRDefault="005770DC" w:rsidP="000724D2">
      <w:pPr>
        <w:bidi/>
        <w:spacing w:after="0" w:line="276" w:lineRule="auto"/>
        <w:jc w:val="center"/>
        <w:rPr>
          <w:rFonts w:ascii="Sakkal Majalla" w:hAnsi="Sakkal Majalla" w:cs="Sakkal Majalla"/>
          <w:b/>
          <w:bCs/>
          <w:sz w:val="32"/>
          <w:szCs w:val="32"/>
          <w:rtl/>
        </w:rPr>
      </w:pPr>
      <w:r w:rsidRPr="000724D2">
        <w:rPr>
          <w:rFonts w:ascii="Sakkal Majalla" w:hAnsi="Sakkal Majalla" w:cs="Sakkal Majalla" w:hint="cs"/>
          <w:b/>
          <w:bCs/>
          <w:sz w:val="32"/>
          <w:szCs w:val="32"/>
          <w:rtl/>
        </w:rPr>
        <w:t>الإجابة النموذجية</w:t>
      </w:r>
    </w:p>
    <w:p w:rsidR="00741495" w:rsidRDefault="00A34FAA" w:rsidP="00A34FAA">
      <w:pPr>
        <w:bidi/>
        <w:spacing w:before="100" w:beforeAutospacing="1" w:after="0" w:line="360" w:lineRule="auto"/>
        <w:ind w:left="-1134" w:right="-794"/>
        <w:jc w:val="both"/>
        <w:rPr>
          <w:rFonts w:ascii="Sakkal Majalla" w:hAnsi="Sakkal Majalla" w:cs="Sakkal Majalla"/>
          <w:b/>
          <w:bCs/>
          <w:sz w:val="40"/>
          <w:szCs w:val="40"/>
          <w:rtl/>
        </w:rPr>
      </w:pPr>
      <w:r>
        <w:rPr>
          <w:rFonts w:ascii="Sakkal Majalla" w:hAnsi="Sakkal Majalla" w:cs="Sakkal Majalla" w:hint="cs"/>
          <w:sz w:val="40"/>
          <w:szCs w:val="40"/>
          <w:rtl/>
        </w:rPr>
        <w:t xml:space="preserve">  </w:t>
      </w:r>
      <w:r w:rsidR="00486D19" w:rsidRPr="00A34FAA">
        <w:rPr>
          <w:rFonts w:ascii="Sakkal Majalla" w:hAnsi="Sakkal Majalla" w:cs="Sakkal Majalla" w:hint="cs"/>
          <w:b/>
          <w:bCs/>
          <w:sz w:val="40"/>
          <w:szCs w:val="40"/>
          <w:rtl/>
        </w:rPr>
        <w:t xml:space="preserve">س1: </w:t>
      </w:r>
      <w:r w:rsidR="00297B4A" w:rsidRPr="00A34FAA">
        <w:rPr>
          <w:rFonts w:ascii="Sakkal Majalla" w:hAnsi="Sakkal Majalla" w:cs="Sakkal Majalla" w:hint="cs"/>
          <w:b/>
          <w:bCs/>
          <w:sz w:val="40"/>
          <w:szCs w:val="40"/>
          <w:rtl/>
        </w:rPr>
        <w:t xml:space="preserve">فيما تتمثل الفوارق بين المسؤولية الجزائية </w:t>
      </w:r>
      <w:proofErr w:type="gramStart"/>
      <w:r w:rsidR="00297B4A" w:rsidRPr="00A34FAA">
        <w:rPr>
          <w:rFonts w:ascii="Sakkal Majalla" w:hAnsi="Sakkal Majalla" w:cs="Sakkal Majalla" w:hint="cs"/>
          <w:b/>
          <w:bCs/>
          <w:sz w:val="40"/>
          <w:szCs w:val="40"/>
          <w:rtl/>
        </w:rPr>
        <w:t>و أسباب</w:t>
      </w:r>
      <w:proofErr w:type="gramEnd"/>
      <w:r w:rsidR="00297B4A" w:rsidRPr="00A34FAA">
        <w:rPr>
          <w:rFonts w:ascii="Sakkal Majalla" w:hAnsi="Sakkal Majalla" w:cs="Sakkal Majalla" w:hint="cs"/>
          <w:b/>
          <w:bCs/>
          <w:sz w:val="40"/>
          <w:szCs w:val="40"/>
          <w:rtl/>
        </w:rPr>
        <w:t xml:space="preserve"> الإباحة</w:t>
      </w:r>
      <w:r w:rsidR="00AD5CA8" w:rsidRPr="00A34FAA">
        <w:rPr>
          <w:rFonts w:ascii="Sakkal Majalla" w:hAnsi="Sakkal Majalla" w:cs="Sakkal Majalla" w:hint="cs"/>
          <w:b/>
          <w:bCs/>
          <w:sz w:val="40"/>
          <w:szCs w:val="40"/>
          <w:rtl/>
        </w:rPr>
        <w:t>؟</w:t>
      </w:r>
      <w:r w:rsidR="00297B4A" w:rsidRPr="00A34FAA">
        <w:rPr>
          <w:rFonts w:ascii="Sakkal Majalla" w:hAnsi="Sakkal Majalla" w:cs="Sakkal Majalla" w:hint="cs"/>
          <w:b/>
          <w:bCs/>
          <w:sz w:val="40"/>
          <w:szCs w:val="40"/>
          <w:rtl/>
        </w:rPr>
        <w:t xml:space="preserve"> (2 ن)</w:t>
      </w:r>
    </w:p>
    <w:p w:rsidR="005770DC" w:rsidRPr="00D01C6D" w:rsidRDefault="005770DC" w:rsidP="00D01C6D">
      <w:pPr>
        <w:bidi/>
        <w:spacing w:after="0" w:line="276" w:lineRule="auto"/>
        <w:ind w:left="-1134" w:right="-794"/>
        <w:jc w:val="both"/>
        <w:rPr>
          <w:rFonts w:ascii="Sakkal Majalla" w:hAnsi="Sakkal Majalla" w:cs="Sakkal Majalla" w:hint="cs"/>
          <w:sz w:val="32"/>
          <w:szCs w:val="32"/>
          <w:rtl/>
        </w:rPr>
      </w:pPr>
      <w:r w:rsidRPr="00D01C6D">
        <w:rPr>
          <w:rFonts w:ascii="Sakkal Majalla" w:hAnsi="Sakkal Majalla" w:cs="Sakkal Majalla" w:hint="cs"/>
          <w:b/>
          <w:bCs/>
          <w:sz w:val="32"/>
          <w:szCs w:val="32"/>
          <w:rtl/>
        </w:rPr>
        <w:t>ج</w:t>
      </w:r>
      <w:proofErr w:type="gramStart"/>
      <w:r w:rsidR="00D01C6D">
        <w:rPr>
          <w:rFonts w:ascii="Sakkal Majalla" w:hAnsi="Sakkal Majalla" w:cs="Sakkal Majalla" w:hint="cs"/>
          <w:b/>
          <w:bCs/>
          <w:sz w:val="32"/>
          <w:szCs w:val="32"/>
          <w:rtl/>
        </w:rPr>
        <w:t>1</w:t>
      </w:r>
      <w:r w:rsidRPr="00D01C6D">
        <w:rPr>
          <w:rFonts w:ascii="Sakkal Majalla" w:hAnsi="Sakkal Majalla" w:cs="Sakkal Majalla" w:hint="cs"/>
          <w:b/>
          <w:bCs/>
          <w:sz w:val="32"/>
          <w:szCs w:val="32"/>
          <w:rtl/>
        </w:rPr>
        <w:t>:</w:t>
      </w:r>
      <w:r w:rsidRPr="00D01C6D">
        <w:rPr>
          <w:rFonts w:ascii="Sakkal Majalla" w:hAnsi="Sakkal Majalla" w:cs="Sakkal Majalla" w:hint="cs"/>
          <w:sz w:val="32"/>
          <w:szCs w:val="32"/>
          <w:rtl/>
        </w:rPr>
        <w:t xml:space="preserve"> </w:t>
      </w:r>
      <w:r w:rsidR="00D01C6D" w:rsidRPr="00D01C6D">
        <w:rPr>
          <w:rFonts w:ascii="Sakkal Majalla" w:hAnsi="Sakkal Majalla" w:cs="Sakkal Majalla" w:hint="cs"/>
          <w:sz w:val="32"/>
          <w:szCs w:val="32"/>
          <w:rtl/>
        </w:rPr>
        <w:t xml:space="preserve"> الأولى</w:t>
      </w:r>
      <w:proofErr w:type="gramEnd"/>
      <w:r w:rsidR="00D01C6D" w:rsidRPr="00D01C6D">
        <w:rPr>
          <w:rFonts w:ascii="Sakkal Majalla" w:hAnsi="Sakkal Majalla" w:cs="Sakkal Majalla" w:hint="cs"/>
          <w:sz w:val="32"/>
          <w:szCs w:val="32"/>
          <w:rtl/>
        </w:rPr>
        <w:t xml:space="preserve"> </w:t>
      </w:r>
      <w:r w:rsidR="00D01C6D" w:rsidRPr="00D01C6D">
        <w:rPr>
          <w:rFonts w:ascii="Sakkal Majalla" w:hAnsi="Sakkal Majalla" w:cs="Sakkal Majalla"/>
          <w:sz w:val="32"/>
          <w:szCs w:val="32"/>
          <w:rtl/>
        </w:rPr>
        <w:t xml:space="preserve">تؤثر علي إرادة الشخص وتفقدها الشعور والاختيار </w:t>
      </w:r>
      <w:r w:rsidR="00D01C6D" w:rsidRPr="00D01C6D">
        <w:rPr>
          <w:rFonts w:ascii="Sakkal Majalla" w:hAnsi="Sakkal Majalla" w:cs="Sakkal Majalla" w:hint="cs"/>
          <w:sz w:val="32"/>
          <w:szCs w:val="32"/>
          <w:rtl/>
        </w:rPr>
        <w:t xml:space="preserve">، </w:t>
      </w:r>
      <w:r w:rsidRPr="00D01C6D">
        <w:rPr>
          <w:rFonts w:ascii="Sakkal Majalla" w:hAnsi="Sakkal Majalla" w:cs="Sakkal Majalla"/>
          <w:sz w:val="32"/>
          <w:szCs w:val="32"/>
          <w:rtl/>
        </w:rPr>
        <w:t>ال</w:t>
      </w:r>
      <w:r w:rsidR="00D01C6D" w:rsidRPr="00D01C6D">
        <w:rPr>
          <w:rFonts w:ascii="Sakkal Majalla" w:hAnsi="Sakkal Majalla" w:cs="Sakkal Majalla" w:hint="cs"/>
          <w:sz w:val="32"/>
          <w:szCs w:val="32"/>
          <w:rtl/>
        </w:rPr>
        <w:t>ثانية</w:t>
      </w:r>
      <w:r w:rsidRPr="00D01C6D">
        <w:rPr>
          <w:rFonts w:ascii="Sakkal Majalla" w:hAnsi="Sakkal Majalla" w:cs="Sakkal Majalla"/>
          <w:sz w:val="32"/>
          <w:szCs w:val="32"/>
          <w:rtl/>
        </w:rPr>
        <w:t xml:space="preserve"> تزيل الصفة </w:t>
      </w:r>
      <w:proofErr w:type="spellStart"/>
      <w:r w:rsidRPr="00D01C6D">
        <w:rPr>
          <w:rFonts w:ascii="Sakkal Majalla" w:hAnsi="Sakkal Majalla" w:cs="Sakkal Majalla"/>
          <w:sz w:val="32"/>
          <w:szCs w:val="32"/>
          <w:rtl/>
        </w:rPr>
        <w:t>التجريمية</w:t>
      </w:r>
      <w:proofErr w:type="spellEnd"/>
      <w:r w:rsidRPr="00D01C6D">
        <w:rPr>
          <w:rFonts w:ascii="Sakkal Majalla" w:hAnsi="Sakkal Majalla" w:cs="Sakkal Majalla"/>
          <w:sz w:val="32"/>
          <w:szCs w:val="32"/>
          <w:rtl/>
        </w:rPr>
        <w:t xml:space="preserve"> عن الفعل وترده إلي الإباحة</w:t>
      </w:r>
      <w:r w:rsidR="00D01C6D" w:rsidRPr="00D01C6D">
        <w:rPr>
          <w:rFonts w:ascii="Sakkal Majalla" w:hAnsi="Sakkal Majalla" w:cs="Sakkal Majalla" w:hint="cs"/>
          <w:sz w:val="32"/>
          <w:szCs w:val="32"/>
          <w:rtl/>
        </w:rPr>
        <w:t>.</w:t>
      </w:r>
    </w:p>
    <w:p w:rsidR="00D01C6D" w:rsidRDefault="00D01C6D" w:rsidP="00D01C6D">
      <w:pPr>
        <w:bidi/>
        <w:spacing w:after="0" w:line="276" w:lineRule="auto"/>
        <w:ind w:left="-1134" w:right="-794"/>
        <w:jc w:val="both"/>
        <w:rPr>
          <w:rFonts w:ascii="Sakkal Majalla" w:hAnsi="Sakkal Majalla" w:cs="Sakkal Majalla" w:hint="cs"/>
          <w:sz w:val="32"/>
          <w:szCs w:val="32"/>
          <w:rtl/>
        </w:rPr>
      </w:pPr>
      <w:r w:rsidRPr="00D01C6D">
        <w:rPr>
          <w:rFonts w:ascii="Sakkal Majalla" w:hAnsi="Sakkal Majalla" w:cs="Sakkal Majalla"/>
          <w:sz w:val="32"/>
          <w:szCs w:val="32"/>
          <w:rtl/>
        </w:rPr>
        <w:t xml:space="preserve">الأولى ذات طبيعة موضوعية لأنها تتعلق بالفعل وتزيل عنه صفة غير المشروعة فتزيل الركن الشرعي </w:t>
      </w:r>
      <w:proofErr w:type="spellStart"/>
      <w:proofErr w:type="gramStart"/>
      <w:r w:rsidRPr="00D01C6D">
        <w:rPr>
          <w:rFonts w:ascii="Sakkal Majalla" w:hAnsi="Sakkal Majalla" w:cs="Sakkal Majalla"/>
          <w:sz w:val="32"/>
          <w:szCs w:val="32"/>
          <w:rtl/>
        </w:rPr>
        <w:t>للجريمة،أما</w:t>
      </w:r>
      <w:proofErr w:type="spellEnd"/>
      <w:proofErr w:type="gramEnd"/>
      <w:r w:rsidRPr="00D01C6D">
        <w:rPr>
          <w:rFonts w:ascii="Sakkal Majalla" w:hAnsi="Sakkal Majalla" w:cs="Sakkal Majalla"/>
          <w:sz w:val="32"/>
          <w:szCs w:val="32"/>
          <w:rtl/>
        </w:rPr>
        <w:t xml:space="preserve"> الثانية ذات طبيعة شخصية لأنها تتعلق بإرادة الفاعل فتزيل الركن المعنوي للجريمة</w:t>
      </w:r>
      <w:r>
        <w:rPr>
          <w:rFonts w:ascii="Sakkal Majalla" w:hAnsi="Sakkal Majalla" w:cs="Sakkal Majalla" w:hint="cs"/>
          <w:sz w:val="32"/>
          <w:szCs w:val="32"/>
          <w:rtl/>
        </w:rPr>
        <w:t>.</w:t>
      </w:r>
    </w:p>
    <w:p w:rsidR="00D01C6D" w:rsidRDefault="00D01C6D" w:rsidP="00D01C6D">
      <w:pPr>
        <w:bidi/>
        <w:spacing w:after="0" w:line="276" w:lineRule="auto"/>
        <w:ind w:left="-1134" w:right="-794"/>
        <w:jc w:val="both"/>
        <w:rPr>
          <w:rFonts w:ascii="Sakkal Majalla" w:hAnsi="Sakkal Majalla" w:cs="Sakkal Majalla" w:hint="cs"/>
          <w:sz w:val="32"/>
          <w:szCs w:val="32"/>
          <w:rtl/>
        </w:rPr>
      </w:pPr>
      <w:r w:rsidRPr="00D01C6D">
        <w:rPr>
          <w:rFonts w:ascii="Sakkal Majalla" w:hAnsi="Sakkal Majalla" w:cs="Sakkal Majalla"/>
          <w:sz w:val="32"/>
          <w:szCs w:val="32"/>
          <w:rtl/>
        </w:rPr>
        <w:t>أن أسباب الإباحة لا ترتب أي مسئولية مدنية أو جنائية بشرط عدم التجاوز، أما موانع المسؤولية فتمنع المسؤولية الجنائية وبالتالي العقاب، أما المسؤولية المدنية فتظل عنه قائمة لأن الفعل يظل غير مشروع</w:t>
      </w:r>
      <w:r>
        <w:rPr>
          <w:rFonts w:ascii="Sakkal Majalla" w:hAnsi="Sakkal Majalla" w:cs="Sakkal Majalla" w:hint="cs"/>
          <w:sz w:val="32"/>
          <w:szCs w:val="32"/>
          <w:rtl/>
        </w:rPr>
        <w:t>.</w:t>
      </w:r>
    </w:p>
    <w:p w:rsidR="00D01C6D" w:rsidRDefault="00D01C6D" w:rsidP="00D01C6D">
      <w:pPr>
        <w:bidi/>
        <w:spacing w:after="0" w:line="276" w:lineRule="auto"/>
        <w:ind w:left="-1134" w:right="-794"/>
        <w:jc w:val="both"/>
        <w:rPr>
          <w:rFonts w:ascii="Sakkal Majalla" w:hAnsi="Sakkal Majalla" w:cs="Sakkal Majalla" w:hint="cs"/>
          <w:sz w:val="32"/>
          <w:szCs w:val="32"/>
          <w:rtl/>
        </w:rPr>
      </w:pPr>
      <w:r w:rsidRPr="00D01C6D">
        <w:rPr>
          <w:rFonts w:ascii="Sakkal Majalla" w:hAnsi="Sakkal Majalla" w:cs="Sakkal Majalla"/>
          <w:sz w:val="32"/>
          <w:szCs w:val="32"/>
          <w:rtl/>
        </w:rPr>
        <w:t xml:space="preserve">أن أسباب الإباحة يستفيد منها كل من ساهم في الجريمة إذا كان السبب مطلقا كالدفاع </w:t>
      </w:r>
      <w:proofErr w:type="gramStart"/>
      <w:r w:rsidRPr="00D01C6D">
        <w:rPr>
          <w:rFonts w:ascii="Sakkal Majalla" w:hAnsi="Sakkal Majalla" w:cs="Sakkal Majalla"/>
          <w:sz w:val="32"/>
          <w:szCs w:val="32"/>
          <w:rtl/>
        </w:rPr>
        <w:t>الشرعي .</w:t>
      </w:r>
      <w:proofErr w:type="gramEnd"/>
      <w:r w:rsidRPr="00D01C6D">
        <w:rPr>
          <w:rFonts w:ascii="Sakkal Majalla" w:hAnsi="Sakkal Majalla" w:cs="Sakkal Majalla"/>
          <w:sz w:val="32"/>
          <w:szCs w:val="32"/>
          <w:rtl/>
        </w:rPr>
        <w:t xml:space="preserve"> أما إذا كان نسبيا فيستفيد منه الفاعل والشركاء دون باقي الفاعلين الأصليين كممارسة العمل الطبي، أما موانع المسؤولية فيستفيد منها الشخص الذي توافرت في حقه فقط</w:t>
      </w:r>
      <w:r>
        <w:rPr>
          <w:rFonts w:ascii="Sakkal Majalla" w:hAnsi="Sakkal Majalla" w:cs="Sakkal Majalla" w:hint="cs"/>
          <w:sz w:val="32"/>
          <w:szCs w:val="32"/>
          <w:rtl/>
        </w:rPr>
        <w:t>.</w:t>
      </w:r>
    </w:p>
    <w:p w:rsidR="00D01C6D" w:rsidRDefault="00D01C6D" w:rsidP="00D01C6D">
      <w:pPr>
        <w:bidi/>
        <w:spacing w:after="0" w:line="276" w:lineRule="auto"/>
        <w:ind w:left="-1134" w:right="-794"/>
        <w:jc w:val="both"/>
        <w:rPr>
          <w:rFonts w:ascii="Sakkal Majalla" w:hAnsi="Sakkal Majalla" w:cs="Sakkal Majalla"/>
          <w:sz w:val="32"/>
          <w:szCs w:val="32"/>
          <w:rtl/>
        </w:rPr>
      </w:pPr>
      <w:r w:rsidRPr="00D01C6D">
        <w:rPr>
          <w:rFonts w:ascii="Sakkal Majalla" w:hAnsi="Sakkal Majalla" w:cs="Sakkal Majalla"/>
          <w:sz w:val="32"/>
          <w:szCs w:val="32"/>
          <w:rtl/>
        </w:rPr>
        <w:t xml:space="preserve">أن أسباب الإباحة تحول دون توقيع تدبير احترازي على الفاعل لأنه لا يمثل خطورة على المجتمع لأنه أتى فعلا مشروعا، أما موانع المسؤولية كصغر السن والجنون والإكراه وحالة الضرورة فلا تحول دون توقيع تدبير احترازي، وذلك لأن الفعل يظل غير مشروع وكل ما في الأمر هو عدم توقيع </w:t>
      </w:r>
      <w:r w:rsidRPr="00D01C6D">
        <w:rPr>
          <w:rFonts w:ascii="Sakkal Majalla" w:hAnsi="Sakkal Majalla" w:cs="Sakkal Majalla" w:hint="cs"/>
          <w:sz w:val="32"/>
          <w:szCs w:val="32"/>
          <w:rtl/>
        </w:rPr>
        <w:t>العقاب</w:t>
      </w:r>
      <w:r>
        <w:rPr>
          <w:rFonts w:ascii="Sakkal Majalla" w:hAnsi="Sakkal Majalla" w:cs="Sakkal Majalla" w:hint="cs"/>
          <w:sz w:val="32"/>
          <w:szCs w:val="32"/>
          <w:rtl/>
        </w:rPr>
        <w:t>.</w:t>
      </w:r>
    </w:p>
    <w:p w:rsidR="00D01C6D" w:rsidRPr="00D06E0F" w:rsidRDefault="00D01C6D" w:rsidP="00D01C6D">
      <w:pPr>
        <w:bidi/>
        <w:spacing w:after="0" w:line="276" w:lineRule="auto"/>
        <w:ind w:left="-1134" w:right="-794"/>
        <w:jc w:val="both"/>
        <w:rPr>
          <w:rFonts w:ascii="Sakkal Majalla" w:hAnsi="Sakkal Majalla" w:cs="Sakkal Majalla"/>
          <w:sz w:val="32"/>
          <w:szCs w:val="32"/>
          <w:rtl/>
        </w:rPr>
      </w:pPr>
      <w:proofErr w:type="gramStart"/>
      <w:r w:rsidRPr="00D01C6D">
        <w:rPr>
          <w:rFonts w:ascii="Sakkal Majalla" w:hAnsi="Sakkal Majalla" w:cs="Sakkal Majalla"/>
          <w:sz w:val="32"/>
          <w:szCs w:val="32"/>
          <w:rtl/>
        </w:rPr>
        <w:t>وعلي</w:t>
      </w:r>
      <w:proofErr w:type="gramEnd"/>
      <w:r w:rsidRPr="00D01C6D">
        <w:rPr>
          <w:rFonts w:ascii="Sakkal Majalla" w:hAnsi="Sakkal Majalla" w:cs="Sakkal Majalla"/>
          <w:sz w:val="32"/>
          <w:szCs w:val="32"/>
          <w:rtl/>
        </w:rPr>
        <w:t xml:space="preserve"> الرغم من هذا الاختلاف فليس هناك ما يمنع من اجتماع سبب إباحة ومانع مسؤولية، كما لو دافع مجنون عن نفسه </w:t>
      </w:r>
      <w:r w:rsidRPr="00D06E0F">
        <w:rPr>
          <w:rFonts w:ascii="Sakkal Majalla" w:hAnsi="Sakkal Majalla" w:cs="Sakkal Majalla"/>
          <w:sz w:val="32"/>
          <w:szCs w:val="32"/>
          <w:rtl/>
        </w:rPr>
        <w:t>أو عن غيره دفاعا شرعيا</w:t>
      </w:r>
    </w:p>
    <w:p w:rsidR="00C82B44" w:rsidRPr="00D06E0F" w:rsidRDefault="00C82B44" w:rsidP="000724D2">
      <w:pPr>
        <w:bidi/>
        <w:spacing w:before="240" w:after="0" w:line="276" w:lineRule="auto"/>
        <w:ind w:left="-907" w:right="-680"/>
        <w:rPr>
          <w:rFonts w:ascii="Sakkal Majalla" w:hAnsi="Sakkal Majalla" w:cs="Sakkal Majalla"/>
          <w:b/>
          <w:bCs/>
          <w:sz w:val="32"/>
          <w:szCs w:val="32"/>
          <w:rtl/>
        </w:rPr>
      </w:pPr>
      <w:r w:rsidRPr="00D06E0F">
        <w:rPr>
          <w:rFonts w:ascii="Sakkal Majalla" w:hAnsi="Sakkal Majalla" w:cs="Sakkal Majalla" w:hint="cs"/>
          <w:b/>
          <w:bCs/>
          <w:sz w:val="32"/>
          <w:szCs w:val="32"/>
          <w:rtl/>
        </w:rPr>
        <w:t>س</w:t>
      </w:r>
      <w:r w:rsidR="00297B4A" w:rsidRPr="00D06E0F">
        <w:rPr>
          <w:rFonts w:ascii="Sakkal Majalla" w:hAnsi="Sakkal Majalla" w:cs="Sakkal Majalla" w:hint="cs"/>
          <w:b/>
          <w:bCs/>
          <w:sz w:val="32"/>
          <w:szCs w:val="32"/>
          <w:rtl/>
        </w:rPr>
        <w:t>2</w:t>
      </w:r>
      <w:r w:rsidRPr="00D06E0F">
        <w:rPr>
          <w:rFonts w:ascii="Sakkal Majalla" w:hAnsi="Sakkal Majalla" w:cs="Sakkal Majalla" w:hint="cs"/>
          <w:b/>
          <w:bCs/>
          <w:sz w:val="32"/>
          <w:szCs w:val="32"/>
          <w:rtl/>
        </w:rPr>
        <w:t xml:space="preserve">: </w:t>
      </w:r>
      <w:r w:rsidR="00297B4A" w:rsidRPr="00D06E0F">
        <w:rPr>
          <w:rFonts w:ascii="Sakkal Majalla" w:hAnsi="Sakkal Majalla" w:cs="Sakkal Majalla" w:hint="cs"/>
          <w:b/>
          <w:bCs/>
          <w:sz w:val="32"/>
          <w:szCs w:val="32"/>
          <w:rtl/>
        </w:rPr>
        <w:t>متى ي</w:t>
      </w:r>
      <w:r w:rsidR="00A34FAA" w:rsidRPr="00D06E0F">
        <w:rPr>
          <w:rFonts w:ascii="Sakkal Majalla" w:hAnsi="Sakkal Majalla" w:cs="Sakkal Majalla" w:hint="cs"/>
          <w:b/>
          <w:bCs/>
          <w:sz w:val="32"/>
          <w:szCs w:val="32"/>
          <w:rtl/>
        </w:rPr>
        <w:t>سأل</w:t>
      </w:r>
      <w:r w:rsidR="00297B4A" w:rsidRPr="00D06E0F">
        <w:rPr>
          <w:rFonts w:ascii="Sakkal Majalla" w:hAnsi="Sakkal Majalla" w:cs="Sakkal Majalla" w:hint="cs"/>
          <w:b/>
          <w:bCs/>
          <w:sz w:val="32"/>
          <w:szCs w:val="32"/>
          <w:rtl/>
        </w:rPr>
        <w:t xml:space="preserve"> الصبي </w:t>
      </w:r>
      <w:r w:rsidR="00A34FAA" w:rsidRPr="00D06E0F">
        <w:rPr>
          <w:rFonts w:ascii="Sakkal Majalla" w:hAnsi="Sakkal Majalla" w:cs="Sakkal Majalla" w:hint="cs"/>
          <w:b/>
          <w:bCs/>
          <w:sz w:val="32"/>
          <w:szCs w:val="32"/>
          <w:rtl/>
        </w:rPr>
        <w:t>جزائيا</w:t>
      </w:r>
      <w:r w:rsidRPr="00D06E0F">
        <w:rPr>
          <w:rFonts w:ascii="Sakkal Majalla" w:hAnsi="Sakkal Majalla" w:cs="Sakkal Majalla" w:hint="cs"/>
          <w:b/>
          <w:bCs/>
          <w:sz w:val="32"/>
          <w:szCs w:val="32"/>
          <w:rtl/>
        </w:rPr>
        <w:t>؟</w:t>
      </w:r>
      <w:r w:rsidR="00297B4A" w:rsidRPr="00D06E0F">
        <w:rPr>
          <w:rFonts w:ascii="Sakkal Majalla" w:hAnsi="Sakkal Majalla" w:cs="Sakkal Majalla" w:hint="cs"/>
          <w:b/>
          <w:bCs/>
          <w:sz w:val="32"/>
          <w:szCs w:val="32"/>
          <w:rtl/>
        </w:rPr>
        <w:t xml:space="preserve"> </w:t>
      </w:r>
      <w:proofErr w:type="gramStart"/>
      <w:r w:rsidR="00297B4A" w:rsidRPr="00D06E0F">
        <w:rPr>
          <w:rFonts w:ascii="Sakkal Majalla" w:hAnsi="Sakkal Majalla" w:cs="Sakkal Majalla" w:hint="cs"/>
          <w:b/>
          <w:bCs/>
          <w:sz w:val="32"/>
          <w:szCs w:val="32"/>
          <w:rtl/>
        </w:rPr>
        <w:t>( 3</w:t>
      </w:r>
      <w:proofErr w:type="gramEnd"/>
      <w:r w:rsidR="00297B4A" w:rsidRPr="00D06E0F">
        <w:rPr>
          <w:rFonts w:ascii="Sakkal Majalla" w:hAnsi="Sakkal Majalla" w:cs="Sakkal Majalla" w:hint="cs"/>
          <w:b/>
          <w:bCs/>
          <w:sz w:val="32"/>
          <w:szCs w:val="32"/>
          <w:rtl/>
        </w:rPr>
        <w:t xml:space="preserve"> ن)</w:t>
      </w:r>
    </w:p>
    <w:p w:rsidR="00D01C6D" w:rsidRPr="000724D2" w:rsidRDefault="00D01C6D" w:rsidP="000724D2">
      <w:pPr>
        <w:bidi/>
        <w:spacing w:before="240" w:after="0" w:line="276" w:lineRule="auto"/>
        <w:ind w:left="-907" w:right="-680"/>
        <w:jc w:val="both"/>
        <w:rPr>
          <w:rFonts w:ascii="Sakkal Majalla" w:hAnsi="Sakkal Majalla" w:cs="Sakkal Majalla" w:hint="cs"/>
          <w:sz w:val="32"/>
          <w:szCs w:val="32"/>
          <w:rtl/>
        </w:rPr>
      </w:pPr>
      <w:r w:rsidRPr="00D06E0F">
        <w:rPr>
          <w:rFonts w:ascii="Sakkal Majalla" w:hAnsi="Sakkal Majalla" w:cs="Sakkal Majalla" w:hint="cs"/>
          <w:b/>
          <w:bCs/>
          <w:sz w:val="32"/>
          <w:szCs w:val="32"/>
          <w:rtl/>
        </w:rPr>
        <w:t xml:space="preserve">ج2: </w:t>
      </w:r>
      <w:r w:rsidRPr="00D06E0F">
        <w:rPr>
          <w:rFonts w:ascii="Sakkal Majalla" w:hAnsi="Sakkal Majalla" w:cs="Sakkal Majalla"/>
          <w:sz w:val="32"/>
          <w:szCs w:val="32"/>
          <w:rtl/>
        </w:rPr>
        <w:t>يتمثل قوام</w:t>
      </w:r>
      <w:r w:rsidRPr="000724D2">
        <w:rPr>
          <w:rFonts w:ascii="Sakkal Majalla" w:hAnsi="Sakkal Majalla" w:cs="Sakkal Majalla"/>
          <w:sz w:val="32"/>
          <w:szCs w:val="32"/>
          <w:rtl/>
        </w:rPr>
        <w:t xml:space="preserve"> المسؤولية الجزائية في الوعي والإرادة، ولا شك في ارتباط الوعي ببلوغ الإنسان سنا معينة. لأن الإنسان لا يولد متمتعا بملكة الوعي أو التميز دفعة وإنما يتراخى ميلاد تلك الملكات فترة بعد الميلاد، ثم تبدأ هذه الملكات في التطور مع تقدم العمر، وعلى هذا الأساس فان صغر السن يكون سببا في انتفاء الوعي كليا أو جزئيا. وفي المقابل نجد أن المسؤولية الجزائية يتم تحديدها على أساس الوعي والإرادة اللذان لا يتوفران للصغير دفعة واحدة. لذلك كان صغر السن مانعا من موانع المسؤولية يؤدي إلى تغيير جزاء الحدث بمدى نصيبه من الوعي </w:t>
      </w:r>
      <w:proofErr w:type="gramStart"/>
      <w:r w:rsidRPr="000724D2">
        <w:rPr>
          <w:rFonts w:ascii="Sakkal Majalla" w:hAnsi="Sakkal Majalla" w:cs="Sakkal Majalla"/>
          <w:sz w:val="32"/>
          <w:szCs w:val="32"/>
          <w:rtl/>
        </w:rPr>
        <w:t>و الإرادة</w:t>
      </w:r>
      <w:proofErr w:type="gramEnd"/>
      <w:r w:rsidRPr="000724D2">
        <w:rPr>
          <w:rFonts w:ascii="Sakkal Majalla" w:hAnsi="Sakkal Majalla" w:cs="Sakkal Majalla"/>
          <w:sz w:val="32"/>
          <w:szCs w:val="32"/>
          <w:rtl/>
        </w:rPr>
        <w:t>، و نتطرق لذلك فيما يلي</w:t>
      </w:r>
      <w:r w:rsidRPr="000724D2">
        <w:rPr>
          <w:rFonts w:ascii="Sakkal Majalla" w:hAnsi="Sakkal Majalla" w:cs="Sakkal Majalla" w:hint="cs"/>
          <w:sz w:val="32"/>
          <w:szCs w:val="32"/>
          <w:rtl/>
        </w:rPr>
        <w:t>:</w:t>
      </w:r>
    </w:p>
    <w:p w:rsidR="00D01C6D" w:rsidRPr="000724D2" w:rsidRDefault="00D01C6D" w:rsidP="000724D2">
      <w:pPr>
        <w:bidi/>
        <w:spacing w:after="0" w:line="276" w:lineRule="auto"/>
        <w:ind w:left="-907" w:right="-680"/>
        <w:jc w:val="both"/>
        <w:rPr>
          <w:rFonts w:ascii="Sakkal Majalla" w:hAnsi="Sakkal Majalla" w:cs="Sakkal Majalla" w:hint="cs"/>
          <w:sz w:val="32"/>
          <w:szCs w:val="32"/>
          <w:rtl/>
        </w:rPr>
      </w:pPr>
      <w:r w:rsidRPr="000724D2">
        <w:rPr>
          <w:rFonts w:ascii="Sakkal Majalla" w:hAnsi="Sakkal Majalla" w:cs="Sakkal Majalla"/>
          <w:sz w:val="32"/>
          <w:szCs w:val="32"/>
          <w:rtl/>
        </w:rPr>
        <w:t>مراحل المسؤولية الجزائية حسب سن المجرم في قانون العقوبات الجزائري</w:t>
      </w:r>
      <w:r w:rsidRPr="000724D2">
        <w:rPr>
          <w:rFonts w:ascii="Sakkal Majalla" w:hAnsi="Sakkal Majalla" w:cs="Sakkal Majalla" w:hint="cs"/>
          <w:sz w:val="32"/>
          <w:szCs w:val="32"/>
          <w:rtl/>
        </w:rPr>
        <w:t xml:space="preserve">: </w:t>
      </w:r>
      <w:r w:rsidRPr="000724D2">
        <w:rPr>
          <w:rFonts w:ascii="Sakkal Majalla" w:hAnsi="Sakkal Majalla" w:cs="Sakkal Majalla"/>
          <w:sz w:val="32"/>
          <w:szCs w:val="32"/>
          <w:rtl/>
        </w:rPr>
        <w:t xml:space="preserve">تنص المادة 49 من قانون العقوبات </w:t>
      </w:r>
      <w:r w:rsidR="000724D2" w:rsidRPr="000724D2">
        <w:rPr>
          <w:rFonts w:ascii="Sakkal Majalla" w:hAnsi="Sakkal Majalla" w:cs="Sakkal Majalla" w:hint="cs"/>
          <w:sz w:val="32"/>
          <w:szCs w:val="32"/>
          <w:rtl/>
        </w:rPr>
        <w:t>"</w:t>
      </w:r>
      <w:r w:rsidRPr="000724D2">
        <w:rPr>
          <w:rFonts w:ascii="Sakkal Majalla" w:hAnsi="Sakkal Majalla" w:cs="Sakkal Majalla"/>
          <w:sz w:val="32"/>
          <w:szCs w:val="32"/>
          <w:rtl/>
        </w:rPr>
        <w:t xml:space="preserve"> لا </w:t>
      </w:r>
      <w:r w:rsidRPr="000724D2">
        <w:rPr>
          <w:rFonts w:ascii="Sakkal Majalla" w:hAnsi="Sakkal Majalla" w:cs="Sakkal Majalla" w:hint="cs"/>
          <w:sz w:val="32"/>
          <w:szCs w:val="32"/>
          <w:rtl/>
        </w:rPr>
        <w:t>يكون محلا للمتابعة الجزائية</w:t>
      </w:r>
      <w:r w:rsidRPr="000724D2">
        <w:rPr>
          <w:rFonts w:ascii="Sakkal Majalla" w:hAnsi="Sakkal Majalla" w:cs="Sakkal Majalla"/>
          <w:sz w:val="32"/>
          <w:szCs w:val="32"/>
          <w:rtl/>
        </w:rPr>
        <w:t xml:space="preserve"> القاصر الذي لم يكمل عشر </w:t>
      </w:r>
      <w:proofErr w:type="gramStart"/>
      <w:r w:rsidRPr="000724D2">
        <w:rPr>
          <w:rFonts w:ascii="Sakkal Majalla" w:hAnsi="Sakkal Majalla" w:cs="Sakkal Majalla" w:hint="cs"/>
          <w:sz w:val="32"/>
          <w:szCs w:val="32"/>
          <w:rtl/>
        </w:rPr>
        <w:t>( 10</w:t>
      </w:r>
      <w:proofErr w:type="gramEnd"/>
      <w:r w:rsidRPr="000724D2">
        <w:rPr>
          <w:rFonts w:ascii="Sakkal Majalla" w:hAnsi="Sakkal Majalla" w:cs="Sakkal Majalla" w:hint="cs"/>
          <w:sz w:val="32"/>
          <w:szCs w:val="32"/>
          <w:rtl/>
        </w:rPr>
        <w:t>) سنوات.</w:t>
      </w:r>
    </w:p>
    <w:p w:rsidR="00D01C6D" w:rsidRPr="000724D2" w:rsidRDefault="00D01C6D" w:rsidP="000724D2">
      <w:pPr>
        <w:bidi/>
        <w:spacing w:after="0" w:line="276" w:lineRule="auto"/>
        <w:ind w:left="-907" w:right="-680"/>
        <w:jc w:val="both"/>
        <w:rPr>
          <w:rFonts w:ascii="Sakkal Majalla" w:hAnsi="Sakkal Majalla" w:cs="Sakkal Majalla"/>
          <w:sz w:val="32"/>
          <w:szCs w:val="32"/>
          <w:rtl/>
        </w:rPr>
      </w:pPr>
      <w:r w:rsidRPr="000724D2">
        <w:rPr>
          <w:rFonts w:ascii="Sakkal Majalla" w:hAnsi="Sakkal Majalla" w:cs="Sakkal Majalla" w:hint="cs"/>
          <w:sz w:val="32"/>
          <w:szCs w:val="32"/>
          <w:rtl/>
        </w:rPr>
        <w:lastRenderedPageBreak/>
        <w:t xml:space="preserve">لا توقع على القاصر الذي يتراوح سنه من 10 سنوات الى أقل من 13 سنة إلا تدابير الحماية </w:t>
      </w:r>
      <w:proofErr w:type="gramStart"/>
      <w:r w:rsidRPr="000724D2">
        <w:rPr>
          <w:rFonts w:ascii="Sakkal Majalla" w:hAnsi="Sakkal Majalla" w:cs="Sakkal Majalla" w:hint="cs"/>
          <w:sz w:val="32"/>
          <w:szCs w:val="32"/>
          <w:rtl/>
        </w:rPr>
        <w:t>و التهذيب</w:t>
      </w:r>
      <w:proofErr w:type="gramEnd"/>
      <w:r w:rsidRPr="000724D2">
        <w:rPr>
          <w:rFonts w:ascii="Sakkal Majalla" w:hAnsi="Sakkal Majalla" w:cs="Sakkal Majalla" w:hint="cs"/>
          <w:sz w:val="32"/>
          <w:szCs w:val="32"/>
          <w:rtl/>
        </w:rPr>
        <w:t>.</w:t>
      </w:r>
    </w:p>
    <w:p w:rsidR="00D01C6D" w:rsidRPr="000724D2" w:rsidRDefault="00D01C6D" w:rsidP="000724D2">
      <w:pPr>
        <w:bidi/>
        <w:spacing w:after="0" w:line="276" w:lineRule="auto"/>
        <w:ind w:left="-907" w:right="-680"/>
        <w:jc w:val="both"/>
        <w:rPr>
          <w:rFonts w:ascii="Sakkal Majalla" w:hAnsi="Sakkal Majalla" w:cs="Sakkal Majalla" w:hint="cs"/>
          <w:sz w:val="32"/>
          <w:szCs w:val="32"/>
          <w:rtl/>
        </w:rPr>
      </w:pPr>
      <w:r w:rsidRPr="000724D2">
        <w:rPr>
          <w:rFonts w:ascii="Sakkal Majalla" w:hAnsi="Sakkal Majalla" w:cs="Sakkal Majalla" w:hint="cs"/>
          <w:sz w:val="32"/>
          <w:szCs w:val="32"/>
          <w:rtl/>
        </w:rPr>
        <w:t>ومع ذلك في مواد المخالفات لا يكون محلا إلا للتوبيخ.</w:t>
      </w:r>
    </w:p>
    <w:p w:rsidR="00D01C6D" w:rsidRPr="000724D2" w:rsidRDefault="00D01C6D" w:rsidP="000724D2">
      <w:pPr>
        <w:bidi/>
        <w:spacing w:after="0" w:line="276" w:lineRule="auto"/>
        <w:ind w:left="-907" w:right="-680"/>
        <w:jc w:val="both"/>
        <w:rPr>
          <w:rFonts w:ascii="Sakkal Majalla" w:hAnsi="Sakkal Majalla" w:cs="Sakkal Majalla" w:hint="cs"/>
          <w:sz w:val="32"/>
          <w:szCs w:val="32"/>
          <w:rtl/>
        </w:rPr>
      </w:pPr>
      <w:r w:rsidRPr="000724D2">
        <w:rPr>
          <w:rFonts w:ascii="Sakkal Majalla" w:hAnsi="Sakkal Majalla" w:cs="Sakkal Majalla"/>
          <w:sz w:val="32"/>
          <w:szCs w:val="32"/>
          <w:rtl/>
        </w:rPr>
        <w:t>ويخضع القاصر الذي يبلغ سنه من 13 إلى 18 سنة إما لتدابير الحماية أو التربية أو لعقوبات مخففة</w:t>
      </w:r>
      <w:r w:rsidR="000724D2" w:rsidRPr="000724D2">
        <w:rPr>
          <w:rFonts w:ascii="Sakkal Majalla" w:hAnsi="Sakkal Majalla" w:cs="Sakkal Majalla" w:hint="cs"/>
          <w:sz w:val="32"/>
          <w:szCs w:val="32"/>
          <w:rtl/>
        </w:rPr>
        <w:t>"</w:t>
      </w:r>
      <w:r w:rsidRPr="000724D2">
        <w:rPr>
          <w:rFonts w:ascii="Sakkal Majalla" w:hAnsi="Sakkal Majalla" w:cs="Sakkal Majalla"/>
          <w:sz w:val="32"/>
          <w:szCs w:val="32"/>
        </w:rPr>
        <w:br/>
      </w:r>
      <w:r w:rsidRPr="000724D2">
        <w:rPr>
          <w:rFonts w:ascii="Sakkal Majalla" w:hAnsi="Sakkal Majalla" w:cs="Sakkal Majalla"/>
          <w:sz w:val="32"/>
          <w:szCs w:val="32"/>
          <w:rtl/>
        </w:rPr>
        <w:t>ومن خلال هذا النص نستنتج أن قانون العقوبات الجزائري قد ميز بين ثلاث مراحل للمسؤولية بحسب عمر مرتكب الجريمة القاصر على النحو التالي</w:t>
      </w:r>
      <w:r w:rsidR="000724D2" w:rsidRPr="000724D2">
        <w:rPr>
          <w:rFonts w:ascii="Sakkal Majalla" w:hAnsi="Sakkal Majalla" w:cs="Sakkal Majalla" w:hint="cs"/>
          <w:sz w:val="32"/>
          <w:szCs w:val="32"/>
          <w:rtl/>
        </w:rPr>
        <w:t>:</w:t>
      </w:r>
    </w:p>
    <w:p w:rsidR="000724D2" w:rsidRPr="000724D2" w:rsidRDefault="000724D2" w:rsidP="000724D2">
      <w:pPr>
        <w:bidi/>
        <w:spacing w:after="0" w:line="276" w:lineRule="auto"/>
        <w:ind w:left="-907" w:right="-680"/>
        <w:jc w:val="both"/>
        <w:rPr>
          <w:rFonts w:ascii="Sakkal Majalla" w:hAnsi="Sakkal Majalla" w:cs="Sakkal Majalla" w:hint="cs"/>
          <w:sz w:val="32"/>
          <w:szCs w:val="32"/>
          <w:rtl/>
        </w:rPr>
      </w:pPr>
      <w:r w:rsidRPr="000724D2">
        <w:rPr>
          <w:rFonts w:ascii="Sakkal Majalla" w:hAnsi="Sakkal Majalla" w:cs="Sakkal Majalla" w:hint="cs"/>
          <w:sz w:val="32"/>
          <w:szCs w:val="32"/>
          <w:rtl/>
        </w:rPr>
        <w:t xml:space="preserve">المرحلة </w:t>
      </w:r>
      <w:proofErr w:type="gramStart"/>
      <w:r w:rsidRPr="000724D2">
        <w:rPr>
          <w:rFonts w:ascii="Sakkal Majalla" w:hAnsi="Sakkal Majalla" w:cs="Sakkal Majalla" w:hint="cs"/>
          <w:sz w:val="32"/>
          <w:szCs w:val="32"/>
          <w:rtl/>
        </w:rPr>
        <w:t>الأولى :</w:t>
      </w:r>
      <w:proofErr w:type="gramEnd"/>
      <w:r w:rsidRPr="000724D2">
        <w:rPr>
          <w:rFonts w:ascii="Sakkal Majalla" w:hAnsi="Sakkal Majalla" w:cs="Sakkal Majalla" w:hint="cs"/>
          <w:sz w:val="32"/>
          <w:szCs w:val="32"/>
          <w:rtl/>
        </w:rPr>
        <w:t xml:space="preserve"> </w:t>
      </w:r>
      <w:proofErr w:type="spellStart"/>
      <w:r w:rsidRPr="000724D2">
        <w:rPr>
          <w:rFonts w:ascii="Sakkal Majalla" w:hAnsi="Sakkal Majalla" w:cs="Sakkal Majalla" w:hint="cs"/>
          <w:sz w:val="32"/>
          <w:szCs w:val="32"/>
          <w:rtl/>
        </w:rPr>
        <w:t>مادون</w:t>
      </w:r>
      <w:proofErr w:type="spellEnd"/>
      <w:r w:rsidRPr="000724D2">
        <w:rPr>
          <w:rFonts w:ascii="Sakkal Majalla" w:hAnsi="Sakkal Majalla" w:cs="Sakkal Majalla" w:hint="cs"/>
          <w:sz w:val="32"/>
          <w:szCs w:val="32"/>
          <w:rtl/>
        </w:rPr>
        <w:t xml:space="preserve"> 10 سنوات. لا يسأل جزائيا</w:t>
      </w:r>
    </w:p>
    <w:p w:rsidR="000724D2" w:rsidRPr="000724D2" w:rsidRDefault="000724D2" w:rsidP="000724D2">
      <w:pPr>
        <w:bidi/>
        <w:spacing w:after="0" w:line="276" w:lineRule="auto"/>
        <w:ind w:left="-907" w:right="-680"/>
        <w:jc w:val="both"/>
        <w:rPr>
          <w:rFonts w:ascii="Sakkal Majalla" w:hAnsi="Sakkal Majalla" w:cs="Sakkal Majalla" w:hint="cs"/>
          <w:sz w:val="32"/>
          <w:szCs w:val="32"/>
          <w:rtl/>
        </w:rPr>
      </w:pPr>
      <w:r w:rsidRPr="000724D2">
        <w:rPr>
          <w:rFonts w:ascii="Sakkal Majalla" w:hAnsi="Sakkal Majalla" w:cs="Sakkal Majalla" w:hint="cs"/>
          <w:sz w:val="32"/>
          <w:szCs w:val="32"/>
          <w:rtl/>
        </w:rPr>
        <w:t>المرحلة الثانية: من 10 سنوات الى أقل من 13سنة.</w:t>
      </w:r>
    </w:p>
    <w:p w:rsidR="000724D2" w:rsidRPr="000724D2" w:rsidRDefault="000724D2" w:rsidP="000724D2">
      <w:pPr>
        <w:bidi/>
        <w:spacing w:after="0" w:line="276" w:lineRule="auto"/>
        <w:ind w:left="-907" w:right="-680"/>
        <w:jc w:val="both"/>
        <w:rPr>
          <w:rFonts w:ascii="Sakkal Majalla" w:hAnsi="Sakkal Majalla" w:cs="Sakkal Majalla"/>
          <w:sz w:val="32"/>
          <w:szCs w:val="32"/>
          <w:rtl/>
        </w:rPr>
      </w:pPr>
      <w:r w:rsidRPr="000724D2">
        <w:rPr>
          <w:rFonts w:ascii="Sakkal Majalla" w:hAnsi="Sakkal Majalla" w:cs="Sakkal Majalla" w:hint="cs"/>
          <w:sz w:val="32"/>
          <w:szCs w:val="32"/>
          <w:rtl/>
        </w:rPr>
        <w:t>المرحلة الثالثة: من 13 سنة الى 18 سنة</w:t>
      </w:r>
    </w:p>
    <w:p w:rsidR="000261FF" w:rsidRPr="000724D2" w:rsidRDefault="00C82B44" w:rsidP="00A34FAA">
      <w:pPr>
        <w:bidi/>
        <w:spacing w:after="0" w:line="360" w:lineRule="auto"/>
        <w:ind w:left="-907" w:right="-680"/>
        <w:rPr>
          <w:rFonts w:ascii="Sakkal Majalla" w:hAnsi="Sakkal Majalla" w:cs="Sakkal Majalla"/>
          <w:b/>
          <w:bCs/>
          <w:sz w:val="32"/>
          <w:szCs w:val="32"/>
          <w:rtl/>
        </w:rPr>
      </w:pPr>
      <w:r w:rsidRPr="000724D2">
        <w:rPr>
          <w:rFonts w:ascii="Sakkal Majalla" w:hAnsi="Sakkal Majalla" w:cs="Sakkal Majalla" w:hint="cs"/>
          <w:b/>
          <w:bCs/>
          <w:sz w:val="32"/>
          <w:szCs w:val="32"/>
          <w:rtl/>
        </w:rPr>
        <w:t>س</w:t>
      </w:r>
      <w:r w:rsidR="00297B4A" w:rsidRPr="000724D2">
        <w:rPr>
          <w:rFonts w:ascii="Sakkal Majalla" w:hAnsi="Sakkal Majalla" w:cs="Sakkal Majalla" w:hint="cs"/>
          <w:b/>
          <w:bCs/>
          <w:sz w:val="32"/>
          <w:szCs w:val="32"/>
          <w:rtl/>
        </w:rPr>
        <w:t>3</w:t>
      </w:r>
      <w:r w:rsidRPr="000724D2">
        <w:rPr>
          <w:rFonts w:ascii="Sakkal Majalla" w:hAnsi="Sakkal Majalla" w:cs="Sakkal Majalla" w:hint="cs"/>
          <w:b/>
          <w:bCs/>
          <w:sz w:val="32"/>
          <w:szCs w:val="32"/>
          <w:rtl/>
        </w:rPr>
        <w:t xml:space="preserve">: كيف </w:t>
      </w:r>
      <w:r w:rsidR="00297B4A" w:rsidRPr="000724D2">
        <w:rPr>
          <w:rFonts w:ascii="Sakkal Majalla" w:hAnsi="Sakkal Majalla" w:cs="Sakkal Majalla" w:hint="cs"/>
          <w:b/>
          <w:bCs/>
          <w:sz w:val="32"/>
          <w:szCs w:val="32"/>
          <w:rtl/>
        </w:rPr>
        <w:t xml:space="preserve">حسم القضاء الجزائري الجدل التشريعي المثار حول مسألة الجنون </w:t>
      </w:r>
      <w:r w:rsidR="00A34FAA" w:rsidRPr="000724D2">
        <w:rPr>
          <w:rFonts w:ascii="Sakkal Majalla" w:hAnsi="Sakkal Majalla" w:cs="Sakkal Majalla" w:hint="cs"/>
          <w:b/>
          <w:bCs/>
          <w:sz w:val="32"/>
          <w:szCs w:val="32"/>
          <w:rtl/>
        </w:rPr>
        <w:t>والإكراه كموانع</w:t>
      </w:r>
      <w:r w:rsidR="00297B4A" w:rsidRPr="000724D2">
        <w:rPr>
          <w:rFonts w:ascii="Sakkal Majalla" w:hAnsi="Sakkal Majalla" w:cs="Sakkal Majalla" w:hint="cs"/>
          <w:b/>
          <w:bCs/>
          <w:sz w:val="32"/>
          <w:szCs w:val="32"/>
          <w:rtl/>
        </w:rPr>
        <w:t xml:space="preserve"> للمسؤولية الجزائية</w:t>
      </w:r>
      <w:r w:rsidRPr="000724D2">
        <w:rPr>
          <w:rFonts w:ascii="Sakkal Majalla" w:hAnsi="Sakkal Majalla" w:cs="Sakkal Majalla" w:hint="cs"/>
          <w:b/>
          <w:bCs/>
          <w:sz w:val="32"/>
          <w:szCs w:val="32"/>
          <w:rtl/>
        </w:rPr>
        <w:t>؟</w:t>
      </w:r>
      <w:r w:rsidR="00297B4A" w:rsidRPr="000724D2">
        <w:rPr>
          <w:rFonts w:ascii="Sakkal Majalla" w:hAnsi="Sakkal Majalla" w:cs="Sakkal Majalla" w:hint="cs"/>
          <w:b/>
          <w:bCs/>
          <w:sz w:val="32"/>
          <w:szCs w:val="32"/>
          <w:rtl/>
        </w:rPr>
        <w:t xml:space="preserve"> </w:t>
      </w:r>
      <w:r w:rsidR="00BE7824" w:rsidRPr="000724D2">
        <w:rPr>
          <w:rFonts w:ascii="Sakkal Majalla" w:hAnsi="Sakkal Majalla" w:cs="Sakkal Majalla" w:hint="cs"/>
          <w:b/>
          <w:bCs/>
          <w:sz w:val="32"/>
          <w:szCs w:val="32"/>
          <w:rtl/>
        </w:rPr>
        <w:t>(10</w:t>
      </w:r>
      <w:r w:rsidR="00297B4A" w:rsidRPr="000724D2">
        <w:rPr>
          <w:rFonts w:ascii="Sakkal Majalla" w:hAnsi="Sakkal Majalla" w:cs="Sakkal Majalla" w:hint="cs"/>
          <w:b/>
          <w:bCs/>
          <w:sz w:val="32"/>
          <w:szCs w:val="32"/>
          <w:rtl/>
        </w:rPr>
        <w:t xml:space="preserve"> ن)</w:t>
      </w:r>
    </w:p>
    <w:p w:rsidR="005770DC" w:rsidRPr="005770DC" w:rsidRDefault="005770DC" w:rsidP="005770DC">
      <w:pPr>
        <w:bidi/>
        <w:spacing w:after="0" w:line="360" w:lineRule="auto"/>
        <w:ind w:left="-907" w:right="-680"/>
        <w:jc w:val="both"/>
        <w:rPr>
          <w:rFonts w:ascii="Sakkal Majalla" w:hAnsi="Sakkal Majalla" w:cs="Sakkal Majalla"/>
          <w:sz w:val="32"/>
          <w:szCs w:val="32"/>
          <w:rtl/>
        </w:rPr>
      </w:pPr>
      <w:r w:rsidRPr="005770DC">
        <w:rPr>
          <w:rFonts w:ascii="Sakkal Majalla" w:hAnsi="Sakkal Majalla" w:cs="Sakkal Majalla" w:hint="cs"/>
          <w:sz w:val="32"/>
          <w:szCs w:val="32"/>
          <w:rtl/>
          <w:lang w:bidi="ar-DZ"/>
        </w:rPr>
        <w:t>الجواب:</w:t>
      </w:r>
      <w:r w:rsidRPr="005770DC">
        <w:rPr>
          <w:rFonts w:ascii="Sakkal Majalla" w:hAnsi="Sakkal Majalla" w:cs="Sakkal Majalla"/>
          <w:sz w:val="32"/>
          <w:szCs w:val="32"/>
          <w:rtl/>
        </w:rPr>
        <w:t xml:space="preserve"> تمتنع المسؤولية الجزائية بتخلف أحد أركانها فلا مسؤولية جزائية بلا خطأ </w:t>
      </w:r>
      <w:proofErr w:type="gramStart"/>
      <w:r w:rsidRPr="005770DC">
        <w:rPr>
          <w:rFonts w:ascii="Sakkal Majalla" w:hAnsi="Sakkal Majalla" w:cs="Sakkal Majalla"/>
          <w:sz w:val="32"/>
          <w:szCs w:val="32"/>
          <w:rtl/>
        </w:rPr>
        <w:t>و لا</w:t>
      </w:r>
      <w:proofErr w:type="gramEnd"/>
      <w:r w:rsidRPr="005770DC">
        <w:rPr>
          <w:rFonts w:ascii="Sakkal Majalla" w:hAnsi="Sakkal Majalla" w:cs="Sakkal Majalla"/>
          <w:sz w:val="32"/>
          <w:szCs w:val="32"/>
          <w:rtl/>
        </w:rPr>
        <w:t xml:space="preserve"> مسؤولية جزائية بلا أهلية</w:t>
      </w:r>
      <w:r w:rsidRPr="005770DC">
        <w:rPr>
          <w:rFonts w:ascii="Sakkal Majalla" w:hAnsi="Sakkal Majalla" w:cs="Sakkal Majalla"/>
          <w:sz w:val="32"/>
          <w:szCs w:val="32"/>
        </w:rPr>
        <w:t>.</w:t>
      </w:r>
      <w:r w:rsidRPr="005770DC">
        <w:rPr>
          <w:rFonts w:ascii="Sakkal Majalla" w:hAnsi="Sakkal Majalla" w:cs="Sakkal Majalla" w:hint="cs"/>
          <w:sz w:val="32"/>
          <w:szCs w:val="32"/>
          <w:rtl/>
        </w:rPr>
        <w:t xml:space="preserve"> </w:t>
      </w:r>
      <w:r w:rsidRPr="005770DC">
        <w:rPr>
          <w:rFonts w:ascii="Sakkal Majalla" w:hAnsi="Sakkal Majalla" w:cs="Sakkal Majalla"/>
          <w:sz w:val="32"/>
          <w:szCs w:val="32"/>
          <w:rtl/>
        </w:rPr>
        <w:t>وعليه أسباب امتناع المسؤولية الج</w:t>
      </w:r>
      <w:r w:rsidRPr="005770DC">
        <w:rPr>
          <w:rFonts w:ascii="Sakkal Majalla" w:hAnsi="Sakkal Majalla" w:cs="Sakkal Majalla" w:hint="cs"/>
          <w:sz w:val="32"/>
          <w:szCs w:val="32"/>
          <w:rtl/>
        </w:rPr>
        <w:t>زا</w:t>
      </w:r>
      <w:r w:rsidRPr="005770DC">
        <w:rPr>
          <w:rFonts w:ascii="Sakkal Majalla" w:hAnsi="Sakkal Majalla" w:cs="Sakkal Majalla"/>
          <w:sz w:val="32"/>
          <w:szCs w:val="32"/>
          <w:rtl/>
        </w:rPr>
        <w:t xml:space="preserve">ئية قد تكون بسبب انعدام الأهلية وتضم صغر السن والجنون، والسكر بتحفظ. وقد تكون بسب انعدام حرية </w:t>
      </w:r>
      <w:r w:rsidRPr="005770DC">
        <w:rPr>
          <w:rFonts w:ascii="Sakkal Majalla" w:hAnsi="Sakkal Majalla" w:cs="Sakkal Majalla" w:hint="cs"/>
          <w:sz w:val="32"/>
          <w:szCs w:val="32"/>
          <w:rtl/>
        </w:rPr>
        <w:t>الاختيار</w:t>
      </w:r>
      <w:r w:rsidRPr="005770DC">
        <w:rPr>
          <w:rFonts w:ascii="Sakkal Majalla" w:hAnsi="Sakkal Majalla" w:cs="Sakkal Majalla"/>
          <w:sz w:val="32"/>
          <w:szCs w:val="32"/>
          <w:rtl/>
        </w:rPr>
        <w:t xml:space="preserve"> وتضم حالة الضرورة والإكراه</w:t>
      </w:r>
      <w:r w:rsidRPr="005770DC">
        <w:rPr>
          <w:rFonts w:ascii="Sakkal Majalla" w:hAnsi="Sakkal Majalla" w:cs="Sakkal Majalla"/>
          <w:sz w:val="32"/>
          <w:szCs w:val="32"/>
        </w:rPr>
        <w:t>.</w:t>
      </w:r>
    </w:p>
    <w:p w:rsidR="005770DC" w:rsidRPr="005770DC" w:rsidRDefault="005770DC" w:rsidP="005770DC">
      <w:pPr>
        <w:bidi/>
        <w:spacing w:after="0" w:line="360" w:lineRule="auto"/>
        <w:ind w:left="-907" w:right="-680"/>
        <w:jc w:val="both"/>
        <w:rPr>
          <w:rFonts w:ascii="Sakkal Majalla" w:hAnsi="Sakkal Majalla" w:cs="Sakkal Majalla"/>
          <w:sz w:val="32"/>
          <w:szCs w:val="32"/>
          <w:rtl/>
        </w:rPr>
      </w:pPr>
      <w:r w:rsidRPr="005770DC">
        <w:rPr>
          <w:rFonts w:ascii="Sakkal Majalla" w:hAnsi="Sakkal Majalla" w:cs="Sakkal Majalla"/>
          <w:sz w:val="32"/>
          <w:szCs w:val="32"/>
          <w:rtl/>
        </w:rPr>
        <w:t xml:space="preserve">وأسباب </w:t>
      </w:r>
      <w:r w:rsidRPr="005770DC">
        <w:rPr>
          <w:rFonts w:ascii="Sakkal Majalla" w:hAnsi="Sakkal Majalla" w:cs="Sakkal Majalla" w:hint="cs"/>
          <w:sz w:val="32"/>
          <w:szCs w:val="32"/>
          <w:rtl/>
        </w:rPr>
        <w:t>امتناع</w:t>
      </w:r>
      <w:r w:rsidRPr="005770DC">
        <w:rPr>
          <w:rFonts w:ascii="Sakkal Majalla" w:hAnsi="Sakkal Majalla" w:cs="Sakkal Majalla"/>
          <w:sz w:val="32"/>
          <w:szCs w:val="32"/>
          <w:rtl/>
        </w:rPr>
        <w:t xml:space="preserve"> المسؤولية الجزائية بصفة عامة مرتبطة بالركن المعنوي للجريمة فتجرد الفاعل من التمييز، </w:t>
      </w:r>
      <w:proofErr w:type="gramStart"/>
      <w:r w:rsidRPr="005770DC">
        <w:rPr>
          <w:rFonts w:ascii="Sakkal Majalla" w:hAnsi="Sakkal Majalla" w:cs="Sakkal Majalla"/>
          <w:sz w:val="32"/>
          <w:szCs w:val="32"/>
          <w:rtl/>
        </w:rPr>
        <w:t>و حرية</w:t>
      </w:r>
      <w:proofErr w:type="gramEnd"/>
      <w:r w:rsidRPr="005770DC">
        <w:rPr>
          <w:rFonts w:ascii="Sakkal Majalla" w:hAnsi="Sakkal Majalla" w:cs="Sakkal Majalla"/>
          <w:sz w:val="32"/>
          <w:szCs w:val="32"/>
          <w:rtl/>
        </w:rPr>
        <w:t xml:space="preserve"> الاختيار و تجعل إرادته غير معتبرة قانونا</w:t>
      </w:r>
      <w:r w:rsidRPr="005770DC">
        <w:rPr>
          <w:rFonts w:ascii="Sakkal Majalla" w:hAnsi="Sakkal Majalla" w:cs="Sakkal Majalla"/>
          <w:sz w:val="32"/>
          <w:szCs w:val="32"/>
        </w:rPr>
        <w:t>.</w:t>
      </w:r>
    </w:p>
    <w:p w:rsidR="005770DC" w:rsidRPr="005770DC" w:rsidRDefault="005770DC" w:rsidP="005770DC">
      <w:pPr>
        <w:bidi/>
        <w:spacing w:after="0" w:line="360" w:lineRule="auto"/>
        <w:ind w:left="-907" w:right="-680"/>
        <w:jc w:val="both"/>
        <w:rPr>
          <w:rFonts w:ascii="Sakkal Majalla" w:hAnsi="Sakkal Majalla" w:cs="Sakkal Majalla"/>
          <w:sz w:val="32"/>
          <w:szCs w:val="32"/>
          <w:rtl/>
        </w:rPr>
      </w:pPr>
      <w:r w:rsidRPr="005770DC">
        <w:rPr>
          <w:rFonts w:ascii="Sakkal Majalla" w:hAnsi="Sakkal Majalla" w:cs="Sakkal Majalla" w:hint="cs"/>
          <w:sz w:val="32"/>
          <w:szCs w:val="32"/>
          <w:rtl/>
        </w:rPr>
        <w:tab/>
      </w:r>
      <w:r w:rsidRPr="005770DC">
        <w:rPr>
          <w:rFonts w:ascii="Sakkal Majalla" w:hAnsi="Sakkal Majalla" w:cs="Sakkal Majalla"/>
          <w:sz w:val="32"/>
          <w:szCs w:val="32"/>
          <w:rtl/>
        </w:rPr>
        <w:t xml:space="preserve">وهي ظروف شخصية لا </w:t>
      </w:r>
      <w:r w:rsidRPr="005770DC">
        <w:rPr>
          <w:rFonts w:ascii="Sakkal Majalla" w:hAnsi="Sakkal Majalla" w:cs="Sakkal Majalla" w:hint="cs"/>
          <w:sz w:val="32"/>
          <w:szCs w:val="32"/>
          <w:rtl/>
        </w:rPr>
        <w:t>تتأثر</w:t>
      </w:r>
      <w:r w:rsidRPr="005770DC">
        <w:rPr>
          <w:rFonts w:ascii="Sakkal Majalla" w:hAnsi="Sakkal Majalla" w:cs="Sakkal Majalla"/>
          <w:sz w:val="32"/>
          <w:szCs w:val="32"/>
          <w:rtl/>
        </w:rPr>
        <w:t xml:space="preserve"> إلا بعد نسبة الجريمة إلى مرتكبها، </w:t>
      </w:r>
      <w:proofErr w:type="gramStart"/>
      <w:r w:rsidRPr="005770DC">
        <w:rPr>
          <w:rFonts w:ascii="Sakkal Majalla" w:hAnsi="Sakkal Majalla" w:cs="Sakkal Majalla"/>
          <w:sz w:val="32"/>
          <w:szCs w:val="32"/>
          <w:rtl/>
        </w:rPr>
        <w:t>و لا</w:t>
      </w:r>
      <w:proofErr w:type="gramEnd"/>
      <w:r w:rsidRPr="005770DC">
        <w:rPr>
          <w:rFonts w:ascii="Sakkal Majalla" w:hAnsi="Sakkal Majalla" w:cs="Sakkal Majalla"/>
          <w:sz w:val="32"/>
          <w:szCs w:val="32"/>
          <w:rtl/>
        </w:rPr>
        <w:t xml:space="preserve"> يستفيد منها إلا من توافرت فيه. كأن يشترك مجنون أو صغير في </w:t>
      </w:r>
      <w:r w:rsidRPr="005770DC">
        <w:rPr>
          <w:rFonts w:ascii="Sakkal Majalla" w:hAnsi="Sakkal Majalla" w:cs="Sakkal Majalla" w:hint="cs"/>
          <w:sz w:val="32"/>
          <w:szCs w:val="32"/>
          <w:rtl/>
        </w:rPr>
        <w:t>ارتكاب</w:t>
      </w:r>
      <w:r w:rsidRPr="005770DC">
        <w:rPr>
          <w:rFonts w:ascii="Sakkal Majalla" w:hAnsi="Sakkal Majalla" w:cs="Sakkal Majalla"/>
          <w:sz w:val="32"/>
          <w:szCs w:val="32"/>
          <w:rtl/>
        </w:rPr>
        <w:t xml:space="preserve"> الجريمة فانتفاء المسؤولية لا يكون إلا بالنسبة للمجنون أو الصغير</w:t>
      </w:r>
      <w:r w:rsidRPr="005770DC">
        <w:rPr>
          <w:rFonts w:ascii="Sakkal Majalla" w:hAnsi="Sakkal Majalla" w:cs="Sakkal Majalla" w:hint="cs"/>
          <w:sz w:val="32"/>
          <w:szCs w:val="32"/>
          <w:rtl/>
        </w:rPr>
        <w:t>.</w:t>
      </w:r>
    </w:p>
    <w:p w:rsidR="005770DC" w:rsidRPr="005770DC" w:rsidRDefault="005770DC" w:rsidP="005770DC">
      <w:pPr>
        <w:bidi/>
        <w:spacing w:after="0" w:line="360" w:lineRule="auto"/>
        <w:ind w:left="-907" w:right="-680"/>
        <w:jc w:val="both"/>
        <w:rPr>
          <w:rFonts w:ascii="Sakkal Majalla" w:hAnsi="Sakkal Majalla" w:cs="Sakkal Majalla"/>
          <w:sz w:val="32"/>
          <w:szCs w:val="32"/>
          <w:rtl/>
        </w:rPr>
      </w:pPr>
      <w:r w:rsidRPr="005770DC">
        <w:rPr>
          <w:rFonts w:ascii="Sakkal Majalla" w:hAnsi="Sakkal Majalla" w:cs="Sakkal Majalla" w:hint="cs"/>
          <w:sz w:val="32"/>
          <w:szCs w:val="32"/>
          <w:rtl/>
        </w:rPr>
        <w:t xml:space="preserve">وقد </w:t>
      </w:r>
      <w:r>
        <w:rPr>
          <w:rFonts w:ascii="Sakkal Majalla" w:hAnsi="Sakkal Majalla" w:cs="Sakkal Majalla" w:hint="cs"/>
          <w:sz w:val="32"/>
          <w:szCs w:val="32"/>
          <w:rtl/>
        </w:rPr>
        <w:t>حسمت</w:t>
      </w:r>
      <w:r w:rsidRPr="005770DC">
        <w:rPr>
          <w:rFonts w:ascii="Sakkal Majalla" w:hAnsi="Sakkal Majalla" w:cs="Sakkal Majalla" w:hint="cs"/>
          <w:sz w:val="32"/>
          <w:szCs w:val="32"/>
          <w:rtl/>
        </w:rPr>
        <w:t xml:space="preserve"> المحكمة </w:t>
      </w:r>
      <w:proofErr w:type="gramStart"/>
      <w:r w:rsidRPr="005770DC">
        <w:rPr>
          <w:rFonts w:ascii="Sakkal Majalla" w:hAnsi="Sakkal Majalla" w:cs="Sakkal Majalla" w:hint="cs"/>
          <w:sz w:val="32"/>
          <w:szCs w:val="32"/>
          <w:rtl/>
        </w:rPr>
        <w:t xml:space="preserve">العليا </w:t>
      </w:r>
      <w:r>
        <w:rPr>
          <w:rFonts w:ascii="Sakkal Majalla" w:hAnsi="Sakkal Majalla" w:cs="Sakkal Majalla" w:hint="cs"/>
          <w:sz w:val="32"/>
          <w:szCs w:val="32"/>
          <w:rtl/>
        </w:rPr>
        <w:t xml:space="preserve"> الجدل</w:t>
      </w:r>
      <w:proofErr w:type="gramEnd"/>
      <w:r>
        <w:rPr>
          <w:rFonts w:ascii="Sakkal Majalla" w:hAnsi="Sakkal Majalla" w:cs="Sakkal Majalla" w:hint="cs"/>
          <w:sz w:val="32"/>
          <w:szCs w:val="32"/>
          <w:rtl/>
        </w:rPr>
        <w:t xml:space="preserve"> الذي اثاره المشرع من خلال المواد 47 و 48 من قانون العقوبات </w:t>
      </w:r>
      <w:r w:rsidRPr="005770DC">
        <w:rPr>
          <w:rFonts w:ascii="Sakkal Majalla" w:hAnsi="Sakkal Majalla" w:cs="Sakkal Majalla" w:hint="cs"/>
          <w:sz w:val="32"/>
          <w:szCs w:val="32"/>
          <w:rtl/>
        </w:rPr>
        <w:t>في أبرز قراراتها المتعلقة ب</w:t>
      </w:r>
      <w:r>
        <w:rPr>
          <w:rFonts w:ascii="Sakkal Majalla" w:hAnsi="Sakkal Majalla" w:cs="Sakkal Majalla" w:hint="cs"/>
          <w:sz w:val="32"/>
          <w:szCs w:val="32"/>
          <w:rtl/>
        </w:rPr>
        <w:t>موانع المسؤولية</w:t>
      </w:r>
      <w:r w:rsidRPr="005770DC">
        <w:rPr>
          <w:rFonts w:ascii="Sakkal Majalla" w:hAnsi="Sakkal Majalla" w:cs="Sakkal Majalla" w:hint="cs"/>
          <w:sz w:val="32"/>
          <w:szCs w:val="32"/>
          <w:rtl/>
        </w:rPr>
        <w:t xml:space="preserve"> من خلال القرار رقم 0901819 بتاريخ 18-07-2013.</w:t>
      </w:r>
    </w:p>
    <w:p w:rsidR="005770DC" w:rsidRPr="005770DC" w:rsidRDefault="005770DC" w:rsidP="005770DC">
      <w:pPr>
        <w:bidi/>
        <w:spacing w:after="0" w:line="360" w:lineRule="auto"/>
        <w:ind w:left="-907" w:right="-680"/>
        <w:jc w:val="both"/>
        <w:rPr>
          <w:rFonts w:ascii="Sakkal Majalla" w:hAnsi="Sakkal Majalla" w:cs="Sakkal Majalla"/>
          <w:sz w:val="32"/>
          <w:szCs w:val="32"/>
          <w:rtl/>
        </w:rPr>
      </w:pPr>
      <w:r w:rsidRPr="005770DC">
        <w:rPr>
          <w:rFonts w:ascii="Sakkal Majalla" w:hAnsi="Sakkal Majalla" w:cs="Sakkal Majalla" w:hint="cs"/>
          <w:sz w:val="32"/>
          <w:szCs w:val="32"/>
          <w:rtl/>
        </w:rPr>
        <w:t>المبدأ: المجنون جنونا مطلقا غير مسؤول عن أفعاله.</w:t>
      </w:r>
    </w:p>
    <w:p w:rsidR="005770DC" w:rsidRPr="005770DC" w:rsidRDefault="005770DC" w:rsidP="005770DC">
      <w:pPr>
        <w:bidi/>
        <w:spacing w:after="0" w:line="360" w:lineRule="auto"/>
        <w:ind w:left="-907" w:right="-680"/>
        <w:jc w:val="both"/>
        <w:rPr>
          <w:rFonts w:ascii="Sakkal Majalla" w:hAnsi="Sakkal Majalla" w:cs="Sakkal Majalla"/>
          <w:sz w:val="32"/>
          <w:szCs w:val="32"/>
          <w:rtl/>
        </w:rPr>
      </w:pPr>
      <w:r w:rsidRPr="005770DC">
        <w:rPr>
          <w:rFonts w:ascii="Sakkal Majalla" w:hAnsi="Sakkal Majalla" w:cs="Sakkal Majalla" w:hint="cs"/>
          <w:sz w:val="32"/>
          <w:szCs w:val="32"/>
          <w:rtl/>
        </w:rPr>
        <w:t>المحكمة العليا فسرت عبارة " لا عقوبة</w:t>
      </w:r>
      <w:proofErr w:type="gramStart"/>
      <w:r w:rsidRPr="005770DC">
        <w:rPr>
          <w:rFonts w:ascii="Sakkal Majalla" w:hAnsi="Sakkal Majalla" w:cs="Sakkal Majalla" w:hint="cs"/>
          <w:sz w:val="32"/>
          <w:szCs w:val="32"/>
          <w:rtl/>
        </w:rPr>
        <w:t>" ،</w:t>
      </w:r>
      <w:proofErr w:type="gramEnd"/>
      <w:r w:rsidRPr="005770DC">
        <w:rPr>
          <w:rFonts w:ascii="Sakkal Majalla" w:hAnsi="Sakkal Majalla" w:cs="Sakkal Majalla" w:hint="cs"/>
          <w:sz w:val="32"/>
          <w:szCs w:val="32"/>
          <w:rtl/>
        </w:rPr>
        <w:t xml:space="preserve"> الواردة في المادة 47 من ق ع بمفهوم انعدام المسؤولية الجزائية، أي لا جريمة.</w:t>
      </w:r>
    </w:p>
    <w:p w:rsidR="005770DC" w:rsidRPr="005770DC" w:rsidRDefault="005770DC" w:rsidP="005770DC">
      <w:pPr>
        <w:bidi/>
        <w:spacing w:after="0" w:line="360" w:lineRule="auto"/>
        <w:ind w:left="-907" w:right="-680"/>
        <w:jc w:val="both"/>
        <w:rPr>
          <w:rFonts w:ascii="Sakkal Majalla" w:hAnsi="Sakkal Majalla" w:cs="Sakkal Majalla"/>
          <w:sz w:val="32"/>
          <w:szCs w:val="32"/>
          <w:rtl/>
        </w:rPr>
      </w:pPr>
      <w:r w:rsidRPr="005770DC">
        <w:rPr>
          <w:rFonts w:ascii="Sakkal Majalla" w:hAnsi="Sakkal Majalla" w:cs="Sakkal Majalla" w:hint="cs"/>
          <w:sz w:val="32"/>
          <w:szCs w:val="32"/>
          <w:rtl/>
        </w:rPr>
        <w:t>يتم النطق ببراءة المتهم بسبب حالة الجنون، وليس بالإعفاء من العقوبة.</w:t>
      </w:r>
    </w:p>
    <w:p w:rsidR="005770DC" w:rsidRPr="005770DC" w:rsidRDefault="005770DC" w:rsidP="000724D2">
      <w:pPr>
        <w:numPr>
          <w:ilvl w:val="0"/>
          <w:numId w:val="1"/>
        </w:numPr>
        <w:bidi/>
        <w:spacing w:after="0" w:line="276" w:lineRule="auto"/>
        <w:ind w:right="-680"/>
        <w:jc w:val="both"/>
        <w:rPr>
          <w:rFonts w:ascii="Sakkal Majalla" w:hAnsi="Sakkal Majalla" w:cs="Sakkal Majalla"/>
          <w:sz w:val="32"/>
          <w:szCs w:val="32"/>
          <w:rtl/>
        </w:rPr>
      </w:pPr>
      <w:r w:rsidRPr="005770DC">
        <w:rPr>
          <w:rFonts w:ascii="Sakkal Majalla" w:hAnsi="Sakkal Majalla" w:cs="Sakkal Majalla" w:hint="cs"/>
          <w:sz w:val="32"/>
          <w:szCs w:val="32"/>
          <w:rtl/>
        </w:rPr>
        <w:t>تبيان المسائل الموضوعية التي ناقشتها المحكمة ومن خلالها ابرزت اوجه النقض التي أدت الى نقض الحكم وبينت هاته المسائل الموضوعية.</w:t>
      </w:r>
    </w:p>
    <w:p w:rsidR="005770DC" w:rsidRPr="005770DC" w:rsidRDefault="005770DC" w:rsidP="000724D2">
      <w:pPr>
        <w:bidi/>
        <w:spacing w:after="0" w:line="276" w:lineRule="auto"/>
        <w:ind w:left="-907" w:right="-680"/>
        <w:jc w:val="both"/>
        <w:rPr>
          <w:rFonts w:ascii="Sakkal Majalla" w:hAnsi="Sakkal Majalla" w:cs="Sakkal Majalla"/>
          <w:sz w:val="32"/>
          <w:szCs w:val="32"/>
          <w:rtl/>
        </w:rPr>
      </w:pPr>
      <w:r w:rsidRPr="005770DC">
        <w:rPr>
          <w:rFonts w:ascii="Sakkal Majalla" w:hAnsi="Sakkal Majalla" w:cs="Sakkal Majalla"/>
          <w:sz w:val="32"/>
          <w:szCs w:val="32"/>
          <w:rtl/>
        </w:rPr>
        <w:t>و</w:t>
      </w:r>
      <w:r>
        <w:rPr>
          <w:rFonts w:ascii="Sakkal Majalla" w:hAnsi="Sakkal Majalla" w:cs="Sakkal Majalla" w:hint="cs"/>
          <w:sz w:val="32"/>
          <w:szCs w:val="32"/>
          <w:rtl/>
        </w:rPr>
        <w:t>فسرت كذلك مضمون المادة 48</w:t>
      </w:r>
      <w:r w:rsidRPr="005770DC">
        <w:rPr>
          <w:rFonts w:ascii="Sakkal Majalla" w:hAnsi="Sakkal Majalla" w:cs="Sakkal Majalla"/>
          <w:sz w:val="32"/>
          <w:szCs w:val="32"/>
          <w:rtl/>
        </w:rPr>
        <w:t xml:space="preserve"> في أبرز قراراتها المتعلقة بالأعذار القانونية من خلال القرار رقم 0958678 بتاريخ 22-05-2014</w:t>
      </w:r>
      <w:r w:rsidRPr="005770DC">
        <w:rPr>
          <w:rFonts w:ascii="Sakkal Majalla" w:hAnsi="Sakkal Majalla" w:cs="Sakkal Majalla"/>
          <w:sz w:val="32"/>
          <w:szCs w:val="32"/>
        </w:rPr>
        <w:t>.</w:t>
      </w:r>
    </w:p>
    <w:p w:rsidR="005770DC" w:rsidRPr="005770DC" w:rsidRDefault="005770DC" w:rsidP="000724D2">
      <w:pPr>
        <w:bidi/>
        <w:spacing w:after="0" w:line="276" w:lineRule="auto"/>
        <w:ind w:left="-907" w:right="-680"/>
        <w:jc w:val="both"/>
        <w:rPr>
          <w:rFonts w:ascii="Sakkal Majalla" w:hAnsi="Sakkal Majalla" w:cs="Sakkal Majalla"/>
          <w:sz w:val="32"/>
          <w:szCs w:val="32"/>
          <w:rtl/>
        </w:rPr>
      </w:pPr>
      <w:r w:rsidRPr="005770DC">
        <w:rPr>
          <w:rFonts w:ascii="Sakkal Majalla" w:hAnsi="Sakkal Majalla" w:cs="Sakkal Majalla"/>
          <w:sz w:val="32"/>
          <w:szCs w:val="32"/>
          <w:rtl/>
        </w:rPr>
        <w:t xml:space="preserve">المبدأ: لا مسؤولية جزائية </w:t>
      </w:r>
      <w:proofErr w:type="gramStart"/>
      <w:r w:rsidRPr="005770DC">
        <w:rPr>
          <w:rFonts w:ascii="Sakkal Majalla" w:hAnsi="Sakkal Majalla" w:cs="Sakkal Majalla"/>
          <w:sz w:val="32"/>
          <w:szCs w:val="32"/>
          <w:rtl/>
        </w:rPr>
        <w:t>و ليس</w:t>
      </w:r>
      <w:proofErr w:type="gramEnd"/>
      <w:r w:rsidRPr="005770DC">
        <w:rPr>
          <w:rFonts w:ascii="Sakkal Majalla" w:hAnsi="Sakkal Majalla" w:cs="Sakkal Majalla"/>
          <w:sz w:val="32"/>
          <w:szCs w:val="32"/>
          <w:rtl/>
        </w:rPr>
        <w:t xml:space="preserve"> " لا عقوبة" لمن اضطرته إلى ارتكاب الجريمة قوة لا قبل له بدفعها</w:t>
      </w:r>
      <w:r w:rsidRPr="005770DC">
        <w:rPr>
          <w:rFonts w:ascii="Sakkal Majalla" w:hAnsi="Sakkal Majalla" w:cs="Sakkal Majalla"/>
          <w:sz w:val="32"/>
          <w:szCs w:val="32"/>
        </w:rPr>
        <w:t>.</w:t>
      </w:r>
    </w:p>
    <w:p w:rsidR="005770DC" w:rsidRPr="005770DC" w:rsidRDefault="005770DC" w:rsidP="000724D2">
      <w:pPr>
        <w:bidi/>
        <w:spacing w:after="0" w:line="276" w:lineRule="auto"/>
        <w:ind w:left="-907" w:right="-680"/>
        <w:jc w:val="both"/>
        <w:rPr>
          <w:rFonts w:ascii="Sakkal Majalla" w:hAnsi="Sakkal Majalla" w:cs="Sakkal Majalla"/>
          <w:sz w:val="32"/>
          <w:szCs w:val="32"/>
          <w:rtl/>
        </w:rPr>
      </w:pPr>
      <w:r w:rsidRPr="005770DC">
        <w:rPr>
          <w:rFonts w:ascii="Sakkal Majalla" w:hAnsi="Sakkal Majalla" w:cs="Sakkal Majalla"/>
          <w:sz w:val="32"/>
          <w:szCs w:val="32"/>
          <w:rtl/>
        </w:rPr>
        <w:t>لا يشكل مضمون المادة(48) من قانون العقوبات عذرا قانونيا يعفي من العقاب وإنما حالة من حالات انعدام المسؤولية الجزائية</w:t>
      </w:r>
      <w:r w:rsidRPr="005770DC">
        <w:rPr>
          <w:rFonts w:ascii="Sakkal Majalla" w:hAnsi="Sakkal Majalla" w:cs="Sakkal Majalla"/>
          <w:sz w:val="32"/>
          <w:szCs w:val="32"/>
        </w:rPr>
        <w:t>.</w:t>
      </w:r>
    </w:p>
    <w:p w:rsidR="005770DC" w:rsidRPr="005770DC" w:rsidRDefault="005770DC" w:rsidP="000724D2">
      <w:pPr>
        <w:bidi/>
        <w:spacing w:after="0" w:line="276" w:lineRule="auto"/>
        <w:ind w:left="-907" w:right="-680"/>
        <w:jc w:val="both"/>
        <w:rPr>
          <w:rFonts w:ascii="Sakkal Majalla" w:hAnsi="Sakkal Majalla" w:cs="Sakkal Majalla"/>
          <w:sz w:val="32"/>
          <w:szCs w:val="32"/>
          <w:rtl/>
        </w:rPr>
      </w:pPr>
      <w:r w:rsidRPr="005770DC">
        <w:rPr>
          <w:rFonts w:ascii="Sakkal Majalla" w:hAnsi="Sakkal Majalla" w:cs="Sakkal Majalla"/>
          <w:sz w:val="32"/>
          <w:szCs w:val="32"/>
          <w:rtl/>
        </w:rPr>
        <w:t>-</w:t>
      </w:r>
      <w:r w:rsidRPr="005770DC">
        <w:rPr>
          <w:rFonts w:ascii="Sakkal Majalla" w:hAnsi="Sakkal Majalla" w:cs="Sakkal Majalla"/>
          <w:sz w:val="32"/>
          <w:szCs w:val="32"/>
          <w:rtl/>
        </w:rPr>
        <w:tab/>
        <w:t>تبيان المسائل الموضوعية التي ناقشتها المحكمة ومن خلالها أبرزت أوجه النقض التي أدت الى نقض الحكم وبينت هاته المسائل الموضوعية.</w:t>
      </w:r>
    </w:p>
    <w:p w:rsidR="00741495" w:rsidRPr="000724D2" w:rsidRDefault="00C82B44" w:rsidP="00A34FAA">
      <w:pPr>
        <w:bidi/>
        <w:spacing w:after="0" w:line="360" w:lineRule="auto"/>
        <w:ind w:left="-907" w:right="-680"/>
        <w:jc w:val="both"/>
        <w:rPr>
          <w:rFonts w:ascii="Sakkal Majalla" w:hAnsi="Sakkal Majalla" w:cs="Sakkal Majalla"/>
          <w:b/>
          <w:bCs/>
          <w:sz w:val="32"/>
          <w:szCs w:val="32"/>
          <w:rtl/>
        </w:rPr>
      </w:pPr>
      <w:r w:rsidRPr="000724D2">
        <w:rPr>
          <w:rFonts w:ascii="Sakkal Majalla" w:hAnsi="Sakkal Majalla" w:cs="Sakkal Majalla" w:hint="cs"/>
          <w:b/>
          <w:bCs/>
          <w:sz w:val="32"/>
          <w:szCs w:val="32"/>
          <w:rtl/>
        </w:rPr>
        <w:t xml:space="preserve">س5: </w:t>
      </w:r>
      <w:r w:rsidR="00297B4A" w:rsidRPr="000724D2">
        <w:rPr>
          <w:rFonts w:ascii="Sakkal Majalla" w:hAnsi="Sakkal Majalla" w:cs="Sakkal Majalla" w:hint="cs"/>
          <w:b/>
          <w:bCs/>
          <w:sz w:val="32"/>
          <w:szCs w:val="32"/>
          <w:rtl/>
        </w:rPr>
        <w:t>هل يمكن أن يكون السكر مانع للمسؤولية الجزائية</w:t>
      </w:r>
      <w:r w:rsidRPr="000724D2">
        <w:rPr>
          <w:rFonts w:ascii="Sakkal Majalla" w:hAnsi="Sakkal Majalla" w:cs="Sakkal Majalla" w:hint="cs"/>
          <w:b/>
          <w:bCs/>
          <w:sz w:val="32"/>
          <w:szCs w:val="32"/>
          <w:rtl/>
        </w:rPr>
        <w:t xml:space="preserve">؟ </w:t>
      </w:r>
      <w:r w:rsidR="00A34FAA" w:rsidRPr="000724D2">
        <w:rPr>
          <w:rFonts w:ascii="Sakkal Majalla" w:hAnsi="Sakkal Majalla" w:cs="Sakkal Majalla" w:hint="cs"/>
          <w:b/>
          <w:bCs/>
          <w:sz w:val="32"/>
          <w:szCs w:val="32"/>
          <w:rtl/>
        </w:rPr>
        <w:t>(5 ن)</w:t>
      </w:r>
    </w:p>
    <w:p w:rsidR="000724D2" w:rsidRPr="000724D2" w:rsidRDefault="000724D2" w:rsidP="000724D2">
      <w:pPr>
        <w:bidi/>
        <w:spacing w:after="0" w:line="276" w:lineRule="auto"/>
        <w:ind w:left="-907" w:right="-680"/>
        <w:jc w:val="both"/>
        <w:rPr>
          <w:rFonts w:ascii="Sakkal Majalla" w:hAnsi="Sakkal Majalla" w:cs="Sakkal Majalla" w:hint="cs"/>
          <w:sz w:val="32"/>
          <w:szCs w:val="32"/>
          <w:rtl/>
        </w:rPr>
      </w:pPr>
      <w:r w:rsidRPr="000724D2">
        <w:rPr>
          <w:rFonts w:ascii="Sakkal Majalla" w:hAnsi="Sakkal Majalla" w:cs="Sakkal Majalla" w:hint="cs"/>
          <w:b/>
          <w:bCs/>
          <w:sz w:val="40"/>
          <w:szCs w:val="40"/>
          <w:rtl/>
        </w:rPr>
        <w:t>ج5:</w:t>
      </w:r>
      <w:r w:rsidRPr="000724D2">
        <w:rPr>
          <w:rFonts w:ascii="Sakkal Majalla" w:hAnsi="Sakkal Majalla" w:cs="Sakkal Majalla" w:hint="cs"/>
          <w:sz w:val="32"/>
          <w:szCs w:val="32"/>
          <w:rtl/>
        </w:rPr>
        <w:t xml:space="preserve"> يمكن ان يكون السكر مانع للمسؤولية الجزائية </w:t>
      </w:r>
      <w:proofErr w:type="gramStart"/>
      <w:r w:rsidRPr="000724D2">
        <w:rPr>
          <w:rFonts w:ascii="Sakkal Majalla" w:hAnsi="Sakkal Majalla" w:cs="Sakkal Majalla" w:hint="cs"/>
          <w:sz w:val="32"/>
          <w:szCs w:val="32"/>
          <w:rtl/>
        </w:rPr>
        <w:t>اذا</w:t>
      </w:r>
      <w:proofErr w:type="gramEnd"/>
      <w:r w:rsidRPr="000724D2">
        <w:rPr>
          <w:rFonts w:ascii="Sakkal Majalla" w:hAnsi="Sakkal Majalla" w:cs="Sakkal Majalla" w:hint="cs"/>
          <w:sz w:val="32"/>
          <w:szCs w:val="32"/>
          <w:rtl/>
        </w:rPr>
        <w:t xml:space="preserve"> توافرت فيه شروطه </w:t>
      </w:r>
    </w:p>
    <w:p w:rsidR="000724D2" w:rsidRDefault="000724D2" w:rsidP="000724D2">
      <w:pPr>
        <w:bidi/>
        <w:spacing w:after="0" w:line="276" w:lineRule="auto"/>
        <w:ind w:left="-907" w:right="-680"/>
        <w:jc w:val="both"/>
        <w:rPr>
          <w:rFonts w:ascii="Sakkal Majalla" w:hAnsi="Sakkal Majalla" w:cs="Sakkal Majalla"/>
          <w:sz w:val="32"/>
          <w:szCs w:val="32"/>
          <w:rtl/>
        </w:rPr>
      </w:pPr>
      <w:r w:rsidRPr="000724D2">
        <w:rPr>
          <w:rFonts w:ascii="Sakkal Majalla" w:hAnsi="Sakkal Majalla" w:cs="Sakkal Majalla"/>
          <w:sz w:val="32"/>
          <w:szCs w:val="32"/>
          <w:rtl/>
        </w:rPr>
        <w:t>شــروط السكر المــانع للمسؤولية</w:t>
      </w:r>
      <w:r w:rsidRPr="000724D2">
        <w:rPr>
          <w:rFonts w:ascii="Sakkal Majalla" w:hAnsi="Sakkal Majalla" w:cs="Sakkal Majalla" w:hint="cs"/>
          <w:sz w:val="32"/>
          <w:szCs w:val="32"/>
          <w:rtl/>
        </w:rPr>
        <w:t xml:space="preserve">: </w:t>
      </w:r>
      <w:r w:rsidRPr="000724D2">
        <w:rPr>
          <w:rFonts w:ascii="Sakkal Majalla" w:hAnsi="Sakkal Majalla" w:cs="Sakkal Majalla"/>
          <w:sz w:val="32"/>
          <w:szCs w:val="32"/>
          <w:rtl/>
        </w:rPr>
        <w:t xml:space="preserve">لكي يكون السكر مانعا للمسؤولية يجب أن تتوفر شروط معينة، قد ورد تحديدها صراحة في القوانين التي تأخذ بالسكر الاضطراري كمانع للمسؤولية </w:t>
      </w:r>
      <w:proofErr w:type="gramStart"/>
      <w:r w:rsidRPr="000724D2">
        <w:rPr>
          <w:rFonts w:ascii="Sakkal Majalla" w:hAnsi="Sakkal Majalla" w:cs="Sakkal Majalla"/>
          <w:sz w:val="32"/>
          <w:szCs w:val="32"/>
          <w:rtl/>
        </w:rPr>
        <w:t>و يجب</w:t>
      </w:r>
      <w:proofErr w:type="gramEnd"/>
      <w:r w:rsidRPr="000724D2">
        <w:rPr>
          <w:rFonts w:ascii="Sakkal Majalla" w:hAnsi="Sakkal Majalla" w:cs="Sakkal Majalla"/>
          <w:sz w:val="32"/>
          <w:szCs w:val="32"/>
          <w:rtl/>
        </w:rPr>
        <w:t xml:space="preserve"> أن تكون الغيبوبة التي أصابت الفاعل وليدة تأثير تناول المواد المسكرة و المخدرة فقط حيث أنه إذا كانت ناشئة عن حالة تسمم داخلي مرجعه إفراز الجسم مواد سامة، و عجزه عن التخلص منها لا يعد في حالة سكر و إنما تلحق هذه الحالة بالاختلاف العقلي. </w:t>
      </w:r>
      <w:proofErr w:type="gramStart"/>
      <w:r w:rsidRPr="000724D2">
        <w:rPr>
          <w:rFonts w:ascii="Sakkal Majalla" w:hAnsi="Sakkal Majalla" w:cs="Sakkal Majalla"/>
          <w:sz w:val="32"/>
          <w:szCs w:val="32"/>
          <w:rtl/>
        </w:rPr>
        <w:t>و شروط</w:t>
      </w:r>
      <w:proofErr w:type="gramEnd"/>
      <w:r w:rsidRPr="000724D2">
        <w:rPr>
          <w:rFonts w:ascii="Sakkal Majalla" w:hAnsi="Sakkal Majalla" w:cs="Sakkal Majalla"/>
          <w:sz w:val="32"/>
          <w:szCs w:val="32"/>
          <w:rtl/>
        </w:rPr>
        <w:t xml:space="preserve"> السكر المانع للمسؤولية هي</w:t>
      </w:r>
      <w:r w:rsidRPr="000724D2">
        <w:rPr>
          <w:rFonts w:ascii="Sakkal Majalla" w:hAnsi="Sakkal Majalla" w:cs="Sakkal Majalla"/>
          <w:sz w:val="32"/>
          <w:szCs w:val="32"/>
        </w:rPr>
        <w:t>:</w:t>
      </w:r>
    </w:p>
    <w:p w:rsidR="000724D2" w:rsidRPr="000724D2" w:rsidRDefault="000724D2" w:rsidP="000724D2">
      <w:pPr>
        <w:bidi/>
        <w:spacing w:after="0" w:line="276" w:lineRule="auto"/>
        <w:ind w:left="-907" w:right="-680"/>
        <w:jc w:val="both"/>
        <w:rPr>
          <w:rFonts w:ascii="Sakkal Majalla" w:hAnsi="Sakkal Majalla" w:cs="Sakkal Majalla" w:hint="cs"/>
          <w:sz w:val="32"/>
          <w:szCs w:val="32"/>
          <w:rtl/>
        </w:rPr>
      </w:pPr>
      <w:proofErr w:type="gramStart"/>
      <w:r>
        <w:rPr>
          <w:rFonts w:ascii="Sakkal Majalla" w:hAnsi="Sakkal Majalla" w:cs="Sakkal Majalla" w:hint="cs"/>
          <w:sz w:val="32"/>
          <w:szCs w:val="32"/>
          <w:rtl/>
        </w:rPr>
        <w:t>1</w:t>
      </w:r>
      <w:r w:rsidRPr="000724D2">
        <w:rPr>
          <w:rFonts w:ascii="Sakkal Majalla" w:hAnsi="Sakkal Majalla" w:cs="Sakkal Majalla"/>
          <w:sz w:val="32"/>
          <w:szCs w:val="32"/>
        </w:rPr>
        <w:t xml:space="preserve">- </w:t>
      </w:r>
      <w:r w:rsidRPr="000724D2">
        <w:rPr>
          <w:rFonts w:ascii="Sakkal Majalla" w:hAnsi="Sakkal Majalla" w:cs="Sakkal Majalla"/>
          <w:b/>
          <w:bCs/>
          <w:sz w:val="32"/>
          <w:szCs w:val="32"/>
          <w:rtl/>
        </w:rPr>
        <w:t>حالة</w:t>
      </w:r>
      <w:proofErr w:type="gramEnd"/>
      <w:r w:rsidRPr="000724D2">
        <w:rPr>
          <w:rFonts w:ascii="Sakkal Majalla" w:hAnsi="Sakkal Majalla" w:cs="Sakkal Majalla"/>
          <w:b/>
          <w:bCs/>
          <w:sz w:val="32"/>
          <w:szCs w:val="32"/>
          <w:rtl/>
        </w:rPr>
        <w:t xml:space="preserve"> السكر الكــامل</w:t>
      </w:r>
      <w:r w:rsidRPr="000724D2">
        <w:rPr>
          <w:rFonts w:ascii="Sakkal Majalla" w:hAnsi="Sakkal Majalla" w:cs="Sakkal Majalla" w:hint="cs"/>
          <w:sz w:val="32"/>
          <w:szCs w:val="32"/>
          <w:rtl/>
        </w:rPr>
        <w:t xml:space="preserve">: </w:t>
      </w:r>
      <w:r w:rsidRPr="000724D2">
        <w:rPr>
          <w:rFonts w:ascii="Sakkal Majalla" w:hAnsi="Sakkal Majalla" w:cs="Sakkal Majalla"/>
          <w:sz w:val="32"/>
          <w:szCs w:val="32"/>
          <w:rtl/>
        </w:rPr>
        <w:t xml:space="preserve">يشترط لانتفاء المسؤولية الجزائية بالسكر أن يكون فقد الشعور تاما مما يؤدي إلى العجز عن الإدراك و التمييز. </w:t>
      </w:r>
      <w:proofErr w:type="gramStart"/>
      <w:r w:rsidRPr="000724D2">
        <w:rPr>
          <w:rFonts w:ascii="Sakkal Majalla" w:hAnsi="Sakkal Majalla" w:cs="Sakkal Majalla"/>
          <w:sz w:val="32"/>
          <w:szCs w:val="32"/>
          <w:rtl/>
        </w:rPr>
        <w:t>و بذلك</w:t>
      </w:r>
      <w:proofErr w:type="gramEnd"/>
      <w:r w:rsidRPr="000724D2">
        <w:rPr>
          <w:rFonts w:ascii="Sakkal Majalla" w:hAnsi="Sakkal Majalla" w:cs="Sakkal Majalla"/>
          <w:sz w:val="32"/>
          <w:szCs w:val="32"/>
          <w:rtl/>
        </w:rPr>
        <w:t xml:space="preserve"> تنعدم حرية الاختيار و يصبح غير قادر على السيطرة و التحكم في تصرفاته</w:t>
      </w:r>
      <w:r w:rsidRPr="000724D2">
        <w:rPr>
          <w:rFonts w:ascii="Sakkal Majalla" w:hAnsi="Sakkal Majalla" w:cs="Sakkal Majalla" w:hint="cs"/>
          <w:sz w:val="32"/>
          <w:szCs w:val="32"/>
          <w:rtl/>
        </w:rPr>
        <w:t>.</w:t>
      </w:r>
    </w:p>
    <w:p w:rsidR="000724D2" w:rsidRDefault="000724D2" w:rsidP="000724D2">
      <w:pPr>
        <w:bidi/>
        <w:spacing w:after="0" w:line="276" w:lineRule="auto"/>
        <w:ind w:left="-907" w:right="-680"/>
        <w:jc w:val="both"/>
        <w:rPr>
          <w:rFonts w:ascii="Sakkal Majalla" w:hAnsi="Sakkal Majalla" w:cs="Sakkal Majalla"/>
          <w:sz w:val="32"/>
          <w:szCs w:val="32"/>
          <w:rtl/>
        </w:rPr>
      </w:pPr>
      <w:r w:rsidRPr="000724D2">
        <w:rPr>
          <w:rFonts w:ascii="Sakkal Majalla" w:hAnsi="Sakkal Majalla" w:cs="Sakkal Majalla"/>
          <w:sz w:val="32"/>
          <w:szCs w:val="32"/>
          <w:rtl/>
        </w:rPr>
        <w:t xml:space="preserve">وإثبات حالة السكر، </w:t>
      </w:r>
      <w:proofErr w:type="gramStart"/>
      <w:r w:rsidRPr="000724D2">
        <w:rPr>
          <w:rFonts w:ascii="Sakkal Majalla" w:hAnsi="Sakkal Majalla" w:cs="Sakkal Majalla"/>
          <w:sz w:val="32"/>
          <w:szCs w:val="32"/>
          <w:rtl/>
        </w:rPr>
        <w:t>و توافر</w:t>
      </w:r>
      <w:proofErr w:type="gramEnd"/>
      <w:r w:rsidRPr="000724D2">
        <w:rPr>
          <w:rFonts w:ascii="Sakkal Majalla" w:hAnsi="Sakkal Majalla" w:cs="Sakkal Majalla"/>
          <w:sz w:val="32"/>
          <w:szCs w:val="32"/>
          <w:rtl/>
        </w:rPr>
        <w:t xml:space="preserve"> كمية المادة المسكرة أو المخدرة في الدم يتم بواسطة الفحوص الطبية و المخبرية. </w:t>
      </w:r>
      <w:proofErr w:type="gramStart"/>
      <w:r w:rsidRPr="000724D2">
        <w:rPr>
          <w:rFonts w:ascii="Sakkal Majalla" w:hAnsi="Sakkal Majalla" w:cs="Sakkal Majalla"/>
          <w:sz w:val="32"/>
          <w:szCs w:val="32"/>
          <w:rtl/>
        </w:rPr>
        <w:t>و يعود</w:t>
      </w:r>
      <w:proofErr w:type="gramEnd"/>
      <w:r w:rsidRPr="000724D2">
        <w:rPr>
          <w:rFonts w:ascii="Sakkal Majalla" w:hAnsi="Sakkal Majalla" w:cs="Sakkal Majalla"/>
          <w:sz w:val="32"/>
          <w:szCs w:val="32"/>
          <w:rtl/>
        </w:rPr>
        <w:t xml:space="preserve"> تقدير ذلك إلى قاضي الموضوع دون رقابة تمارسها عليه المحكمة العليا</w:t>
      </w:r>
      <w:r w:rsidRPr="000724D2">
        <w:rPr>
          <w:rFonts w:ascii="Sakkal Majalla" w:hAnsi="Sakkal Majalla" w:cs="Sakkal Majalla"/>
          <w:sz w:val="32"/>
          <w:szCs w:val="32"/>
        </w:rPr>
        <w:t>.</w:t>
      </w:r>
    </w:p>
    <w:p w:rsidR="000724D2" w:rsidRPr="000724D2" w:rsidRDefault="000724D2" w:rsidP="000724D2">
      <w:pPr>
        <w:bidi/>
        <w:spacing w:after="0" w:line="276" w:lineRule="auto"/>
        <w:ind w:left="-907" w:right="-680"/>
        <w:jc w:val="both"/>
        <w:rPr>
          <w:rFonts w:ascii="Sakkal Majalla" w:hAnsi="Sakkal Majalla" w:cs="Sakkal Majalla"/>
          <w:sz w:val="32"/>
          <w:szCs w:val="32"/>
          <w:rtl/>
        </w:rPr>
      </w:pPr>
      <w:proofErr w:type="gramStart"/>
      <w:r>
        <w:rPr>
          <w:rFonts w:ascii="Sakkal Majalla" w:hAnsi="Sakkal Majalla" w:cs="Sakkal Majalla" w:hint="cs"/>
          <w:sz w:val="32"/>
          <w:szCs w:val="32"/>
          <w:rtl/>
        </w:rPr>
        <w:t>2-</w:t>
      </w:r>
      <w:r w:rsidRPr="000724D2">
        <w:rPr>
          <w:rFonts w:ascii="Sakkal Majalla" w:hAnsi="Sakkal Majalla" w:cs="Sakkal Majalla"/>
          <w:sz w:val="32"/>
          <w:szCs w:val="32"/>
        </w:rPr>
        <w:t xml:space="preserve"> </w:t>
      </w:r>
      <w:r w:rsidRPr="000724D2">
        <w:rPr>
          <w:rFonts w:ascii="Sakkal Majalla" w:hAnsi="Sakkal Majalla" w:cs="Sakkal Majalla"/>
          <w:b/>
          <w:bCs/>
          <w:sz w:val="32"/>
          <w:szCs w:val="32"/>
          <w:rtl/>
        </w:rPr>
        <w:t>الصفة</w:t>
      </w:r>
      <w:proofErr w:type="gramEnd"/>
      <w:r w:rsidRPr="000724D2">
        <w:rPr>
          <w:rFonts w:ascii="Sakkal Majalla" w:hAnsi="Sakkal Majalla" w:cs="Sakkal Majalla"/>
          <w:b/>
          <w:bCs/>
          <w:sz w:val="32"/>
          <w:szCs w:val="32"/>
          <w:rtl/>
        </w:rPr>
        <w:t xml:space="preserve"> الاضطرارية للسكر</w:t>
      </w:r>
      <w:r w:rsidRPr="000724D2">
        <w:rPr>
          <w:rFonts w:ascii="Sakkal Majalla" w:hAnsi="Sakkal Majalla" w:cs="Sakkal Majalla" w:hint="cs"/>
          <w:b/>
          <w:bCs/>
          <w:sz w:val="32"/>
          <w:szCs w:val="32"/>
          <w:rtl/>
        </w:rPr>
        <w:t>:</w:t>
      </w:r>
      <w:r w:rsidRPr="000724D2">
        <w:rPr>
          <w:rFonts w:ascii="Sakkal Majalla" w:hAnsi="Sakkal Majalla" w:cs="Sakkal Majalla" w:hint="cs"/>
          <w:sz w:val="32"/>
          <w:szCs w:val="32"/>
          <w:rtl/>
        </w:rPr>
        <w:t xml:space="preserve"> </w:t>
      </w:r>
      <w:r w:rsidRPr="000724D2">
        <w:rPr>
          <w:rFonts w:ascii="Sakkal Majalla" w:hAnsi="Sakkal Majalla" w:cs="Sakkal Majalla"/>
          <w:sz w:val="32"/>
          <w:szCs w:val="32"/>
          <w:rtl/>
        </w:rPr>
        <w:t>يجب أن يكون الشخص قد تناول المادة المسكرة أو المخدرة قهرا عنه أو على غير علم منه بها سواء كان القهر لإكراه مادي أو معنوي أو كان عدم العلم للجهل بماهية الشيء أو نتيجة غلط وقع فيه بشأنها. فمن تناول مادة مخدرة أو مسكرة مختارا، أو عن علم بحقيقة أمرها يكون مسئولا عن الجرائم التي تقع منه وهو تحت تأثرها فالقانون في هذه الحالة يجري عليه حكم المدرك التام الإدراك مما يبنى عليه توافر القصد الجنائي العام</w:t>
      </w:r>
      <w:r w:rsidRPr="000724D2">
        <w:rPr>
          <w:rFonts w:ascii="Sakkal Majalla" w:hAnsi="Sakkal Majalla" w:cs="Sakkal Majalla"/>
          <w:sz w:val="32"/>
          <w:szCs w:val="32"/>
        </w:rPr>
        <w:t>.</w:t>
      </w:r>
    </w:p>
    <w:p w:rsidR="000724D2" w:rsidRDefault="000724D2" w:rsidP="000724D2">
      <w:pPr>
        <w:bidi/>
        <w:spacing w:after="0" w:line="276" w:lineRule="auto"/>
        <w:ind w:left="-907" w:right="-680"/>
        <w:jc w:val="both"/>
        <w:rPr>
          <w:rFonts w:ascii="Sakkal Majalla" w:hAnsi="Sakkal Majalla" w:cs="Sakkal Majalla"/>
          <w:sz w:val="32"/>
          <w:szCs w:val="32"/>
          <w:rtl/>
        </w:rPr>
      </w:pPr>
      <w:r w:rsidRPr="000724D2">
        <w:rPr>
          <w:rFonts w:ascii="Sakkal Majalla" w:hAnsi="Sakkal Majalla" w:cs="Sakkal Majalla" w:hint="cs"/>
          <w:b/>
          <w:bCs/>
          <w:sz w:val="32"/>
          <w:szCs w:val="32"/>
          <w:rtl/>
        </w:rPr>
        <w:t>3</w:t>
      </w:r>
      <w:r w:rsidRPr="000724D2">
        <w:rPr>
          <w:rFonts w:ascii="Sakkal Majalla" w:hAnsi="Sakkal Majalla" w:cs="Sakkal Majalla"/>
          <w:b/>
          <w:bCs/>
          <w:sz w:val="32"/>
          <w:szCs w:val="32"/>
        </w:rPr>
        <w:t xml:space="preserve"> </w:t>
      </w:r>
      <w:r w:rsidRPr="000724D2">
        <w:rPr>
          <w:rFonts w:ascii="Sakkal Majalla" w:hAnsi="Sakkal Majalla" w:cs="Sakkal Majalla"/>
          <w:b/>
          <w:bCs/>
          <w:sz w:val="32"/>
          <w:szCs w:val="32"/>
          <w:rtl/>
        </w:rPr>
        <w:t xml:space="preserve">تـزامن فقدان الوعي بسبب السكر مع ارتكاب </w:t>
      </w:r>
      <w:proofErr w:type="gramStart"/>
      <w:r w:rsidRPr="000724D2">
        <w:rPr>
          <w:rFonts w:ascii="Sakkal Majalla" w:hAnsi="Sakkal Majalla" w:cs="Sakkal Majalla"/>
          <w:b/>
          <w:bCs/>
          <w:sz w:val="32"/>
          <w:szCs w:val="32"/>
          <w:rtl/>
        </w:rPr>
        <w:t>الجريمة</w:t>
      </w:r>
      <w:r w:rsidRPr="000724D2">
        <w:rPr>
          <w:rFonts w:ascii="Sakkal Majalla" w:hAnsi="Sakkal Majalla" w:cs="Sakkal Majalla"/>
          <w:sz w:val="32"/>
          <w:szCs w:val="32"/>
        </w:rPr>
        <w:t>.</w:t>
      </w:r>
      <w:r w:rsidRPr="000724D2">
        <w:rPr>
          <w:rFonts w:ascii="Sakkal Majalla" w:hAnsi="Sakkal Majalla" w:cs="Sakkal Majalla" w:hint="cs"/>
          <w:sz w:val="32"/>
          <w:szCs w:val="32"/>
          <w:rtl/>
        </w:rPr>
        <w:t>:</w:t>
      </w:r>
      <w:proofErr w:type="gramEnd"/>
      <w:r w:rsidRPr="000724D2">
        <w:rPr>
          <w:rFonts w:ascii="Sakkal Majalla" w:hAnsi="Sakkal Majalla" w:cs="Sakkal Majalla" w:hint="cs"/>
          <w:sz w:val="32"/>
          <w:szCs w:val="32"/>
          <w:rtl/>
        </w:rPr>
        <w:t xml:space="preserve"> </w:t>
      </w:r>
      <w:r w:rsidRPr="000724D2">
        <w:rPr>
          <w:rFonts w:ascii="Sakkal Majalla" w:hAnsi="Sakkal Majalla" w:cs="Sakkal Majalla"/>
          <w:sz w:val="32"/>
          <w:szCs w:val="32"/>
          <w:rtl/>
        </w:rPr>
        <w:t>يجب أن يرتكب الفاعل السلوك الإجرامي أثناء حالة فقدان الوعي الناتج عن تناول المادة المسكرة. فالعبرة بفقد الاختيار وقت ارتكاب الجريمة. فإذا وقعت الجريمة قبل تناول المادة المسكرة أو بعد زوال أثارها تحققت المسؤولية الجزائية</w:t>
      </w:r>
      <w:r w:rsidRPr="000724D2">
        <w:rPr>
          <w:rFonts w:ascii="Sakkal Majalla" w:hAnsi="Sakkal Majalla" w:cs="Sakkal Majalla"/>
          <w:sz w:val="32"/>
          <w:szCs w:val="32"/>
        </w:rPr>
        <w:t>.</w:t>
      </w:r>
    </w:p>
    <w:p w:rsidR="000724D2" w:rsidRPr="000724D2" w:rsidRDefault="000724D2" w:rsidP="000724D2">
      <w:pPr>
        <w:bidi/>
        <w:spacing w:after="0" w:line="276" w:lineRule="auto"/>
        <w:ind w:left="-907" w:right="-680"/>
        <w:jc w:val="both"/>
        <w:rPr>
          <w:rFonts w:ascii="Sakkal Majalla" w:hAnsi="Sakkal Majalla" w:cs="Sakkal Majalla"/>
          <w:sz w:val="32"/>
          <w:szCs w:val="32"/>
          <w:rtl/>
        </w:rPr>
      </w:pPr>
      <w:r w:rsidRPr="000724D2">
        <w:rPr>
          <w:rFonts w:ascii="Sakkal Majalla" w:hAnsi="Sakkal Majalla" w:cs="Sakkal Majalla"/>
          <w:sz w:val="32"/>
          <w:szCs w:val="32"/>
          <w:rtl/>
        </w:rPr>
        <w:t xml:space="preserve">ومما سبق ذكره نستنتج أن السكر الاضطراري المتضمن لفقدان الوعي </w:t>
      </w:r>
      <w:proofErr w:type="gramStart"/>
      <w:r w:rsidRPr="000724D2">
        <w:rPr>
          <w:rFonts w:ascii="Sakkal Majalla" w:hAnsi="Sakkal Majalla" w:cs="Sakkal Majalla"/>
          <w:sz w:val="32"/>
          <w:szCs w:val="32"/>
          <w:rtl/>
        </w:rPr>
        <w:t>و الإرادة</w:t>
      </w:r>
      <w:proofErr w:type="gramEnd"/>
      <w:r w:rsidRPr="000724D2">
        <w:rPr>
          <w:rFonts w:ascii="Sakkal Majalla" w:hAnsi="Sakkal Majalla" w:cs="Sakkal Majalla"/>
          <w:sz w:val="32"/>
          <w:szCs w:val="32"/>
          <w:rtl/>
        </w:rPr>
        <w:t xml:space="preserve"> على النحو السابق يمكن الاحتجاج به كصورة من صور دفع المسؤولية الجزائية</w:t>
      </w:r>
    </w:p>
    <w:p w:rsidR="004F66B9" w:rsidRDefault="004F66B9" w:rsidP="000724D2">
      <w:pPr>
        <w:bidi/>
        <w:spacing w:after="0" w:line="276" w:lineRule="auto"/>
        <w:ind w:left="-907" w:right="-680"/>
        <w:jc w:val="right"/>
        <w:rPr>
          <w:rFonts w:ascii="Sakkal Majalla" w:hAnsi="Sakkal Majalla" w:cs="Sakkal Majalla"/>
          <w:b/>
          <w:bCs/>
          <w:sz w:val="40"/>
          <w:szCs w:val="40"/>
          <w:rtl/>
        </w:rPr>
      </w:pPr>
    </w:p>
    <w:p w:rsidR="000261FF" w:rsidRPr="00A34FAA" w:rsidRDefault="000261FF" w:rsidP="00D06E0F">
      <w:pPr>
        <w:bidi/>
        <w:spacing w:after="0" w:line="360" w:lineRule="auto"/>
        <w:ind w:left="-907" w:right="-680"/>
        <w:jc w:val="right"/>
        <w:rPr>
          <w:rFonts w:ascii="Sakkal Majalla" w:hAnsi="Sakkal Majalla" w:cs="Sakkal Majalla"/>
          <w:sz w:val="40"/>
          <w:szCs w:val="40"/>
          <w:rtl/>
        </w:rPr>
      </w:pPr>
      <w:r w:rsidRPr="004F66B9">
        <w:rPr>
          <w:rFonts w:ascii="Sakkal Majalla" w:hAnsi="Sakkal Majalla" w:cs="Sakkal Majalla" w:hint="cs"/>
          <w:b/>
          <w:bCs/>
          <w:sz w:val="40"/>
          <w:szCs w:val="40"/>
          <w:rtl/>
        </w:rPr>
        <w:t>أستاذ المقياس</w:t>
      </w:r>
      <w:bookmarkStart w:id="0" w:name="_GoBack"/>
      <w:bookmarkEnd w:id="0"/>
    </w:p>
    <w:sectPr w:rsidR="000261FF" w:rsidRPr="00A34FAA" w:rsidSect="00AD5CA8">
      <w:headerReference w:type="default" r:id="rId8"/>
      <w:footerReference w:type="default" r:id="rId9"/>
      <w:pgSz w:w="11906" w:h="16838" w:code="9"/>
      <w:pgMar w:top="289" w:right="1418" w:bottom="295"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553" w:rsidRDefault="00BD7553" w:rsidP="0024246E">
      <w:pPr>
        <w:spacing w:after="0" w:line="240" w:lineRule="auto"/>
      </w:pPr>
      <w:r>
        <w:separator/>
      </w:r>
    </w:p>
  </w:endnote>
  <w:endnote w:type="continuationSeparator" w:id="0">
    <w:p w:rsidR="00BD7553" w:rsidRDefault="00BD7553" w:rsidP="00242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akkal Majalla">
    <w:panose1 w:val="02000000000000000000"/>
    <w:charset w:val="00"/>
    <w:family w:val="auto"/>
    <w:pitch w:val="variable"/>
    <w:sig w:usb0="A000207F" w:usb1="C000204B" w:usb2="00000008" w:usb3="00000000" w:csb0="000000D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8334363"/>
      <w:docPartObj>
        <w:docPartGallery w:val="Page Numbers (Bottom of Page)"/>
        <w:docPartUnique/>
      </w:docPartObj>
    </w:sdtPr>
    <w:sdtEndPr/>
    <w:sdtContent>
      <w:p w:rsidR="00C82B44" w:rsidRDefault="00C82B44">
        <w:pPr>
          <w:pStyle w:val="Pieddepage"/>
          <w:jc w:val="center"/>
          <w:rPr>
            <w:rtl/>
          </w:rPr>
        </w:pPr>
      </w:p>
      <w:p w:rsidR="00C82B44" w:rsidRDefault="00BD7553">
        <w:pPr>
          <w:pStyle w:val="Pieddepage"/>
          <w:jc w:val="center"/>
        </w:pPr>
      </w:p>
    </w:sdtContent>
  </w:sdt>
  <w:p w:rsidR="00AD5CA8" w:rsidRPr="00AD5CA8" w:rsidRDefault="00AD5CA8" w:rsidP="00AD5CA8">
    <w:pPr>
      <w:pStyle w:val="Pieddepage"/>
      <w:jc w:val="center"/>
      <w:rPr>
        <w:rFonts w:ascii="Sakkal Majalla" w:hAnsi="Sakkal Majalla" w:cs="Sakkal Majall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553" w:rsidRDefault="00BD7553" w:rsidP="0024246E">
      <w:pPr>
        <w:spacing w:after="0" w:line="240" w:lineRule="auto"/>
      </w:pPr>
      <w:r>
        <w:separator/>
      </w:r>
    </w:p>
  </w:footnote>
  <w:footnote w:type="continuationSeparator" w:id="0">
    <w:p w:rsidR="00BD7553" w:rsidRDefault="00BD7553" w:rsidP="002424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46E" w:rsidRPr="0024246E" w:rsidRDefault="0024246E" w:rsidP="00AD5CA8">
    <w:pPr>
      <w:pStyle w:val="En-tte"/>
      <w:jc w:val="center"/>
      <w:rPr>
        <w:rFonts w:ascii="Sakkal Majalla" w:hAnsi="Sakkal Majalla" w:cs="Sakkal Majalla"/>
        <w:b/>
        <w:bCs/>
        <w:sz w:val="40"/>
        <w:szCs w:val="40"/>
      </w:rPr>
    </w:pPr>
    <w:r w:rsidRPr="0024246E">
      <w:rPr>
        <w:rFonts w:ascii="Sakkal Majalla" w:hAnsi="Sakkal Majalla" w:cs="Sakkal Majalla" w:hint="cs"/>
        <w:b/>
        <w:bCs/>
        <w:sz w:val="40"/>
        <w:szCs w:val="40"/>
        <w:rt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265818"/>
    <w:multiLevelType w:val="hybridMultilevel"/>
    <w:tmpl w:val="1BC0E75E"/>
    <w:lvl w:ilvl="0" w:tplc="2D4E7760">
      <w:numFmt w:val="bullet"/>
      <w:lvlText w:val="-"/>
      <w:lvlJc w:val="left"/>
      <w:pPr>
        <w:ind w:left="720" w:hanging="360"/>
      </w:pPr>
      <w:rPr>
        <w:rFonts w:ascii="Sakkal Majalla" w:eastAsia="Times New Roman"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46E"/>
    <w:rsid w:val="000261FF"/>
    <w:rsid w:val="000724D2"/>
    <w:rsid w:val="0024246E"/>
    <w:rsid w:val="00297B4A"/>
    <w:rsid w:val="002B049E"/>
    <w:rsid w:val="002C13D3"/>
    <w:rsid w:val="00486D19"/>
    <w:rsid w:val="004E3C95"/>
    <w:rsid w:val="004F66B9"/>
    <w:rsid w:val="005770DC"/>
    <w:rsid w:val="00741495"/>
    <w:rsid w:val="00897A05"/>
    <w:rsid w:val="00A34FAA"/>
    <w:rsid w:val="00AD5CA8"/>
    <w:rsid w:val="00BD7553"/>
    <w:rsid w:val="00BE7824"/>
    <w:rsid w:val="00C82B44"/>
    <w:rsid w:val="00CA6F19"/>
    <w:rsid w:val="00D01C6D"/>
    <w:rsid w:val="00D06E0F"/>
    <w:rsid w:val="00D8690A"/>
    <w:rsid w:val="00DD1755"/>
    <w:rsid w:val="00F20E5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35112F9-2EFB-4AC3-A67C-55C347AA5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4246E"/>
    <w:pPr>
      <w:tabs>
        <w:tab w:val="center" w:pos="4536"/>
        <w:tab w:val="right" w:pos="9072"/>
      </w:tabs>
      <w:spacing w:after="0" w:line="240" w:lineRule="auto"/>
    </w:pPr>
  </w:style>
  <w:style w:type="character" w:customStyle="1" w:styleId="En-tteCar">
    <w:name w:val="En-tête Car"/>
    <w:basedOn w:val="Policepardfaut"/>
    <w:link w:val="En-tte"/>
    <w:uiPriority w:val="99"/>
    <w:rsid w:val="0024246E"/>
  </w:style>
  <w:style w:type="paragraph" w:styleId="Pieddepage">
    <w:name w:val="footer"/>
    <w:basedOn w:val="Normal"/>
    <w:link w:val="PieddepageCar"/>
    <w:uiPriority w:val="99"/>
    <w:unhideWhenUsed/>
    <w:rsid w:val="0024246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4246E"/>
  </w:style>
  <w:style w:type="paragraph" w:styleId="Notedebasdepage">
    <w:name w:val="footnote text"/>
    <w:basedOn w:val="Normal"/>
    <w:link w:val="NotedebasdepageCar"/>
    <w:uiPriority w:val="99"/>
    <w:unhideWhenUsed/>
    <w:rsid w:val="00D8690A"/>
    <w:pPr>
      <w:spacing w:after="0" w:line="240" w:lineRule="auto"/>
    </w:pPr>
    <w:rPr>
      <w:sz w:val="20"/>
      <w:szCs w:val="20"/>
    </w:rPr>
  </w:style>
  <w:style w:type="character" w:customStyle="1" w:styleId="NotedebasdepageCar">
    <w:name w:val="Note de bas de page Car"/>
    <w:basedOn w:val="Policepardfaut"/>
    <w:link w:val="Notedebasdepage"/>
    <w:uiPriority w:val="99"/>
    <w:rsid w:val="00D8690A"/>
    <w:rPr>
      <w:sz w:val="20"/>
      <w:szCs w:val="20"/>
    </w:rPr>
  </w:style>
  <w:style w:type="character" w:styleId="Appelnotedebasdep">
    <w:name w:val="footnote reference"/>
    <w:basedOn w:val="Policepardfaut"/>
    <w:uiPriority w:val="99"/>
    <w:unhideWhenUsed/>
    <w:rsid w:val="00D8690A"/>
    <w:rPr>
      <w:vertAlign w:val="superscript"/>
    </w:rPr>
  </w:style>
  <w:style w:type="paragraph" w:styleId="Paragraphedeliste">
    <w:name w:val="List Paragraph"/>
    <w:basedOn w:val="Normal"/>
    <w:uiPriority w:val="34"/>
    <w:qFormat/>
    <w:rsid w:val="00D8690A"/>
    <w:pPr>
      <w:spacing w:after="200" w:line="276" w:lineRule="auto"/>
      <w:ind w:left="720"/>
      <w:contextualSpacing/>
    </w:pPr>
  </w:style>
  <w:style w:type="paragraph" w:styleId="Textedebulles">
    <w:name w:val="Balloon Text"/>
    <w:basedOn w:val="Normal"/>
    <w:link w:val="TextedebullesCar"/>
    <w:uiPriority w:val="99"/>
    <w:semiHidden/>
    <w:unhideWhenUsed/>
    <w:rsid w:val="0074149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414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F2F65-7567-4F93-86CD-8DF9608AE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941</Words>
  <Characters>5179</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6</cp:revision>
  <cp:lastPrinted>2022-02-07T21:20:00Z</cp:lastPrinted>
  <dcterms:created xsi:type="dcterms:W3CDTF">2022-02-07T16:42:00Z</dcterms:created>
  <dcterms:modified xsi:type="dcterms:W3CDTF">2022-02-12T20:14:00Z</dcterms:modified>
</cp:coreProperties>
</file>