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D4" w:rsidRDefault="002A03D4" w:rsidP="002A03D4">
      <w:pPr>
        <w:shd w:val="clear" w:color="auto" w:fill="FFFFFE"/>
        <w:bidi/>
        <w:spacing w:after="107" w:line="240" w:lineRule="auto"/>
        <w:jc w:val="center"/>
        <w:outlineLvl w:val="4"/>
        <w:rPr>
          <w:rFonts w:ascii="Sakkal Majalla" w:eastAsia="Times New Roman" w:hAnsi="Sakkal Majalla" w:cs="Sakkal Majalla" w:hint="cs"/>
          <w:b/>
          <w:bCs/>
          <w:color w:val="333333"/>
          <w:sz w:val="32"/>
          <w:szCs w:val="32"/>
          <w:u w:val="single"/>
          <w:rtl/>
        </w:rPr>
      </w:pPr>
      <w:r w:rsidRPr="002A03D4">
        <w:rPr>
          <w:rFonts w:ascii="Sakkal Majalla" w:eastAsia="Times New Roman" w:hAnsi="Sakkal Majalla" w:cs="Sakkal Majalla"/>
          <w:b/>
          <w:bCs/>
          <w:color w:val="333333"/>
          <w:sz w:val="32"/>
          <w:szCs w:val="32"/>
          <w:u w:val="single"/>
          <w:rtl/>
        </w:rPr>
        <w:t xml:space="preserve">الفكر </w:t>
      </w:r>
      <w:r w:rsidRPr="002A03D4">
        <w:rPr>
          <w:rFonts w:ascii="Sakkal Majalla" w:eastAsia="Times New Roman" w:hAnsi="Sakkal Majalla" w:cs="Sakkal Majalla" w:hint="cs"/>
          <w:b/>
          <w:bCs/>
          <w:color w:val="333333"/>
          <w:sz w:val="32"/>
          <w:szCs w:val="32"/>
          <w:u w:val="single"/>
          <w:rtl/>
        </w:rPr>
        <w:t xml:space="preserve"> الاقتصادي </w:t>
      </w:r>
      <w:proofErr w:type="spellStart"/>
      <w:r w:rsidRPr="002A03D4">
        <w:rPr>
          <w:rFonts w:ascii="Sakkal Majalla" w:eastAsia="Times New Roman" w:hAnsi="Sakkal Majalla" w:cs="Sakkal Majalla"/>
          <w:b/>
          <w:bCs/>
          <w:color w:val="333333"/>
          <w:sz w:val="32"/>
          <w:szCs w:val="32"/>
          <w:u w:val="single"/>
          <w:rtl/>
        </w:rPr>
        <w:t>الكينزي</w:t>
      </w:r>
      <w:proofErr w:type="spellEnd"/>
    </w:p>
    <w:p w:rsidR="002A03D4" w:rsidRPr="002A03D4" w:rsidRDefault="002A03D4" w:rsidP="002A03D4">
      <w:pPr>
        <w:shd w:val="clear" w:color="auto" w:fill="FFFFFE"/>
        <w:bidi/>
        <w:spacing w:after="107" w:line="240" w:lineRule="auto"/>
        <w:outlineLvl w:val="4"/>
        <w:rPr>
          <w:rFonts w:ascii="Sakkal Majalla" w:eastAsia="Times New Roman" w:hAnsi="Sakkal Majalla" w:cs="Sakkal Majalla" w:hint="cs"/>
          <w:b/>
          <w:bCs/>
          <w:color w:val="333333"/>
          <w:sz w:val="32"/>
          <w:szCs w:val="32"/>
          <w:u w:val="single"/>
          <w:rtl/>
        </w:rPr>
      </w:pPr>
      <w:proofErr w:type="gramStart"/>
      <w:r>
        <w:rPr>
          <w:rFonts w:ascii="Sakkal Majalla" w:eastAsia="Times New Roman" w:hAnsi="Sakkal Majalla" w:cs="Sakkal Majalla" w:hint="cs"/>
          <w:b/>
          <w:bCs/>
          <w:color w:val="333333"/>
          <w:sz w:val="32"/>
          <w:szCs w:val="32"/>
          <w:u w:val="single"/>
          <w:rtl/>
        </w:rPr>
        <w:t>مقدمة</w:t>
      </w:r>
      <w:proofErr w:type="gramEnd"/>
      <w:r>
        <w:rPr>
          <w:rFonts w:ascii="Sakkal Majalla" w:eastAsia="Times New Roman" w:hAnsi="Sakkal Majalla" w:cs="Sakkal Majalla" w:hint="cs"/>
          <w:b/>
          <w:bCs/>
          <w:color w:val="333333"/>
          <w:sz w:val="32"/>
          <w:szCs w:val="32"/>
          <w:u w:val="single"/>
          <w:rtl/>
        </w:rPr>
        <w:t>:</w:t>
      </w:r>
    </w:p>
    <w:p w:rsidR="002A03D4" w:rsidRDefault="002A03D4" w:rsidP="002A03D4">
      <w:pPr>
        <w:shd w:val="clear" w:color="auto" w:fill="FFFFFE"/>
        <w:bidi/>
        <w:spacing w:after="107" w:line="240" w:lineRule="auto"/>
        <w:ind w:right="-426" w:firstLine="708"/>
        <w:jc w:val="both"/>
        <w:outlineLvl w:val="4"/>
        <w:rPr>
          <w:rFonts w:ascii="Sakkal Majalla" w:eastAsia="Times New Roman" w:hAnsi="Sakkal Majalla" w:cs="Sakkal Majalla" w:hint="cs"/>
          <w:color w:val="333333"/>
          <w:sz w:val="32"/>
          <w:szCs w:val="32"/>
          <w:rtl/>
        </w:rPr>
      </w:pPr>
      <w:r w:rsidRPr="002A03D4">
        <w:rPr>
          <w:rFonts w:ascii="Sakkal Majalla" w:eastAsia="Times New Roman" w:hAnsi="Sakkal Majalla" w:cs="Sakkal Majalla" w:hint="cs"/>
          <w:color w:val="333333"/>
          <w:sz w:val="32"/>
          <w:szCs w:val="32"/>
          <w:rtl/>
        </w:rPr>
        <w:t>ت</w:t>
      </w:r>
      <w:r w:rsidRPr="002A03D4">
        <w:rPr>
          <w:rFonts w:ascii="Sakkal Majalla" w:eastAsia="Times New Roman" w:hAnsi="Sakkal Majalla" w:cs="Sakkal Majalla"/>
          <w:color w:val="333333"/>
          <w:sz w:val="32"/>
          <w:szCs w:val="32"/>
          <w:rtl/>
        </w:rPr>
        <w:t xml:space="preserve">زامن ظهور الفكر </w:t>
      </w:r>
      <w:proofErr w:type="spellStart"/>
      <w:r w:rsidRPr="002A03D4">
        <w:rPr>
          <w:rFonts w:ascii="Sakkal Majalla" w:eastAsia="Times New Roman" w:hAnsi="Sakkal Majalla" w:cs="Sakkal Majalla"/>
          <w:color w:val="333333"/>
          <w:sz w:val="32"/>
          <w:szCs w:val="32"/>
          <w:rtl/>
        </w:rPr>
        <w:t>الكينزي</w:t>
      </w:r>
      <w:proofErr w:type="spellEnd"/>
      <w:r w:rsidRPr="002A03D4">
        <w:rPr>
          <w:rFonts w:ascii="Sakkal Majalla" w:eastAsia="Times New Roman" w:hAnsi="Sakkal Majalla" w:cs="Sakkal Majalla"/>
          <w:color w:val="333333"/>
          <w:sz w:val="32"/>
          <w:szCs w:val="32"/>
          <w:rtl/>
        </w:rPr>
        <w:t xml:space="preserve"> مع أزمة  الكساد العالمية1929، والتي أبانت على فشل  النظرية الاقتصادية القائمة آنذاك وعدم قدراها على تفسير أسباب الانهيار الاقتصادي الحاد الذي شهده العالم،</w:t>
      </w:r>
      <w:r>
        <w:rPr>
          <w:rFonts w:ascii="Sakkal Majalla" w:eastAsia="Times New Roman" w:hAnsi="Sakkal Majalla" w:cs="Sakkal Majalla" w:hint="cs"/>
          <w:color w:val="333333"/>
          <w:sz w:val="32"/>
          <w:szCs w:val="32"/>
          <w:rtl/>
        </w:rPr>
        <w:t xml:space="preserve"> </w:t>
      </w:r>
      <w:r w:rsidRPr="002A03D4">
        <w:rPr>
          <w:rFonts w:ascii="Sakkal Majalla" w:eastAsia="Times New Roman" w:hAnsi="Sakkal Majalla" w:cs="Sakkal Majalla"/>
          <w:color w:val="333333"/>
          <w:sz w:val="32"/>
          <w:szCs w:val="32"/>
          <w:rtl/>
        </w:rPr>
        <w:t>وعدم القدرة على تقديم  حل  لإنعاش الإنتاج والتوظيف</w:t>
      </w:r>
      <w:r w:rsidRPr="002A03D4">
        <w:rPr>
          <w:rFonts w:ascii="Sakkal Majalla" w:eastAsia="Times New Roman" w:hAnsi="Sakkal Majalla" w:cs="Sakkal Majalla"/>
          <w:color w:val="333333"/>
          <w:sz w:val="32"/>
          <w:szCs w:val="32"/>
        </w:rPr>
        <w:t>.</w:t>
      </w:r>
    </w:p>
    <w:p w:rsidR="002A03D4" w:rsidRPr="002A03D4" w:rsidRDefault="002A03D4" w:rsidP="002A03D4">
      <w:pPr>
        <w:shd w:val="clear" w:color="auto" w:fill="FFFFFE"/>
        <w:bidi/>
        <w:spacing w:after="107" w:line="240" w:lineRule="auto"/>
        <w:ind w:right="-426" w:firstLine="708"/>
        <w:jc w:val="both"/>
        <w:outlineLvl w:val="4"/>
        <w:rPr>
          <w:rFonts w:ascii="Sakkal Majalla" w:eastAsia="Times New Roman" w:hAnsi="Sakkal Majalla" w:cs="Sakkal Majalla"/>
          <w:color w:val="333333"/>
          <w:sz w:val="32"/>
          <w:szCs w:val="32"/>
        </w:rPr>
      </w:pPr>
      <w:r w:rsidRPr="002A03D4">
        <w:rPr>
          <w:rFonts w:ascii="Sakkal Majalla" w:eastAsia="Times New Roman" w:hAnsi="Sakkal Majalla" w:cs="Sakkal Majalla"/>
          <w:color w:val="333333"/>
          <w:sz w:val="32"/>
          <w:szCs w:val="32"/>
          <w:rtl/>
        </w:rPr>
        <w:t xml:space="preserve">وقاد الاقتصادي البريطاني جون </w:t>
      </w:r>
      <w:proofErr w:type="spellStart"/>
      <w:r w:rsidRPr="002A03D4">
        <w:rPr>
          <w:rFonts w:ascii="Sakkal Majalla" w:eastAsia="Times New Roman" w:hAnsi="Sakkal Majalla" w:cs="Sakkal Majalla"/>
          <w:color w:val="333333"/>
          <w:sz w:val="32"/>
          <w:szCs w:val="32"/>
          <w:rtl/>
        </w:rPr>
        <w:t>مينارد</w:t>
      </w:r>
      <w:proofErr w:type="spellEnd"/>
      <w:r w:rsidRPr="002A03D4">
        <w:rPr>
          <w:rFonts w:ascii="Sakkal Majalla" w:eastAsia="Times New Roman" w:hAnsi="Sakkal Majalla" w:cs="Sakkal Majalla"/>
          <w:color w:val="333333"/>
          <w:sz w:val="32"/>
          <w:szCs w:val="32"/>
          <w:rtl/>
        </w:rPr>
        <w:t xml:space="preserve"> </w:t>
      </w:r>
      <w:proofErr w:type="spellStart"/>
      <w:r w:rsidRPr="002A03D4">
        <w:rPr>
          <w:rFonts w:ascii="Sakkal Majalla" w:eastAsia="Times New Roman" w:hAnsi="Sakkal Majalla" w:cs="Sakkal Majalla"/>
          <w:color w:val="333333"/>
          <w:sz w:val="32"/>
          <w:szCs w:val="32"/>
          <w:rtl/>
        </w:rPr>
        <w:t>كينز</w:t>
      </w:r>
      <w:proofErr w:type="spellEnd"/>
      <w:r w:rsidRPr="002A03D4">
        <w:rPr>
          <w:rFonts w:ascii="Sakkal Majalla" w:eastAsia="Times New Roman" w:hAnsi="Sakkal Majalla" w:cs="Sakkal Majalla"/>
          <w:color w:val="333333"/>
          <w:sz w:val="32"/>
          <w:szCs w:val="32"/>
          <w:rtl/>
        </w:rPr>
        <w:t xml:space="preserve"> ثورة في الفكر الاقتصادي أحدثت انقلاباً في الفكرة التي كانت سائدة آنذاك، وهي أن الأسواق الحرة توفر تلقائياً التوظيف الكامل – أي أن كل فرد يرغب في وظيفة سيحصل عليها طالما تمتع العاملون بالمرونة في مطالبهم الخاصة بالأجور، والمبدأ الرئيسي الذي تقوم عليه نظرية </w:t>
      </w:r>
      <w:proofErr w:type="spellStart"/>
      <w:r w:rsidRPr="002A03D4">
        <w:rPr>
          <w:rFonts w:ascii="Sakkal Majalla" w:eastAsia="Times New Roman" w:hAnsi="Sakkal Majalla" w:cs="Sakkal Majalla"/>
          <w:color w:val="333333"/>
          <w:sz w:val="32"/>
          <w:szCs w:val="32"/>
          <w:rtl/>
        </w:rPr>
        <w:t>كينز</w:t>
      </w:r>
      <w:proofErr w:type="spellEnd"/>
      <w:r w:rsidRPr="002A03D4">
        <w:rPr>
          <w:rFonts w:ascii="Sakkal Majalla" w:eastAsia="Times New Roman" w:hAnsi="Sakkal Majalla" w:cs="Sakkal Majalla"/>
          <w:color w:val="333333"/>
          <w:sz w:val="32"/>
          <w:szCs w:val="32"/>
          <w:rtl/>
        </w:rPr>
        <w:t xml:space="preserve">، التي جاءت تحمل اسمه، هو التأكيد على أن الطلب الكلي – </w:t>
      </w:r>
      <w:proofErr w:type="spellStart"/>
      <w:r w:rsidRPr="002A03D4">
        <w:rPr>
          <w:rFonts w:ascii="Sakkal Majalla" w:eastAsia="Times New Roman" w:hAnsi="Sakkal Majalla" w:cs="Sakkal Majalla"/>
          <w:color w:val="333333"/>
          <w:sz w:val="32"/>
          <w:szCs w:val="32"/>
          <w:rtl/>
        </w:rPr>
        <w:t>مقيساً</w:t>
      </w:r>
      <w:proofErr w:type="spellEnd"/>
      <w:r w:rsidRPr="002A03D4">
        <w:rPr>
          <w:rFonts w:ascii="Sakkal Majalla" w:eastAsia="Times New Roman" w:hAnsi="Sakkal Majalla" w:cs="Sakkal Majalla"/>
          <w:color w:val="333333"/>
          <w:sz w:val="32"/>
          <w:szCs w:val="32"/>
          <w:rtl/>
        </w:rPr>
        <w:t xml:space="preserve"> بمجموع نفقات الأسر، والشركات، والحكومة -هي أهم قوة دافعة للاقتصاد. وأكد </w:t>
      </w:r>
      <w:proofErr w:type="spellStart"/>
      <w:r w:rsidRPr="002A03D4">
        <w:rPr>
          <w:rFonts w:ascii="Sakkal Majalla" w:eastAsia="Times New Roman" w:hAnsi="Sakkal Majalla" w:cs="Sakkal Majalla"/>
          <w:color w:val="333333"/>
          <w:sz w:val="32"/>
          <w:szCs w:val="32"/>
          <w:rtl/>
        </w:rPr>
        <w:t>كينز</w:t>
      </w:r>
      <w:proofErr w:type="spellEnd"/>
      <w:r w:rsidRPr="002A03D4">
        <w:rPr>
          <w:rFonts w:ascii="Sakkal Majalla" w:eastAsia="Times New Roman" w:hAnsi="Sakkal Majalla" w:cs="Sakkal Majalla"/>
          <w:color w:val="333333"/>
          <w:sz w:val="32"/>
          <w:szCs w:val="32"/>
          <w:rtl/>
        </w:rPr>
        <w:t xml:space="preserve"> أيضاً على أن الأسواق الحرة لا تتوافر لها آليات التوازن الذاتي التي تؤدي إلى التوظيف الكامل، ويبرر خبراء الاقتصاد </w:t>
      </w:r>
      <w:proofErr w:type="spellStart"/>
      <w:r w:rsidRPr="002A03D4">
        <w:rPr>
          <w:rFonts w:ascii="Sakkal Majalla" w:eastAsia="Times New Roman" w:hAnsi="Sakkal Majalla" w:cs="Sakkal Majalla"/>
          <w:color w:val="333333"/>
          <w:sz w:val="32"/>
          <w:szCs w:val="32"/>
          <w:rtl/>
        </w:rPr>
        <w:t>الكينزي</w:t>
      </w:r>
      <w:proofErr w:type="spellEnd"/>
      <w:r w:rsidRPr="002A03D4">
        <w:rPr>
          <w:rFonts w:ascii="Sakkal Majalla" w:eastAsia="Times New Roman" w:hAnsi="Sakkal Majalla" w:cs="Sakkal Majalla"/>
          <w:color w:val="333333"/>
          <w:sz w:val="32"/>
          <w:szCs w:val="32"/>
          <w:rtl/>
        </w:rPr>
        <w:t xml:space="preserve"> التدخل الحكومي من خلال السياسات العامة التي تهدف إلى تحقيق التوظيف الكامل واستقرار الأسعار</w:t>
      </w:r>
      <w:r w:rsidRPr="002A03D4">
        <w:rPr>
          <w:rFonts w:ascii="Sakkal Majalla" w:eastAsia="Times New Roman" w:hAnsi="Sakkal Majalla" w:cs="Sakkal Majalla"/>
          <w:color w:val="333333"/>
          <w:sz w:val="32"/>
          <w:szCs w:val="32"/>
        </w:rPr>
        <w:t>.</w:t>
      </w:r>
    </w:p>
    <w:p w:rsidR="002A03D4" w:rsidRPr="002A03D4" w:rsidRDefault="002A03D4" w:rsidP="002A03D4">
      <w:pPr>
        <w:shd w:val="clear" w:color="auto" w:fill="FFFFFE"/>
        <w:bidi/>
        <w:spacing w:after="107" w:line="240" w:lineRule="auto"/>
        <w:jc w:val="both"/>
        <w:outlineLvl w:val="4"/>
        <w:rPr>
          <w:rFonts w:ascii="Sakkal Majalla" w:eastAsia="Times New Roman" w:hAnsi="Sakkal Majalla" w:cs="Sakkal Majalla"/>
          <w:b/>
          <w:bCs/>
          <w:color w:val="333333"/>
          <w:sz w:val="32"/>
          <w:szCs w:val="32"/>
          <w:u w:val="single"/>
        </w:rPr>
      </w:pPr>
      <w:r>
        <w:rPr>
          <w:rFonts w:ascii="Sakkal Majalla" w:eastAsia="Times New Roman" w:hAnsi="Sakkal Majalla" w:cs="Sakkal Majalla" w:hint="cs"/>
          <w:b/>
          <w:bCs/>
          <w:color w:val="333333"/>
          <w:sz w:val="32"/>
          <w:szCs w:val="32"/>
          <w:u w:val="single"/>
          <w:rtl/>
        </w:rPr>
        <w:t xml:space="preserve"> </w:t>
      </w:r>
      <w:proofErr w:type="spellStart"/>
      <w:r>
        <w:rPr>
          <w:rFonts w:ascii="Sakkal Majalla" w:eastAsia="Times New Roman" w:hAnsi="Sakkal Majalla" w:cs="Sakkal Majalla" w:hint="cs"/>
          <w:b/>
          <w:bCs/>
          <w:color w:val="333333"/>
          <w:sz w:val="32"/>
          <w:szCs w:val="32"/>
          <w:u w:val="single"/>
          <w:rtl/>
        </w:rPr>
        <w:t>اولا</w:t>
      </w:r>
      <w:proofErr w:type="spellEnd"/>
      <w:r>
        <w:rPr>
          <w:rFonts w:ascii="Sakkal Majalla" w:eastAsia="Times New Roman" w:hAnsi="Sakkal Majalla" w:cs="Sakkal Majalla" w:hint="cs"/>
          <w:b/>
          <w:bCs/>
          <w:color w:val="333333"/>
          <w:sz w:val="32"/>
          <w:szCs w:val="32"/>
          <w:u w:val="single"/>
          <w:rtl/>
        </w:rPr>
        <w:t>-</w:t>
      </w:r>
      <w:r w:rsidRPr="002A03D4">
        <w:rPr>
          <w:rFonts w:ascii="Sakkal Majalla" w:eastAsia="Times New Roman" w:hAnsi="Sakkal Majalla" w:cs="Sakkal Majalla"/>
          <w:b/>
          <w:bCs/>
          <w:color w:val="333333"/>
          <w:sz w:val="32"/>
          <w:szCs w:val="32"/>
          <w:u w:val="single"/>
          <w:rtl/>
        </w:rPr>
        <w:t xml:space="preserve">أهم الأفكار </w:t>
      </w:r>
      <w:proofErr w:type="spellStart"/>
      <w:r w:rsidRPr="002A03D4">
        <w:rPr>
          <w:rFonts w:ascii="Sakkal Majalla" w:eastAsia="Times New Roman" w:hAnsi="Sakkal Majalla" w:cs="Sakkal Majalla"/>
          <w:b/>
          <w:bCs/>
          <w:color w:val="333333"/>
          <w:sz w:val="32"/>
          <w:szCs w:val="32"/>
          <w:u w:val="single"/>
          <w:rtl/>
        </w:rPr>
        <w:t>الكينزية</w:t>
      </w:r>
      <w:proofErr w:type="spellEnd"/>
      <w:r w:rsidRPr="002A03D4">
        <w:rPr>
          <w:rFonts w:ascii="Sakkal Majalla" w:eastAsia="Times New Roman" w:hAnsi="Sakkal Majalla" w:cs="Sakkal Majalla" w:hint="cs"/>
          <w:b/>
          <w:bCs/>
          <w:color w:val="333333"/>
          <w:sz w:val="32"/>
          <w:szCs w:val="32"/>
          <w:u w:val="single"/>
          <w:rtl/>
        </w:rPr>
        <w:t>:</w:t>
      </w:r>
    </w:p>
    <w:p w:rsidR="002A03D4" w:rsidRDefault="005A7C7B" w:rsidP="002A03D4">
      <w:pPr>
        <w:bidi/>
        <w:spacing w:after="0" w:line="240" w:lineRule="auto"/>
        <w:jc w:val="both"/>
        <w:rPr>
          <w:rFonts w:ascii="Sakkal Majalla" w:eastAsia="Times New Roman" w:hAnsi="Sakkal Majalla" w:cs="Sakkal Majalla" w:hint="cs"/>
          <w:color w:val="333333"/>
          <w:sz w:val="32"/>
          <w:szCs w:val="32"/>
          <w:shd w:val="clear" w:color="auto" w:fill="FFFFFE"/>
          <w:rtl/>
        </w:rPr>
      </w:pPr>
      <w:r>
        <w:rPr>
          <w:rFonts w:ascii="Sakkal Majalla" w:eastAsia="Times New Roman" w:hAnsi="Sakkal Majalla" w:cs="Sakkal Majalla" w:hint="cs"/>
          <w:color w:val="333333"/>
          <w:sz w:val="32"/>
          <w:szCs w:val="32"/>
          <w:shd w:val="clear" w:color="auto" w:fill="FFFFFE"/>
          <w:rtl/>
        </w:rPr>
        <w:t>-</w:t>
      </w:r>
      <w:r w:rsidR="002A03D4" w:rsidRPr="002A03D4">
        <w:rPr>
          <w:rFonts w:ascii="Sakkal Majalla" w:eastAsia="Times New Roman" w:hAnsi="Sakkal Majalla" w:cs="Sakkal Majalla"/>
          <w:color w:val="333333"/>
          <w:sz w:val="32"/>
          <w:szCs w:val="32"/>
          <w:shd w:val="clear" w:color="auto" w:fill="FFFFFE"/>
          <w:rtl/>
        </w:rPr>
        <w:t xml:space="preserve">يركز </w:t>
      </w:r>
      <w:proofErr w:type="spellStart"/>
      <w:r w:rsidR="002A03D4" w:rsidRPr="002A03D4">
        <w:rPr>
          <w:rFonts w:ascii="Sakkal Majalla" w:eastAsia="Times New Roman" w:hAnsi="Sakkal Majalla" w:cs="Sakkal Majalla"/>
          <w:color w:val="333333"/>
          <w:sz w:val="32"/>
          <w:szCs w:val="32"/>
          <w:shd w:val="clear" w:color="auto" w:fill="FFFFFE"/>
          <w:rtl/>
        </w:rPr>
        <w:t>كينز</w:t>
      </w:r>
      <w:proofErr w:type="spellEnd"/>
      <w:r w:rsidR="002A03D4" w:rsidRPr="002A03D4">
        <w:rPr>
          <w:rFonts w:ascii="Sakkal Majalla" w:eastAsia="Times New Roman" w:hAnsi="Sakkal Majalla" w:cs="Sakkal Majalla"/>
          <w:color w:val="333333"/>
          <w:sz w:val="32"/>
          <w:szCs w:val="32"/>
          <w:shd w:val="clear" w:color="auto" w:fill="FFFFFE"/>
          <w:rtl/>
        </w:rPr>
        <w:t xml:space="preserve"> على أن عدم كفاية الطلب الكلي السوق يؤدي إلى فترة طويلة من البطالة. وأن الناتج الاقتصادي من البضائع والخدمات هو حصيلة </w:t>
      </w:r>
      <w:proofErr w:type="spellStart"/>
      <w:r w:rsidR="002A03D4" w:rsidRPr="002A03D4">
        <w:rPr>
          <w:rFonts w:ascii="Sakkal Majalla" w:eastAsia="Times New Roman" w:hAnsi="Sakkal Majalla" w:cs="Sakkal Majalla"/>
          <w:color w:val="333333"/>
          <w:sz w:val="32"/>
          <w:szCs w:val="32"/>
          <w:shd w:val="clear" w:color="auto" w:fill="FFFFFE"/>
          <w:rtl/>
        </w:rPr>
        <w:t>اربع</w:t>
      </w:r>
      <w:proofErr w:type="spellEnd"/>
      <w:r w:rsidR="002A03D4" w:rsidRPr="002A03D4">
        <w:rPr>
          <w:rFonts w:ascii="Sakkal Majalla" w:eastAsia="Times New Roman" w:hAnsi="Sakkal Majalla" w:cs="Sakkal Majalla"/>
          <w:color w:val="333333"/>
          <w:sz w:val="32"/>
          <w:szCs w:val="32"/>
          <w:shd w:val="clear" w:color="auto" w:fill="FFFFFE"/>
          <w:rtl/>
        </w:rPr>
        <w:t xml:space="preserve"> مكونات: الاستهلاك، الاستثمار، نفقات الحكومة، صافي الصادرات ( وهو الفرق بين ما يبيعه البلد عن ما يشتريه من البلدان الأخرى). أي زيادة في الطلب على السوق </w:t>
      </w:r>
      <w:proofErr w:type="gramStart"/>
      <w:r w:rsidR="002A03D4" w:rsidRPr="002A03D4">
        <w:rPr>
          <w:rFonts w:ascii="Sakkal Majalla" w:eastAsia="Times New Roman" w:hAnsi="Sakkal Majalla" w:cs="Sakkal Majalla"/>
          <w:color w:val="333333"/>
          <w:sz w:val="32"/>
          <w:szCs w:val="32"/>
          <w:shd w:val="clear" w:color="auto" w:fill="FFFFFE"/>
          <w:rtl/>
        </w:rPr>
        <w:t>تأتي</w:t>
      </w:r>
      <w:proofErr w:type="gramEnd"/>
      <w:r w:rsidR="002A03D4" w:rsidRPr="002A03D4">
        <w:rPr>
          <w:rFonts w:ascii="Sakkal Majalla" w:eastAsia="Times New Roman" w:hAnsi="Sakkal Majalla" w:cs="Sakkal Majalla"/>
          <w:color w:val="333333"/>
          <w:sz w:val="32"/>
          <w:szCs w:val="32"/>
          <w:shd w:val="clear" w:color="auto" w:fill="FFFFFE"/>
          <w:rtl/>
        </w:rPr>
        <w:t xml:space="preserve"> من احد هذه المكونات الأربعة. لكن خلال فترة الركود الاقتصادي يقل الإنفاق فيقل الطلب على السوق. على سبيل المثال، خلال فترة الركود تقل ثقة المستهلكين فتؤدي </w:t>
      </w:r>
      <w:proofErr w:type="spellStart"/>
      <w:r w:rsidR="002A03D4" w:rsidRPr="002A03D4">
        <w:rPr>
          <w:rFonts w:ascii="Sakkal Majalla" w:eastAsia="Times New Roman" w:hAnsi="Sakkal Majalla" w:cs="Sakkal Majalla"/>
          <w:color w:val="333333"/>
          <w:sz w:val="32"/>
          <w:szCs w:val="32"/>
          <w:shd w:val="clear" w:color="auto" w:fill="FFFFFE"/>
          <w:rtl/>
        </w:rPr>
        <w:t>الى</w:t>
      </w:r>
      <w:proofErr w:type="spellEnd"/>
      <w:r w:rsidR="002A03D4" w:rsidRPr="002A03D4">
        <w:rPr>
          <w:rFonts w:ascii="Sakkal Majalla" w:eastAsia="Times New Roman" w:hAnsi="Sakkal Majalla" w:cs="Sakkal Majalla"/>
          <w:color w:val="333333"/>
          <w:sz w:val="32"/>
          <w:szCs w:val="32"/>
          <w:shd w:val="clear" w:color="auto" w:fill="FFFFFE"/>
          <w:rtl/>
        </w:rPr>
        <w:t xml:space="preserve"> تقليل الإنفاقات وخصوصاً على المشتريات ذا القيمة التقديرية مثل العقار أو النقل. هذا التقليل في الإنفاق يؤدي إلى قلة إنفاقات الاستثمار من قبل الأعمال التجارية وذلك استجابةُ لضعف الطلب على منتجاتهم. وهنا يقع الناتج الاقتصادي على كاهل الحكومة. طبقاً للاقتصاد </w:t>
      </w:r>
      <w:proofErr w:type="spellStart"/>
      <w:r w:rsidR="002A03D4" w:rsidRPr="002A03D4">
        <w:rPr>
          <w:rFonts w:ascii="Sakkal Majalla" w:eastAsia="Times New Roman" w:hAnsi="Sakkal Majalla" w:cs="Sakkal Majalla"/>
          <w:color w:val="333333"/>
          <w:sz w:val="32"/>
          <w:szCs w:val="32"/>
          <w:shd w:val="clear" w:color="auto" w:fill="FFFFFE"/>
          <w:rtl/>
        </w:rPr>
        <w:t>الكينزي</w:t>
      </w:r>
      <w:proofErr w:type="spellEnd"/>
      <w:r w:rsidR="002A03D4" w:rsidRPr="002A03D4">
        <w:rPr>
          <w:rFonts w:ascii="Sakkal Majalla" w:eastAsia="Times New Roman" w:hAnsi="Sakkal Majalla" w:cs="Sakkal Majalla"/>
          <w:color w:val="333333"/>
          <w:sz w:val="32"/>
          <w:szCs w:val="32"/>
          <w:shd w:val="clear" w:color="auto" w:fill="FFFFFE"/>
          <w:rtl/>
        </w:rPr>
        <w:t xml:space="preserve"> فإن على الحكومة التدخل في معدلات النمو والنشاط الاقتصادي , أو ما يعرف بالدورة الاقتصادية</w:t>
      </w:r>
      <w:r w:rsidR="002A03D4" w:rsidRPr="002A03D4">
        <w:rPr>
          <w:rFonts w:ascii="Sakkal Majalla" w:eastAsia="Times New Roman" w:hAnsi="Sakkal Majalla" w:cs="Sakkal Majalla"/>
          <w:color w:val="333333"/>
          <w:sz w:val="32"/>
          <w:szCs w:val="32"/>
          <w:shd w:val="clear" w:color="auto" w:fill="FFFFFE"/>
        </w:rPr>
        <w:t>.</w:t>
      </w:r>
    </w:p>
    <w:p w:rsidR="002A03D4" w:rsidRPr="002A03D4" w:rsidRDefault="002A03D4" w:rsidP="002A03D4">
      <w:pPr>
        <w:bidi/>
        <w:spacing w:after="0" w:line="240" w:lineRule="auto"/>
        <w:jc w:val="both"/>
        <w:rPr>
          <w:rFonts w:ascii="Sakkal Majalla" w:eastAsia="Times New Roman" w:hAnsi="Sakkal Majalla" w:cs="Sakkal Majalla"/>
          <w:sz w:val="32"/>
          <w:szCs w:val="32"/>
        </w:rPr>
      </w:pPr>
      <w:r w:rsidRPr="002A03D4">
        <w:rPr>
          <w:rFonts w:ascii="Sakkal Majalla" w:eastAsia="Times New Roman" w:hAnsi="Sakkal Majalla" w:cs="Sakkal Majalla"/>
          <w:b/>
          <w:bCs/>
          <w:color w:val="333333"/>
          <w:sz w:val="32"/>
          <w:szCs w:val="32"/>
          <w:u w:val="single"/>
          <w:rtl/>
        </w:rPr>
        <w:t xml:space="preserve">المبادئ الأساسية في كيفية عمل الاقتصاد في المدرسة </w:t>
      </w:r>
      <w:proofErr w:type="spellStart"/>
      <w:r w:rsidRPr="002A03D4">
        <w:rPr>
          <w:rFonts w:ascii="Sakkal Majalla" w:eastAsia="Times New Roman" w:hAnsi="Sakkal Majalla" w:cs="Sakkal Majalla"/>
          <w:b/>
          <w:bCs/>
          <w:color w:val="333333"/>
          <w:sz w:val="32"/>
          <w:szCs w:val="32"/>
          <w:u w:val="single"/>
          <w:rtl/>
        </w:rPr>
        <w:t>الكينزية</w:t>
      </w:r>
      <w:proofErr w:type="spellEnd"/>
      <w:r w:rsidRPr="002A03D4">
        <w:rPr>
          <w:rFonts w:ascii="Sakkal Majalla" w:eastAsia="Times New Roman" w:hAnsi="Sakkal Majalla" w:cs="Sakkal Majalla"/>
          <w:b/>
          <w:bCs/>
          <w:color w:val="333333"/>
          <w:sz w:val="32"/>
          <w:szCs w:val="32"/>
          <w:u w:val="single"/>
        </w:rPr>
        <w:t xml:space="preserve"> :</w:t>
      </w:r>
    </w:p>
    <w:p w:rsidR="002A03D4" w:rsidRDefault="002A03D4" w:rsidP="002A03D4">
      <w:pPr>
        <w:shd w:val="clear" w:color="auto" w:fill="FFFFFE"/>
        <w:bidi/>
        <w:spacing w:after="100" w:afterAutospacing="1" w:line="240" w:lineRule="auto"/>
        <w:jc w:val="both"/>
        <w:outlineLvl w:val="5"/>
        <w:rPr>
          <w:rFonts w:ascii="Sakkal Majalla" w:eastAsia="Times New Roman" w:hAnsi="Sakkal Majalla" w:cs="Sakkal Majalla" w:hint="cs"/>
          <w:color w:val="333333"/>
          <w:sz w:val="32"/>
          <w:szCs w:val="32"/>
          <w:rtl/>
        </w:rPr>
      </w:pPr>
      <w:r w:rsidRPr="002A03D4">
        <w:rPr>
          <w:rFonts w:ascii="Sakkal Majalla" w:eastAsia="Times New Roman" w:hAnsi="Sakkal Majalla" w:cs="Sakkal Majalla"/>
          <w:color w:val="333333"/>
          <w:sz w:val="32"/>
          <w:szCs w:val="32"/>
          <w:rtl/>
        </w:rPr>
        <w:t xml:space="preserve">قدم الاقتصادي الإنجليزي “جون </w:t>
      </w:r>
      <w:proofErr w:type="spellStart"/>
      <w:r w:rsidRPr="002A03D4">
        <w:rPr>
          <w:rFonts w:ascii="Sakkal Majalla" w:eastAsia="Times New Roman" w:hAnsi="Sakkal Majalla" w:cs="Sakkal Majalla"/>
          <w:color w:val="333333"/>
          <w:sz w:val="32"/>
          <w:szCs w:val="32"/>
          <w:rtl/>
        </w:rPr>
        <w:t>مينرد</w:t>
      </w:r>
      <w:proofErr w:type="spellEnd"/>
      <w:r w:rsidRPr="002A03D4">
        <w:rPr>
          <w:rFonts w:ascii="Sakkal Majalla" w:eastAsia="Times New Roman" w:hAnsi="Sakkal Majalla" w:cs="Sakkal Majalla"/>
          <w:color w:val="333333"/>
          <w:sz w:val="32"/>
          <w:szCs w:val="32"/>
          <w:rtl/>
        </w:rPr>
        <w:t xml:space="preserve"> </w:t>
      </w:r>
      <w:proofErr w:type="spellStart"/>
      <w:r w:rsidRPr="002A03D4">
        <w:rPr>
          <w:rFonts w:ascii="Sakkal Majalla" w:eastAsia="Times New Roman" w:hAnsi="Sakkal Majalla" w:cs="Sakkal Majalla"/>
          <w:color w:val="333333"/>
          <w:sz w:val="32"/>
          <w:szCs w:val="32"/>
          <w:rtl/>
        </w:rPr>
        <w:t>كينز</w:t>
      </w:r>
      <w:proofErr w:type="spellEnd"/>
      <w:r w:rsidRPr="002A03D4">
        <w:rPr>
          <w:rFonts w:ascii="Sakkal Majalla" w:eastAsia="Times New Roman" w:hAnsi="Sakkal Majalla" w:cs="Sakkal Majalla"/>
          <w:color w:val="333333"/>
          <w:sz w:val="32"/>
          <w:szCs w:val="32"/>
          <w:rtl/>
        </w:rPr>
        <w:t xml:space="preserve">” تفسيراً جديداً للكيفية التي يتم </w:t>
      </w:r>
      <w:proofErr w:type="spellStart"/>
      <w:r w:rsidRPr="002A03D4">
        <w:rPr>
          <w:rFonts w:ascii="Sakkal Majalla" w:eastAsia="Times New Roman" w:hAnsi="Sakkal Majalla" w:cs="Sakkal Majalla"/>
          <w:color w:val="333333"/>
          <w:sz w:val="32"/>
          <w:szCs w:val="32"/>
          <w:rtl/>
        </w:rPr>
        <w:t>بها</w:t>
      </w:r>
      <w:proofErr w:type="spellEnd"/>
      <w:r w:rsidRPr="002A03D4">
        <w:rPr>
          <w:rFonts w:ascii="Sakkal Majalla" w:eastAsia="Times New Roman" w:hAnsi="Sakkal Majalla" w:cs="Sakkal Majalla"/>
          <w:color w:val="333333"/>
          <w:sz w:val="32"/>
          <w:szCs w:val="32"/>
          <w:rtl/>
        </w:rPr>
        <w:t xml:space="preserve"> تحديد مستوى التوظف وذلك في كتابه “النظرية العامة للتوظف، الفائدة والنقود</w:t>
      </w:r>
      <w:r w:rsidRPr="002A03D4">
        <w:rPr>
          <w:rFonts w:ascii="Sakkal Majalla" w:eastAsia="Times New Roman" w:hAnsi="Sakkal Majalla" w:cs="Sakkal Majalla"/>
          <w:color w:val="333333"/>
          <w:sz w:val="32"/>
          <w:szCs w:val="32"/>
        </w:rPr>
        <w:t xml:space="preserve">” General </w:t>
      </w:r>
      <w:proofErr w:type="spellStart"/>
      <w:r w:rsidRPr="002A03D4">
        <w:rPr>
          <w:rFonts w:ascii="Sakkal Majalla" w:eastAsia="Times New Roman" w:hAnsi="Sakkal Majalla" w:cs="Sakkal Majalla"/>
          <w:color w:val="333333"/>
          <w:sz w:val="32"/>
          <w:szCs w:val="32"/>
        </w:rPr>
        <w:t>Theory</w:t>
      </w:r>
      <w:proofErr w:type="spellEnd"/>
      <w:r w:rsidRPr="002A03D4">
        <w:rPr>
          <w:rFonts w:ascii="Sakkal Majalla" w:eastAsia="Times New Roman" w:hAnsi="Sakkal Majalla" w:cs="Sakkal Majalla"/>
          <w:color w:val="333333"/>
          <w:sz w:val="32"/>
          <w:szCs w:val="32"/>
        </w:rPr>
        <w:t xml:space="preserve"> of </w:t>
      </w:r>
      <w:proofErr w:type="spellStart"/>
      <w:r w:rsidRPr="002A03D4">
        <w:rPr>
          <w:rFonts w:ascii="Sakkal Majalla" w:eastAsia="Times New Roman" w:hAnsi="Sakkal Majalla" w:cs="Sakkal Majalla"/>
          <w:color w:val="333333"/>
          <w:sz w:val="32"/>
          <w:szCs w:val="32"/>
        </w:rPr>
        <w:t>Employment,Interest</w:t>
      </w:r>
      <w:proofErr w:type="spellEnd"/>
      <w:r w:rsidRPr="002A03D4">
        <w:rPr>
          <w:rFonts w:ascii="Sakkal Majalla" w:eastAsia="Times New Roman" w:hAnsi="Sakkal Majalla" w:cs="Sakkal Majalla"/>
          <w:color w:val="333333"/>
          <w:sz w:val="32"/>
          <w:szCs w:val="32"/>
        </w:rPr>
        <w:t>, and Money </w:t>
      </w:r>
      <w:r w:rsidRPr="002A03D4">
        <w:rPr>
          <w:rFonts w:ascii="Sakkal Majalla" w:eastAsia="Times New Roman" w:hAnsi="Sakkal Majalla" w:cs="Sakkal Majalla"/>
          <w:color w:val="333333"/>
          <w:sz w:val="32"/>
          <w:szCs w:val="32"/>
          <w:rtl/>
        </w:rPr>
        <w:t xml:space="preserve">والذي أحدث </w:t>
      </w:r>
      <w:proofErr w:type="spellStart"/>
      <w:r w:rsidRPr="002A03D4">
        <w:rPr>
          <w:rFonts w:ascii="Sakkal Majalla" w:eastAsia="Times New Roman" w:hAnsi="Sakkal Majalla" w:cs="Sakkal Majalla"/>
          <w:color w:val="333333"/>
          <w:sz w:val="32"/>
          <w:szCs w:val="32"/>
          <w:rtl/>
        </w:rPr>
        <w:t>به</w:t>
      </w:r>
      <w:proofErr w:type="spellEnd"/>
      <w:r w:rsidRPr="002A03D4">
        <w:rPr>
          <w:rFonts w:ascii="Sakkal Majalla" w:eastAsia="Times New Roman" w:hAnsi="Sakkal Majalla" w:cs="Sakkal Majalla"/>
          <w:color w:val="333333"/>
          <w:sz w:val="32"/>
          <w:szCs w:val="32"/>
          <w:rtl/>
        </w:rPr>
        <w:t xml:space="preserve"> ثورة كبيرة في الفكر الاقتصادي فيما يتعلق بمشكلة البطالة. وتتعارض نظرية التوظف الحديثة بشدة مع النظرية الكلاسيكية، حيث ترى النظرية الحديثة أن النظام الاقتصادي الرأسمالي لا يحتوي على الميكانيكية القادرة على ضمان تحقق التوظف الكامل، وأن الاقتصاد القومي قد يصل إلى التوازن في الناتج القومي رغم وجود بطالة كبيرة أو تضخم </w:t>
      </w:r>
      <w:r w:rsidRPr="002A03D4">
        <w:rPr>
          <w:rFonts w:ascii="Sakkal Majalla" w:eastAsia="Times New Roman" w:hAnsi="Sakkal Majalla" w:cs="Sakkal Majalla"/>
          <w:color w:val="333333"/>
          <w:sz w:val="32"/>
          <w:szCs w:val="32"/>
          <w:rtl/>
        </w:rPr>
        <w:lastRenderedPageBreak/>
        <w:t xml:space="preserve">شديد. فحالة التوظف الكامل والمصحوب باستقرار نسبي في الأسعار وفق الفكر </w:t>
      </w:r>
      <w:proofErr w:type="spellStart"/>
      <w:r w:rsidRPr="002A03D4">
        <w:rPr>
          <w:rFonts w:ascii="Sakkal Majalla" w:eastAsia="Times New Roman" w:hAnsi="Sakkal Majalla" w:cs="Sakkal Majalla"/>
          <w:color w:val="333333"/>
          <w:sz w:val="32"/>
          <w:szCs w:val="32"/>
          <w:rtl/>
        </w:rPr>
        <w:t>الكنزي</w:t>
      </w:r>
      <w:proofErr w:type="spellEnd"/>
      <w:r w:rsidRPr="002A03D4">
        <w:rPr>
          <w:rFonts w:ascii="Sakkal Majalla" w:eastAsia="Times New Roman" w:hAnsi="Sakkal Majalla" w:cs="Sakkal Majalla"/>
          <w:color w:val="333333"/>
          <w:sz w:val="32"/>
          <w:szCs w:val="32"/>
          <w:rtl/>
        </w:rPr>
        <w:t xml:space="preserve"> إنما هي حالة عرضية وليست دائمة التحقق</w:t>
      </w:r>
      <w:r w:rsidRPr="002A03D4">
        <w:rPr>
          <w:rFonts w:ascii="Sakkal Majalla" w:eastAsia="Times New Roman" w:hAnsi="Sakkal Majalla" w:cs="Sakkal Majalla"/>
          <w:color w:val="333333"/>
          <w:sz w:val="32"/>
          <w:szCs w:val="32"/>
        </w:rPr>
        <w:t>.</w:t>
      </w:r>
    </w:p>
    <w:p w:rsidR="002A03D4" w:rsidRDefault="002A03D4" w:rsidP="002A03D4">
      <w:pPr>
        <w:shd w:val="clear" w:color="auto" w:fill="FFFFFE"/>
        <w:bidi/>
        <w:spacing w:after="100" w:afterAutospacing="1" w:line="240" w:lineRule="auto"/>
        <w:jc w:val="both"/>
        <w:outlineLvl w:val="5"/>
        <w:rPr>
          <w:rFonts w:ascii="Sakkal Majalla" w:eastAsia="Times New Roman" w:hAnsi="Sakkal Majalla" w:cs="Sakkal Majalla" w:hint="cs"/>
          <w:color w:val="333333"/>
          <w:sz w:val="32"/>
          <w:szCs w:val="32"/>
          <w:rtl/>
        </w:rPr>
      </w:pPr>
      <w:r w:rsidRPr="002A03D4">
        <w:rPr>
          <w:rFonts w:ascii="Sakkal Majalla" w:eastAsia="Times New Roman" w:hAnsi="Sakkal Majalla" w:cs="Sakkal Majalla"/>
          <w:color w:val="333333"/>
          <w:sz w:val="32"/>
          <w:szCs w:val="32"/>
          <w:rtl/>
        </w:rPr>
        <w:t>وتتلخص أهم مقومات هذه النظرية فيما يلي</w:t>
      </w:r>
      <w:r>
        <w:rPr>
          <w:rFonts w:ascii="Sakkal Majalla" w:eastAsia="Times New Roman" w:hAnsi="Sakkal Majalla" w:cs="Sakkal Majalla" w:hint="cs"/>
          <w:color w:val="333333"/>
          <w:sz w:val="32"/>
          <w:szCs w:val="32"/>
          <w:rtl/>
        </w:rPr>
        <w:t>:</w:t>
      </w:r>
    </w:p>
    <w:p w:rsidR="002A03D4" w:rsidRPr="002A03D4" w:rsidRDefault="002A03D4" w:rsidP="002A03D4">
      <w:pPr>
        <w:shd w:val="clear" w:color="auto" w:fill="FFFFFE"/>
        <w:bidi/>
        <w:spacing w:after="100" w:afterAutospacing="1" w:line="240" w:lineRule="auto"/>
        <w:jc w:val="both"/>
        <w:outlineLvl w:val="5"/>
        <w:rPr>
          <w:rFonts w:ascii="Sakkal Majalla" w:eastAsia="Times New Roman" w:hAnsi="Sakkal Majalla" w:cs="Sakkal Majalla" w:hint="cs"/>
          <w:b/>
          <w:bCs/>
          <w:color w:val="333333"/>
          <w:sz w:val="32"/>
          <w:szCs w:val="32"/>
          <w:rtl/>
        </w:rPr>
      </w:pPr>
      <w:r w:rsidRPr="002A03D4">
        <w:rPr>
          <w:rFonts w:ascii="Sakkal Majalla" w:eastAsia="Times New Roman" w:hAnsi="Sakkal Majalla" w:cs="Sakkal Majalla"/>
          <w:b/>
          <w:bCs/>
          <w:color w:val="333333"/>
          <w:sz w:val="32"/>
          <w:szCs w:val="32"/>
          <w:rtl/>
        </w:rPr>
        <w:t>1- عدم ارتباط خطط الادخار بخطط الاستثمار</w:t>
      </w:r>
      <w:r w:rsidRPr="002A03D4">
        <w:rPr>
          <w:rFonts w:ascii="Sakkal Majalla" w:eastAsia="Times New Roman" w:hAnsi="Sakkal Majalla" w:cs="Sakkal Majalla"/>
          <w:b/>
          <w:bCs/>
          <w:color w:val="333333"/>
          <w:sz w:val="32"/>
          <w:szCs w:val="32"/>
        </w:rPr>
        <w:t xml:space="preserve">: </w:t>
      </w:r>
    </w:p>
    <w:p w:rsidR="005A7C7B" w:rsidRDefault="002A03D4" w:rsidP="002A03D4">
      <w:pPr>
        <w:shd w:val="clear" w:color="auto" w:fill="FFFFFE"/>
        <w:bidi/>
        <w:spacing w:after="100" w:afterAutospacing="1" w:line="240" w:lineRule="auto"/>
        <w:jc w:val="both"/>
        <w:outlineLvl w:val="5"/>
        <w:rPr>
          <w:rFonts w:ascii="Sakkal Majalla" w:eastAsia="Times New Roman" w:hAnsi="Sakkal Majalla" w:cs="Sakkal Majalla" w:hint="cs"/>
          <w:color w:val="333333"/>
          <w:sz w:val="32"/>
          <w:szCs w:val="32"/>
          <w:rtl/>
        </w:rPr>
      </w:pPr>
      <w:r w:rsidRPr="002A03D4">
        <w:rPr>
          <w:rFonts w:ascii="Sakkal Majalla" w:eastAsia="Times New Roman" w:hAnsi="Sakkal Majalla" w:cs="Sakkal Majalla"/>
          <w:color w:val="333333"/>
          <w:sz w:val="32"/>
          <w:szCs w:val="32"/>
          <w:rtl/>
        </w:rPr>
        <w:t xml:space="preserve">ترفض النظرية قانون </w:t>
      </w:r>
      <w:proofErr w:type="spellStart"/>
      <w:r w:rsidRPr="002A03D4">
        <w:rPr>
          <w:rFonts w:ascii="Sakkal Majalla" w:eastAsia="Times New Roman" w:hAnsi="Sakkal Majalla" w:cs="Sakkal Majalla"/>
          <w:color w:val="333333"/>
          <w:sz w:val="32"/>
          <w:szCs w:val="32"/>
          <w:rtl/>
        </w:rPr>
        <w:t>ساي</w:t>
      </w:r>
      <w:proofErr w:type="spellEnd"/>
      <w:r w:rsidRPr="002A03D4">
        <w:rPr>
          <w:rFonts w:ascii="Sakkal Majalla" w:eastAsia="Times New Roman" w:hAnsi="Sakkal Majalla" w:cs="Sakkal Majalla"/>
          <w:color w:val="333333"/>
          <w:sz w:val="32"/>
          <w:szCs w:val="32"/>
          <w:rtl/>
        </w:rPr>
        <w:t xml:space="preserve"> بتشكيكها في مقدرة سعر الفائدة على تحقيق التزامن بين خطط القطاع العائلية فيما يتعلق بالادخار مع خطط قطاع رجال الأعمال فيما يتعلق بالاستثمار. فبينما كان </w:t>
      </w:r>
      <w:proofErr w:type="spellStart"/>
      <w:r w:rsidRPr="002A03D4">
        <w:rPr>
          <w:rFonts w:ascii="Sakkal Majalla" w:eastAsia="Times New Roman" w:hAnsi="Sakkal Majalla" w:cs="Sakkal Majalla"/>
          <w:color w:val="333333"/>
          <w:sz w:val="32"/>
          <w:szCs w:val="32"/>
          <w:rtl/>
        </w:rPr>
        <w:t>الكلاسيك</w:t>
      </w:r>
      <w:proofErr w:type="spellEnd"/>
      <w:r w:rsidRPr="002A03D4">
        <w:rPr>
          <w:rFonts w:ascii="Sakkal Majalla" w:eastAsia="Times New Roman" w:hAnsi="Sakkal Majalla" w:cs="Sakkal Majalla"/>
          <w:color w:val="333333"/>
          <w:sz w:val="32"/>
          <w:szCs w:val="32"/>
          <w:rtl/>
        </w:rPr>
        <w:t xml:space="preserve"> يعتقدون بأن زيادة الادخار يترتب عليها زيادة في الاستثمارات المقدمة من رجال الأعمال، فإن النظرية الحديثة تقول بأن ادخار أكثر معناه استهلاك أقل وبالتالي طلب أقل على مختلف السلع والخدمات المقدمة. </w:t>
      </w:r>
      <w:proofErr w:type="gramStart"/>
      <w:r w:rsidRPr="002A03D4">
        <w:rPr>
          <w:rFonts w:ascii="Sakkal Majalla" w:eastAsia="Times New Roman" w:hAnsi="Sakkal Majalla" w:cs="Sakkal Majalla"/>
          <w:color w:val="333333"/>
          <w:sz w:val="32"/>
          <w:szCs w:val="32"/>
          <w:rtl/>
        </w:rPr>
        <w:t>فكيف</w:t>
      </w:r>
      <w:proofErr w:type="gramEnd"/>
      <w:r w:rsidRPr="002A03D4">
        <w:rPr>
          <w:rFonts w:ascii="Sakkal Majalla" w:eastAsia="Times New Roman" w:hAnsi="Sakkal Majalla" w:cs="Sakkal Majalla"/>
          <w:color w:val="333333"/>
          <w:sz w:val="32"/>
          <w:szCs w:val="32"/>
          <w:rtl/>
        </w:rPr>
        <w:t xml:space="preserve"> نتوقع أن يتوسع رجال الأعمال في استثماراتهم في الوقت الذي ينكمش فيه الطلب على المنتجات؟ كما تؤكد النظرية الحديثة هذه الفكرة بقولها أن كلا من </w:t>
      </w:r>
      <w:proofErr w:type="spellStart"/>
      <w:r w:rsidRPr="002A03D4">
        <w:rPr>
          <w:rFonts w:ascii="Sakkal Majalla" w:eastAsia="Times New Roman" w:hAnsi="Sakkal Majalla" w:cs="Sakkal Majalla"/>
          <w:color w:val="333333"/>
          <w:sz w:val="32"/>
          <w:szCs w:val="32"/>
          <w:rtl/>
        </w:rPr>
        <w:t>الإدخار</w:t>
      </w:r>
      <w:proofErr w:type="spellEnd"/>
      <w:r w:rsidRPr="002A03D4">
        <w:rPr>
          <w:rFonts w:ascii="Sakkal Majalla" w:eastAsia="Times New Roman" w:hAnsi="Sakkal Majalla" w:cs="Sakkal Majalla"/>
          <w:color w:val="333333"/>
          <w:sz w:val="32"/>
          <w:szCs w:val="32"/>
          <w:rtl/>
        </w:rPr>
        <w:t xml:space="preserve"> والاستثمار يتمان بواسطة فريقين مختلفين ولدوافع مختلفة. فدوافع الادخار (شراء سلعة في المستقبل، الاحتياط لأي ظروف طارئة، لضمان مستقبل الأبناء، حباً في المال.. </w:t>
      </w:r>
      <w:proofErr w:type="spellStart"/>
      <w:r w:rsidRPr="002A03D4">
        <w:rPr>
          <w:rFonts w:ascii="Sakkal Majalla" w:eastAsia="Times New Roman" w:hAnsi="Sakkal Majalla" w:cs="Sakkal Majalla"/>
          <w:color w:val="333333"/>
          <w:sz w:val="32"/>
          <w:szCs w:val="32"/>
          <w:rtl/>
        </w:rPr>
        <w:t>إلخ</w:t>
      </w:r>
      <w:proofErr w:type="spellEnd"/>
      <w:r w:rsidRPr="002A03D4">
        <w:rPr>
          <w:rFonts w:ascii="Sakkal Majalla" w:eastAsia="Times New Roman" w:hAnsi="Sakkal Majalla" w:cs="Sakkal Majalla"/>
          <w:color w:val="333333"/>
          <w:sz w:val="32"/>
          <w:szCs w:val="32"/>
          <w:rtl/>
        </w:rPr>
        <w:t>). تختلف تماماً عن دوافع الاستثمار (</w:t>
      </w:r>
      <w:proofErr w:type="gramStart"/>
      <w:r w:rsidRPr="002A03D4">
        <w:rPr>
          <w:rFonts w:ascii="Sakkal Majalla" w:eastAsia="Times New Roman" w:hAnsi="Sakkal Majalla" w:cs="Sakkal Majalla"/>
          <w:color w:val="333333"/>
          <w:sz w:val="32"/>
          <w:szCs w:val="32"/>
          <w:rtl/>
        </w:rPr>
        <w:t>تحقيق</w:t>
      </w:r>
      <w:proofErr w:type="gramEnd"/>
      <w:r w:rsidRPr="002A03D4">
        <w:rPr>
          <w:rFonts w:ascii="Sakkal Majalla" w:eastAsia="Times New Roman" w:hAnsi="Sakkal Majalla" w:cs="Sakkal Majalla"/>
          <w:color w:val="333333"/>
          <w:sz w:val="32"/>
          <w:szCs w:val="32"/>
          <w:rtl/>
        </w:rPr>
        <w:t xml:space="preserve"> الربح)</w:t>
      </w:r>
      <w:r w:rsidRPr="002A03D4">
        <w:rPr>
          <w:rFonts w:ascii="Sakkal Majalla" w:eastAsia="Times New Roman" w:hAnsi="Sakkal Majalla" w:cs="Sakkal Majalla"/>
          <w:color w:val="333333"/>
          <w:sz w:val="32"/>
          <w:szCs w:val="32"/>
        </w:rPr>
        <w:t>.</w:t>
      </w:r>
    </w:p>
    <w:p w:rsidR="002A03D4" w:rsidRDefault="002A03D4" w:rsidP="005A7C7B">
      <w:pPr>
        <w:shd w:val="clear" w:color="auto" w:fill="FFFFFE"/>
        <w:bidi/>
        <w:spacing w:after="100" w:afterAutospacing="1" w:line="240" w:lineRule="auto"/>
        <w:jc w:val="both"/>
        <w:outlineLvl w:val="5"/>
        <w:rPr>
          <w:rFonts w:ascii="Sakkal Majalla" w:eastAsia="Times New Roman" w:hAnsi="Sakkal Majalla" w:cs="Sakkal Majalla" w:hint="cs"/>
          <w:b/>
          <w:bCs/>
          <w:color w:val="333333"/>
          <w:sz w:val="32"/>
          <w:szCs w:val="32"/>
          <w:rtl/>
        </w:rPr>
      </w:pPr>
      <w:r w:rsidRPr="002A03D4">
        <w:rPr>
          <w:rFonts w:ascii="Sakkal Majalla" w:eastAsia="Times New Roman" w:hAnsi="Sakkal Majalla" w:cs="Sakkal Majalla"/>
          <w:b/>
          <w:bCs/>
          <w:color w:val="333333"/>
          <w:sz w:val="32"/>
          <w:szCs w:val="32"/>
          <w:rtl/>
        </w:rPr>
        <w:t>2- سعر الفائد</w:t>
      </w:r>
      <w:r w:rsidRPr="002A03D4">
        <w:rPr>
          <w:rFonts w:ascii="Sakkal Majalla" w:eastAsia="Times New Roman" w:hAnsi="Sakkal Majalla" w:cs="Sakkal Majalla" w:hint="cs"/>
          <w:b/>
          <w:bCs/>
          <w:color w:val="333333"/>
          <w:sz w:val="32"/>
          <w:szCs w:val="32"/>
          <w:rtl/>
        </w:rPr>
        <w:t>ة:</w:t>
      </w:r>
    </w:p>
    <w:p w:rsidR="002A03D4" w:rsidRDefault="002A03D4" w:rsidP="002A03D4">
      <w:pPr>
        <w:shd w:val="clear" w:color="auto" w:fill="FFFFFE"/>
        <w:bidi/>
        <w:spacing w:after="100" w:afterAutospacing="1" w:line="240" w:lineRule="auto"/>
        <w:jc w:val="both"/>
        <w:outlineLvl w:val="5"/>
        <w:rPr>
          <w:rFonts w:ascii="Sakkal Majalla" w:eastAsia="Times New Roman" w:hAnsi="Sakkal Majalla" w:cs="Sakkal Majalla" w:hint="cs"/>
          <w:color w:val="333333"/>
          <w:sz w:val="32"/>
          <w:szCs w:val="32"/>
          <w:rtl/>
        </w:rPr>
      </w:pPr>
      <w:proofErr w:type="gramStart"/>
      <w:r w:rsidRPr="002A03D4">
        <w:rPr>
          <w:rFonts w:ascii="Sakkal Majalla" w:eastAsia="Times New Roman" w:hAnsi="Sakkal Majalla" w:cs="Sakkal Majalla"/>
          <w:color w:val="333333"/>
          <w:sz w:val="32"/>
          <w:szCs w:val="32"/>
          <w:rtl/>
        </w:rPr>
        <w:t>إن</w:t>
      </w:r>
      <w:proofErr w:type="gramEnd"/>
      <w:r w:rsidRPr="002A03D4">
        <w:rPr>
          <w:rFonts w:ascii="Sakkal Majalla" w:eastAsia="Times New Roman" w:hAnsi="Sakkal Majalla" w:cs="Sakkal Majalla"/>
          <w:color w:val="333333"/>
          <w:sz w:val="32"/>
          <w:szCs w:val="32"/>
          <w:rtl/>
        </w:rPr>
        <w:t xml:space="preserve"> سعر الفائدة رغم تأثيره على قرارات المستثمرين إلا أنه ليس العامل الوحيد أو الأكثر أهمية، فالعامل الحاسم هنا هو معدل الربح الذي يتوقعه رجال الأعمال. </w:t>
      </w:r>
      <w:proofErr w:type="gramStart"/>
      <w:r w:rsidRPr="002A03D4">
        <w:rPr>
          <w:rFonts w:ascii="Sakkal Majalla" w:eastAsia="Times New Roman" w:hAnsi="Sakkal Majalla" w:cs="Sakkal Majalla"/>
          <w:color w:val="333333"/>
          <w:sz w:val="32"/>
          <w:szCs w:val="32"/>
          <w:rtl/>
        </w:rPr>
        <w:t>ففي</w:t>
      </w:r>
      <w:proofErr w:type="gramEnd"/>
      <w:r w:rsidRPr="002A03D4">
        <w:rPr>
          <w:rFonts w:ascii="Sakkal Majalla" w:eastAsia="Times New Roman" w:hAnsi="Sakkal Majalla" w:cs="Sakkal Majalla"/>
          <w:color w:val="333333"/>
          <w:sz w:val="32"/>
          <w:szCs w:val="32"/>
          <w:rtl/>
        </w:rPr>
        <w:t xml:space="preserve"> حالات الركود وتشاؤم رجال الأعمال حول المبيعات والأرباح تكون أسعار الفائدة منخفضة، ولكن هذا الانخفاض لا يشجع رجال الأعمال على زيادة استثماراتهم</w:t>
      </w:r>
      <w:r w:rsidRPr="002A03D4">
        <w:rPr>
          <w:rFonts w:ascii="Sakkal Majalla" w:eastAsia="Times New Roman" w:hAnsi="Sakkal Majalla" w:cs="Sakkal Majalla"/>
          <w:color w:val="333333"/>
          <w:sz w:val="32"/>
          <w:szCs w:val="32"/>
        </w:rPr>
        <w:t>.</w:t>
      </w:r>
    </w:p>
    <w:p w:rsidR="002A03D4" w:rsidRDefault="002A03D4" w:rsidP="002A03D4">
      <w:pPr>
        <w:shd w:val="clear" w:color="auto" w:fill="FFFFFE"/>
        <w:bidi/>
        <w:spacing w:after="100" w:afterAutospacing="1" w:line="240" w:lineRule="auto"/>
        <w:jc w:val="both"/>
        <w:outlineLvl w:val="5"/>
        <w:rPr>
          <w:rFonts w:ascii="Sakkal Majalla" w:eastAsia="Times New Roman" w:hAnsi="Sakkal Majalla" w:cs="Sakkal Majalla" w:hint="cs"/>
          <w:color w:val="333333"/>
          <w:sz w:val="32"/>
          <w:szCs w:val="32"/>
          <w:rtl/>
        </w:rPr>
      </w:pPr>
      <w:r w:rsidRPr="002A03D4">
        <w:rPr>
          <w:rFonts w:ascii="Sakkal Majalla" w:eastAsia="Times New Roman" w:hAnsi="Sakkal Majalla" w:cs="Sakkal Majalla"/>
          <w:b/>
          <w:bCs/>
          <w:color w:val="333333"/>
          <w:sz w:val="32"/>
          <w:szCs w:val="32"/>
          <w:rtl/>
        </w:rPr>
        <w:t xml:space="preserve">3- </w:t>
      </w:r>
      <w:proofErr w:type="gramStart"/>
      <w:r w:rsidRPr="002A03D4">
        <w:rPr>
          <w:rFonts w:ascii="Sakkal Majalla" w:eastAsia="Times New Roman" w:hAnsi="Sakkal Majalla" w:cs="Sakkal Majalla"/>
          <w:b/>
          <w:bCs/>
          <w:color w:val="333333"/>
          <w:sz w:val="32"/>
          <w:szCs w:val="32"/>
          <w:rtl/>
        </w:rPr>
        <w:t>معارضة</w:t>
      </w:r>
      <w:proofErr w:type="gramEnd"/>
      <w:r w:rsidRPr="002A03D4">
        <w:rPr>
          <w:rFonts w:ascii="Sakkal Majalla" w:eastAsia="Times New Roman" w:hAnsi="Sakkal Majalla" w:cs="Sakkal Majalla"/>
          <w:b/>
          <w:bCs/>
          <w:color w:val="333333"/>
          <w:sz w:val="32"/>
          <w:szCs w:val="32"/>
          <w:rtl/>
        </w:rPr>
        <w:t xml:space="preserve"> فكرة مرونة الأجور و الأسعار</w:t>
      </w:r>
      <w:r w:rsidRPr="002A03D4">
        <w:rPr>
          <w:rFonts w:ascii="Sakkal Majalla" w:eastAsia="Times New Roman" w:hAnsi="Sakkal Majalla" w:cs="Sakkal Majalla"/>
          <w:b/>
          <w:bCs/>
          <w:color w:val="333333"/>
          <w:sz w:val="32"/>
          <w:szCs w:val="32"/>
        </w:rPr>
        <w:t>:</w:t>
      </w:r>
      <w:r w:rsidRPr="002A03D4">
        <w:rPr>
          <w:rFonts w:ascii="Sakkal Majalla" w:eastAsia="Times New Roman" w:hAnsi="Sakkal Majalla" w:cs="Sakkal Majalla"/>
          <w:color w:val="333333"/>
          <w:sz w:val="32"/>
          <w:szCs w:val="32"/>
        </w:rPr>
        <w:t xml:space="preserve"> </w:t>
      </w:r>
    </w:p>
    <w:p w:rsidR="005A7C7B" w:rsidRDefault="002A03D4" w:rsidP="005A7C7B">
      <w:pPr>
        <w:shd w:val="clear" w:color="auto" w:fill="FFFFFE"/>
        <w:bidi/>
        <w:spacing w:after="100" w:afterAutospacing="1" w:line="240" w:lineRule="auto"/>
        <w:jc w:val="both"/>
        <w:outlineLvl w:val="5"/>
        <w:rPr>
          <w:rFonts w:asciiTheme="majorBidi" w:hAnsiTheme="majorBidi" w:cstheme="majorBidi"/>
          <w:sz w:val="32"/>
          <w:szCs w:val="32"/>
          <w:rtl/>
          <w:lang w:bidi="ar-IQ"/>
        </w:rPr>
      </w:pPr>
      <w:r w:rsidRPr="002A03D4">
        <w:rPr>
          <w:rFonts w:ascii="Sakkal Majalla" w:eastAsia="Times New Roman" w:hAnsi="Sakkal Majalla" w:cs="Sakkal Majalla"/>
          <w:color w:val="333333"/>
          <w:sz w:val="32"/>
          <w:szCs w:val="32"/>
          <w:rtl/>
        </w:rPr>
        <w:t xml:space="preserve">تنكر النظرية الحديثة وجود مرونة في الأسعار و الأجور بالدرجة التي يمكن معها ضمان العودة إلى التوظف الكامل و ذلك على أثر حدوث انخفاض في </w:t>
      </w:r>
      <w:proofErr w:type="spellStart"/>
      <w:r w:rsidRPr="002A03D4">
        <w:rPr>
          <w:rFonts w:ascii="Sakkal Majalla" w:eastAsia="Times New Roman" w:hAnsi="Sakkal Majalla" w:cs="Sakkal Majalla"/>
          <w:color w:val="333333"/>
          <w:sz w:val="32"/>
          <w:szCs w:val="32"/>
          <w:rtl/>
        </w:rPr>
        <w:t>الانفاق</w:t>
      </w:r>
      <w:proofErr w:type="spellEnd"/>
      <w:r w:rsidRPr="002A03D4">
        <w:rPr>
          <w:rFonts w:ascii="Sakkal Majalla" w:eastAsia="Times New Roman" w:hAnsi="Sakkal Majalla" w:cs="Sakkal Majalla"/>
          <w:color w:val="333333"/>
          <w:sz w:val="32"/>
          <w:szCs w:val="32"/>
          <w:rtl/>
        </w:rPr>
        <w:t xml:space="preserve"> الكلي. </w:t>
      </w:r>
      <w:proofErr w:type="gramStart"/>
      <w:r w:rsidRPr="002A03D4">
        <w:rPr>
          <w:rFonts w:ascii="Sakkal Majalla" w:eastAsia="Times New Roman" w:hAnsi="Sakkal Majalla" w:cs="Sakkal Majalla"/>
          <w:color w:val="333333"/>
          <w:sz w:val="32"/>
          <w:szCs w:val="32"/>
          <w:rtl/>
        </w:rPr>
        <w:t>فنظام</w:t>
      </w:r>
      <w:proofErr w:type="gramEnd"/>
      <w:r w:rsidRPr="002A03D4">
        <w:rPr>
          <w:rFonts w:ascii="Sakkal Majalla" w:eastAsia="Times New Roman" w:hAnsi="Sakkal Majalla" w:cs="Sakkal Majalla"/>
          <w:color w:val="333333"/>
          <w:sz w:val="32"/>
          <w:szCs w:val="32"/>
          <w:rtl/>
        </w:rPr>
        <w:t xml:space="preserve"> الأسعار في ظل النظام الاقتصادي الرأسمالي الحديث لم يعد نظام منافسة تامة بل أصبح نظاماً مشوهاً بعدم كمال السوق ومقيداً بعقبات عملية و سياسة تعمل على عدم تحقيق مرونة الأسعار والأجور. فهناك منتجون يتمتعون بسيطرة احتكارية على أسواق أهم السلع و لن يسمحوا بانخفاض أسعار منتجاتهم عند انخفاض الطلب، كما أنه في أسواق العمل نجد نقابات العمال القوية تعارض الاتجاه نحو تخفيض </w:t>
      </w:r>
      <w:r w:rsidRPr="002A03D4">
        <w:rPr>
          <w:rFonts w:ascii="Sakkal Majalla" w:eastAsia="Times New Roman" w:hAnsi="Sakkal Majalla" w:cs="Sakkal Majalla"/>
          <w:color w:val="333333"/>
          <w:sz w:val="32"/>
          <w:szCs w:val="32"/>
          <w:rtl/>
        </w:rPr>
        <w:lastRenderedPageBreak/>
        <w:t>الأجور. وحتى وإن فرض وجود مرونة في الأجور والأسعار عند انخفاض الإنفاق الكلي فإنه من المشكوك فيه أن يؤدي هذا الانخفاض إلى انخفاض الأسعار والأجور نتيجة لانخفاض الدخول النقدية</w:t>
      </w:r>
      <w:r w:rsidRPr="002A03D4">
        <w:rPr>
          <w:rFonts w:ascii="Sakkal Majalla" w:eastAsia="Times New Roman" w:hAnsi="Sakkal Majalla" w:cs="Sakkal Majalla"/>
          <w:color w:val="333333"/>
          <w:sz w:val="32"/>
          <w:szCs w:val="32"/>
        </w:rPr>
        <w:t>.</w:t>
      </w:r>
    </w:p>
    <w:p w:rsidR="005A7C7B" w:rsidRPr="005A7C7B" w:rsidRDefault="005A7C7B" w:rsidP="005A7C7B">
      <w:pPr>
        <w:shd w:val="clear" w:color="auto" w:fill="FFFFFE"/>
        <w:bidi/>
        <w:spacing w:after="100" w:afterAutospacing="1" w:line="240" w:lineRule="auto"/>
        <w:jc w:val="both"/>
        <w:rPr>
          <w:rFonts w:ascii="Sakkal Majalla" w:eastAsia="Times New Roman" w:hAnsi="Sakkal Majalla" w:cs="Sakkal Majalla"/>
          <w:b/>
          <w:bCs/>
          <w:color w:val="333333"/>
          <w:sz w:val="32"/>
          <w:szCs w:val="32"/>
          <w:u w:val="single"/>
          <w:rtl/>
        </w:rPr>
      </w:pPr>
      <w:r w:rsidRPr="005A7C7B">
        <w:rPr>
          <w:rFonts w:ascii="Sakkal Majalla" w:eastAsia="Times New Roman" w:hAnsi="Sakkal Majalla" w:cs="Sakkal Majalla" w:hint="cs"/>
          <w:b/>
          <w:bCs/>
          <w:color w:val="333333"/>
          <w:sz w:val="32"/>
          <w:szCs w:val="32"/>
          <w:u w:val="single"/>
          <w:rtl/>
        </w:rPr>
        <w:t xml:space="preserve">تقييم أفكار المدرسة </w:t>
      </w:r>
      <w:proofErr w:type="spellStart"/>
      <w:r w:rsidRPr="005A7C7B">
        <w:rPr>
          <w:rFonts w:ascii="Sakkal Majalla" w:eastAsia="Times New Roman" w:hAnsi="Sakkal Majalla" w:cs="Sakkal Majalla" w:hint="cs"/>
          <w:b/>
          <w:bCs/>
          <w:color w:val="333333"/>
          <w:sz w:val="32"/>
          <w:szCs w:val="32"/>
          <w:u w:val="single"/>
          <w:rtl/>
        </w:rPr>
        <w:t>الكنزية</w:t>
      </w:r>
      <w:proofErr w:type="spellEnd"/>
      <w:r w:rsidRPr="005A7C7B">
        <w:rPr>
          <w:rFonts w:ascii="Sakkal Majalla" w:eastAsia="Times New Roman" w:hAnsi="Sakkal Majalla" w:cs="Sakkal Majalla" w:hint="cs"/>
          <w:b/>
          <w:bCs/>
          <w:color w:val="333333"/>
          <w:sz w:val="32"/>
          <w:szCs w:val="32"/>
          <w:u w:val="single"/>
          <w:rtl/>
        </w:rPr>
        <w:t xml:space="preserve"> </w:t>
      </w:r>
    </w:p>
    <w:p w:rsidR="005A7C7B" w:rsidRPr="006E0F45" w:rsidRDefault="005A7C7B" w:rsidP="005A7C7B">
      <w:pPr>
        <w:shd w:val="clear" w:color="auto" w:fill="FFFFFE"/>
        <w:bidi/>
        <w:spacing w:after="100" w:afterAutospacing="1" w:line="240" w:lineRule="auto"/>
        <w:jc w:val="both"/>
        <w:rPr>
          <w:rFonts w:asciiTheme="majorBidi" w:hAnsiTheme="majorBidi" w:cstheme="majorBidi"/>
          <w:sz w:val="32"/>
          <w:szCs w:val="32"/>
          <w:rtl/>
          <w:lang w:bidi="ar-IQ"/>
        </w:rPr>
      </w:pPr>
      <w:proofErr w:type="spellStart"/>
      <w:r w:rsidRPr="005A7C7B">
        <w:rPr>
          <w:rFonts w:ascii="Sakkal Majalla" w:eastAsia="Times New Roman" w:hAnsi="Sakkal Majalla" w:cs="Sakkal Majalla" w:hint="cs"/>
          <w:color w:val="333333"/>
          <w:sz w:val="32"/>
          <w:szCs w:val="32"/>
          <w:rtl/>
        </w:rPr>
        <w:t>ان</w:t>
      </w:r>
      <w:proofErr w:type="spellEnd"/>
      <w:r w:rsidRPr="005A7C7B">
        <w:rPr>
          <w:rFonts w:ascii="Sakkal Majalla" w:eastAsia="Times New Roman" w:hAnsi="Sakkal Majalla" w:cs="Sakkal Majalla" w:hint="cs"/>
          <w:color w:val="333333"/>
          <w:sz w:val="32"/>
          <w:szCs w:val="32"/>
          <w:rtl/>
        </w:rPr>
        <w:t xml:space="preserve"> ظهور النظرية </w:t>
      </w:r>
      <w:proofErr w:type="spellStart"/>
      <w:r w:rsidRPr="005A7C7B">
        <w:rPr>
          <w:rFonts w:ascii="Sakkal Majalla" w:eastAsia="Times New Roman" w:hAnsi="Sakkal Majalla" w:cs="Sakkal Majalla" w:hint="cs"/>
          <w:color w:val="333333"/>
          <w:sz w:val="32"/>
          <w:szCs w:val="32"/>
          <w:rtl/>
        </w:rPr>
        <w:t>الكنزية</w:t>
      </w:r>
      <w:proofErr w:type="spellEnd"/>
      <w:r w:rsidRPr="005A7C7B">
        <w:rPr>
          <w:rFonts w:ascii="Sakkal Majalla" w:eastAsia="Times New Roman" w:hAnsi="Sakkal Majalla" w:cs="Sakkal Majalla" w:hint="cs"/>
          <w:color w:val="333333"/>
          <w:sz w:val="32"/>
          <w:szCs w:val="32"/>
          <w:rtl/>
        </w:rPr>
        <w:t xml:space="preserve"> كان ثمرة </w:t>
      </w:r>
      <w:proofErr w:type="spellStart"/>
      <w:r w:rsidRPr="005A7C7B">
        <w:rPr>
          <w:rFonts w:ascii="Sakkal Majalla" w:eastAsia="Times New Roman" w:hAnsi="Sakkal Majalla" w:cs="Sakkal Majalla" w:hint="cs"/>
          <w:color w:val="333333"/>
          <w:sz w:val="32"/>
          <w:szCs w:val="32"/>
          <w:rtl/>
        </w:rPr>
        <w:t>لاأزمة</w:t>
      </w:r>
      <w:proofErr w:type="spellEnd"/>
      <w:r w:rsidRPr="005A7C7B">
        <w:rPr>
          <w:rFonts w:ascii="Sakkal Majalla" w:eastAsia="Times New Roman" w:hAnsi="Sakkal Majalla" w:cs="Sakkal Majalla" w:hint="cs"/>
          <w:color w:val="333333"/>
          <w:sz w:val="32"/>
          <w:szCs w:val="32"/>
          <w:rtl/>
        </w:rPr>
        <w:t xml:space="preserve"> الكساد خلال الفترة 1929-1933 </w:t>
      </w:r>
      <w:proofErr w:type="spellStart"/>
      <w:r w:rsidRPr="005A7C7B">
        <w:rPr>
          <w:rFonts w:ascii="Sakkal Majalla" w:eastAsia="Times New Roman" w:hAnsi="Sakkal Majalla" w:cs="Sakkal Majalla" w:hint="cs"/>
          <w:color w:val="333333"/>
          <w:sz w:val="32"/>
          <w:szCs w:val="32"/>
          <w:rtl/>
        </w:rPr>
        <w:t>التيظهرت</w:t>
      </w:r>
      <w:proofErr w:type="spellEnd"/>
      <w:r w:rsidRPr="005A7C7B">
        <w:rPr>
          <w:rFonts w:ascii="Sakkal Majalla" w:eastAsia="Times New Roman" w:hAnsi="Sakkal Majalla" w:cs="Sakkal Majalla" w:hint="cs"/>
          <w:color w:val="333333"/>
          <w:sz w:val="32"/>
          <w:szCs w:val="32"/>
          <w:rtl/>
        </w:rPr>
        <w:t xml:space="preserve"> كنتيجة منطقية للتناقض الذي نشأ بين الفكر الكلاسيكي في النظرية الاقتصادية وبين الواقع الرأسمالي الذي كان يعاني من أزمة طاحنة والتي أظهرت عدم ملائمة الفكر المذكور للواقع الجديد وكان ظهور نظرية </w:t>
      </w:r>
      <w:proofErr w:type="spellStart"/>
      <w:r w:rsidRPr="005A7C7B">
        <w:rPr>
          <w:rFonts w:ascii="Sakkal Majalla" w:eastAsia="Times New Roman" w:hAnsi="Sakkal Majalla" w:cs="Sakkal Majalla" w:hint="cs"/>
          <w:color w:val="333333"/>
          <w:sz w:val="32"/>
          <w:szCs w:val="32"/>
          <w:rtl/>
        </w:rPr>
        <w:t>كينز</w:t>
      </w:r>
      <w:proofErr w:type="spellEnd"/>
      <w:r w:rsidRPr="005A7C7B">
        <w:rPr>
          <w:rFonts w:ascii="Sakkal Majalla" w:eastAsia="Times New Roman" w:hAnsi="Sakkal Majalla" w:cs="Sakkal Majalla" w:hint="cs"/>
          <w:color w:val="333333"/>
          <w:sz w:val="32"/>
          <w:szCs w:val="32"/>
          <w:rtl/>
        </w:rPr>
        <w:t xml:space="preserve"> يمثل </w:t>
      </w:r>
      <w:proofErr w:type="spellStart"/>
      <w:r w:rsidRPr="005A7C7B">
        <w:rPr>
          <w:rFonts w:ascii="Sakkal Majalla" w:eastAsia="Times New Roman" w:hAnsi="Sakkal Majalla" w:cs="Sakkal Majalla" w:hint="cs"/>
          <w:color w:val="333333"/>
          <w:sz w:val="32"/>
          <w:szCs w:val="32"/>
          <w:rtl/>
        </w:rPr>
        <w:t>إنقلاباً</w:t>
      </w:r>
      <w:proofErr w:type="spellEnd"/>
      <w:r w:rsidRPr="005A7C7B">
        <w:rPr>
          <w:rFonts w:ascii="Sakkal Majalla" w:eastAsia="Times New Roman" w:hAnsi="Sakkal Majalla" w:cs="Sakkal Majalla" w:hint="cs"/>
          <w:color w:val="333333"/>
          <w:sz w:val="32"/>
          <w:szCs w:val="32"/>
          <w:rtl/>
        </w:rPr>
        <w:t xml:space="preserve"> أو ثورة في الفكر الاقتصادي الرأسمالي ، وبهذا فإن </w:t>
      </w:r>
      <w:proofErr w:type="spellStart"/>
      <w:r w:rsidRPr="005A7C7B">
        <w:rPr>
          <w:rFonts w:ascii="Sakkal Majalla" w:eastAsia="Times New Roman" w:hAnsi="Sakkal Majalla" w:cs="Sakkal Majalla" w:hint="cs"/>
          <w:color w:val="333333"/>
          <w:sz w:val="32"/>
          <w:szCs w:val="32"/>
          <w:rtl/>
        </w:rPr>
        <w:t>كينز</w:t>
      </w:r>
      <w:proofErr w:type="spellEnd"/>
      <w:r w:rsidRPr="005A7C7B">
        <w:rPr>
          <w:rFonts w:ascii="Sakkal Majalla" w:eastAsia="Times New Roman" w:hAnsi="Sakkal Majalla" w:cs="Sakkal Majalla" w:hint="cs"/>
          <w:color w:val="333333"/>
          <w:sz w:val="32"/>
          <w:szCs w:val="32"/>
          <w:rtl/>
        </w:rPr>
        <w:t xml:space="preserve"> كان يعبر عن مرحلة جديدة من تطور الرأسمالية وهي مرحلة رأسمالية الدولة التي يمتزج فيها رأس المال الخاص مع تدخل الدولة في الحياة الاقتصادية ، ويعود النجاح الكبير في الاقتصاد </w:t>
      </w:r>
      <w:proofErr w:type="spellStart"/>
      <w:r w:rsidRPr="005A7C7B">
        <w:rPr>
          <w:rFonts w:ascii="Sakkal Majalla" w:eastAsia="Times New Roman" w:hAnsi="Sakkal Majalla" w:cs="Sakkal Majalla" w:hint="cs"/>
          <w:color w:val="333333"/>
          <w:sz w:val="32"/>
          <w:szCs w:val="32"/>
          <w:rtl/>
        </w:rPr>
        <w:t>الكينزي</w:t>
      </w:r>
      <w:proofErr w:type="spellEnd"/>
      <w:r w:rsidRPr="005A7C7B">
        <w:rPr>
          <w:rFonts w:ascii="Sakkal Majalla" w:eastAsia="Times New Roman" w:hAnsi="Sakkal Majalla" w:cs="Sakkal Majalla" w:hint="cs"/>
          <w:color w:val="333333"/>
          <w:sz w:val="32"/>
          <w:szCs w:val="32"/>
          <w:rtl/>
        </w:rPr>
        <w:t xml:space="preserve"> </w:t>
      </w:r>
      <w:proofErr w:type="spellStart"/>
      <w:r w:rsidRPr="005A7C7B">
        <w:rPr>
          <w:rFonts w:ascii="Sakkal Majalla" w:eastAsia="Times New Roman" w:hAnsi="Sakkal Majalla" w:cs="Sakkal Majalla" w:hint="cs"/>
          <w:color w:val="333333"/>
          <w:sz w:val="32"/>
          <w:szCs w:val="32"/>
          <w:rtl/>
        </w:rPr>
        <w:t>جزئياًإلى</w:t>
      </w:r>
      <w:proofErr w:type="spellEnd"/>
      <w:r w:rsidRPr="005A7C7B">
        <w:rPr>
          <w:rFonts w:ascii="Sakkal Majalla" w:eastAsia="Times New Roman" w:hAnsi="Sakkal Majalla" w:cs="Sakkal Majalla" w:hint="cs"/>
          <w:color w:val="333333"/>
          <w:sz w:val="32"/>
          <w:szCs w:val="32"/>
          <w:rtl/>
        </w:rPr>
        <w:t xml:space="preserve"> كونه استهدف حل مشكلة مهمة في حينها وهي مشكلة الكساد الاقتصادي والبطالة </w:t>
      </w:r>
      <w:r>
        <w:rPr>
          <w:rFonts w:asciiTheme="majorBidi" w:hAnsiTheme="majorBidi" w:cstheme="majorBidi" w:hint="cs"/>
          <w:sz w:val="32"/>
          <w:szCs w:val="32"/>
          <w:rtl/>
          <w:lang w:bidi="ar-IQ"/>
        </w:rPr>
        <w:t>.</w:t>
      </w:r>
    </w:p>
    <w:p w:rsidR="00783761" w:rsidRPr="002A03D4" w:rsidRDefault="00783761" w:rsidP="002A03D4">
      <w:pPr>
        <w:bidi/>
        <w:jc w:val="both"/>
        <w:rPr>
          <w:rFonts w:ascii="Sakkal Majalla" w:hAnsi="Sakkal Majalla" w:cs="Sakkal Majalla"/>
          <w:sz w:val="32"/>
          <w:szCs w:val="32"/>
          <w:lang w:bidi="ar-IQ"/>
        </w:rPr>
      </w:pPr>
    </w:p>
    <w:sectPr w:rsidR="00783761" w:rsidRPr="002A03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A45EA"/>
    <w:multiLevelType w:val="hybridMultilevel"/>
    <w:tmpl w:val="670256D8"/>
    <w:lvl w:ilvl="0" w:tplc="171CCC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A6A5654"/>
    <w:multiLevelType w:val="hybridMultilevel"/>
    <w:tmpl w:val="7730E2F0"/>
    <w:lvl w:ilvl="0" w:tplc="B4ACCC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2A03D4"/>
    <w:rsid w:val="002A03D4"/>
    <w:rsid w:val="005A7C7B"/>
    <w:rsid w:val="007837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2A03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2A03D4"/>
    <w:rPr>
      <w:rFonts w:ascii="Times New Roman" w:eastAsia="Times New Roman" w:hAnsi="Times New Roman" w:cs="Times New Roman"/>
      <w:b/>
      <w:bCs/>
      <w:sz w:val="20"/>
      <w:szCs w:val="20"/>
    </w:rPr>
  </w:style>
  <w:style w:type="character" w:styleId="lev">
    <w:name w:val="Strong"/>
    <w:basedOn w:val="Policepardfaut"/>
    <w:uiPriority w:val="22"/>
    <w:qFormat/>
    <w:rsid w:val="002A03D4"/>
    <w:rPr>
      <w:b/>
      <w:bCs/>
    </w:rPr>
  </w:style>
  <w:style w:type="paragraph" w:styleId="NormalWeb">
    <w:name w:val="Normal (Web)"/>
    <w:basedOn w:val="Normal"/>
    <w:uiPriority w:val="99"/>
    <w:semiHidden/>
    <w:unhideWhenUsed/>
    <w:rsid w:val="002A03D4"/>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A7C7B"/>
    <w:pPr>
      <w:bidi/>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4680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761</Words>
  <Characters>4191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2025-05-04T16:08:00Z</dcterms:created>
  <dcterms:modified xsi:type="dcterms:W3CDTF">2025-05-04T16:08:00Z</dcterms:modified>
</cp:coreProperties>
</file>