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8" w:rsidRPr="00A32D0D" w:rsidRDefault="00E02348" w:rsidP="00E02348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bookmarkStart w:id="0" w:name="_GoBack"/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Larbi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Ben </w:t>
      </w:r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M'hidi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University of </w:t>
      </w:r>
      <w:proofErr w:type="spell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Oum</w:t>
      </w:r>
      <w:proofErr w:type="spell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El Bouaghi</w:t>
      </w:r>
    </w:p>
    <w:p w:rsidR="00E02348" w:rsidRPr="00A32D0D" w:rsidRDefault="00E02348" w:rsidP="00E02348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Faculty of Law and Political Science</w:t>
      </w:r>
      <w:bookmarkEnd w:id="0"/>
    </w:p>
    <w:p w:rsidR="00E02348" w:rsidRPr="00A32D0D" w:rsidRDefault="00E02348" w:rsidP="00E02348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Department of Law</w:t>
      </w:r>
    </w:p>
    <w:p w:rsidR="00E02348" w:rsidRPr="00A32D0D" w:rsidRDefault="00E02348" w:rsidP="00E02348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val="fr-FR"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Legal Terminology Module</w:t>
      </w:r>
    </w:p>
    <w:p w:rsidR="00E02348" w:rsidRPr="00A32D0D" w:rsidRDefault="00E02348" w:rsidP="00E02348">
      <w:pPr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مقياس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 مصطلحات قانونية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Prepared and lectured by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: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Dr.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Nourredine</w:t>
      </w:r>
      <w:proofErr w:type="spell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Mokrani</w:t>
      </w:r>
      <w:proofErr w:type="spellEnd"/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Legal Terminology</w:t>
      </w:r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 w:hint="cs"/>
          <w:sz w:val="28"/>
          <w:szCs w:val="28"/>
          <w:rtl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مصطلحات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قانونية</w:t>
      </w:r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val="fr-FR" w:bidi="ar-DZ"/>
        </w:rPr>
      </w:pPr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Second semester</w:t>
      </w:r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 w:hint="cs"/>
          <w:sz w:val="28"/>
          <w:szCs w:val="28"/>
          <w:rtl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السـداسي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الثـانـي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val="fr-FR" w:bidi="ar-DZ"/>
        </w:rPr>
      </w:pPr>
    </w:p>
    <w:p w:rsidR="00E02348" w:rsidRPr="00A32D0D" w:rsidRDefault="00E02348" w:rsidP="00A8771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The fourth course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  <w:r w:rsidR="00A87714"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الدرس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الرابع          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Academic year: 2024/2025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Legal Terminology Module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Lesson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:4</w:t>
      </w:r>
      <w:proofErr w:type="gramEnd"/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National</w:t>
      </w:r>
      <w:r w:rsidR="00F640FB"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Domain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 xml:space="preserve"> 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(المجال الوطني)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The national domain refers to the territory and resources that are under the control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and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ownership of the State. It includes the public and private domains of the State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,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spellStart"/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wilaya</w:t>
      </w:r>
      <w:proofErr w:type="spellEnd"/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(administrative division), and commune. The law governs the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management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and administration of the national domain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.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Organization of Foreign Trade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 (تنظيم التجارة الخارجية)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The organization of foreign trade is the responsibility of the State. It involves the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regulations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, policies, and procedures implemented to manage and control the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import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and export activities with other countries. The law establishes the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conditions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for the exercise and supervision of foreign trade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.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val="fr-FR" w:bidi="ar-DZ"/>
        </w:rPr>
      </w:pPr>
    </w:p>
    <w:p w:rsidR="00E02348" w:rsidRPr="00A32D0D" w:rsidRDefault="00E02348" w:rsidP="00E02348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(المصادرة) 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Expropriation</w:t>
      </w:r>
    </w:p>
    <w:p w:rsidR="00E02348" w:rsidRPr="00A32D0D" w:rsidRDefault="00E02348" w:rsidP="00E02348">
      <w:pPr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Expropriation is the legal process through which the government acquires private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property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for public use or benefit. It can only occur within the framework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established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by law. In such cases, the affected property owners are entitled to fair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lastRenderedPageBreak/>
        <w:t>and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equitable compensation for the loss of their property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.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Enrichment and Private Interests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 (الثراء و المصالح الخاصة)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Functions and mandates in the service of State institutions should not be a means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of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personal enrichment or serving private interests. Any individual appointed to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higher State function, elected to a local assembly, or appointed to a national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assembly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or institution must declare their assets at the beginning and end of their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 xml:space="preserve"> 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term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. This provision is governed by law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.</w:t>
      </w:r>
    </w:p>
    <w:p w:rsidR="00D6652D" w:rsidRPr="00A32D0D" w:rsidRDefault="00D6652D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D6652D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Now, here's a multiple-choice quiz (QCM) based on the provided information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:</w:t>
      </w:r>
    </w:p>
    <w:p w:rsidR="00D6652D" w:rsidRPr="00A32D0D" w:rsidRDefault="00D6652D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D6652D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Question 1: The national domain is defined by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02348" w:rsidRPr="00A32D0D" w:rsidRDefault="00E02348" w:rsidP="00D6652D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A) The State's control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B) The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wilaya's</w:t>
      </w:r>
      <w:proofErr w:type="spell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control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C) The commune's control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D) The law's definition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Answer: D) The law's definition</w:t>
      </w:r>
    </w:p>
    <w:p w:rsidR="00D6652D" w:rsidRPr="00A32D0D" w:rsidRDefault="00D6652D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D6652D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Question 2: The organization of foreign trade is the responsibility of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02348" w:rsidRPr="00A32D0D" w:rsidRDefault="00E02348" w:rsidP="00D6652D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A) The State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B) The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wilaya</w:t>
      </w:r>
      <w:proofErr w:type="spellEnd"/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C) The commune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D) The law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Answer: A)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The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State</w:t>
      </w:r>
    </w:p>
    <w:p w:rsidR="00F75E57" w:rsidRPr="00A32D0D" w:rsidRDefault="00F75E57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F75E57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Question 3: Expropriation may only occur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A) Outside the law's framework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B) Within the law's framework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C) Without compensation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D) With excessive compensation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Answer: B) Within the law's framework</w:t>
      </w:r>
    </w:p>
    <w:p w:rsidR="00F75E57" w:rsidRPr="00A32D0D" w:rsidRDefault="00F75E57" w:rsidP="00F75E57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F75E57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Question 4: Functions and mandates in the service of State institutions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should not be a means of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A) Enrichment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B) Impartiality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C) Public interest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D) Private interests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Answer: D) Private interests</w:t>
      </w:r>
    </w:p>
    <w:p w:rsidR="00F75E57" w:rsidRPr="00A32D0D" w:rsidRDefault="00F75E57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</w:p>
    <w:p w:rsidR="00E02348" w:rsidRPr="00A32D0D" w:rsidRDefault="00E02348" w:rsidP="00F75E57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Question 5: Individuals appointed to higher State functions or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lang w:bidi="ar-DZ"/>
        </w:rPr>
        <w:t>elected/appointed to assemblies/institutions must declare their assets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02348" w:rsidRPr="00A32D0D" w:rsidRDefault="00E02348" w:rsidP="00F75E57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A) Once during their term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B) At the end of their term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C) At the beginning and end of their term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D) At their discretion</w:t>
      </w:r>
    </w:p>
    <w:p w:rsidR="00E02348" w:rsidRPr="00A32D0D" w:rsidRDefault="00E02348" w:rsidP="00E02348">
      <w:pPr>
        <w:bidi w:val="0"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val="fr-FR"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Answer: C) At the beginning and end of their term</w:t>
      </w:r>
    </w:p>
    <w:p w:rsidR="001B4287" w:rsidRPr="00A32D0D" w:rsidRDefault="001B4287" w:rsidP="00E02348">
      <w:pPr>
        <w:spacing w:after="0" w:line="240" w:lineRule="auto"/>
        <w:rPr>
          <w:rFonts w:ascii="Sakkal Majalla" w:eastAsia="Times New Roman" w:hAnsi="Sakkal Majalla" w:cs="Sakkal Majalla" w:hint="cs"/>
          <w:sz w:val="28"/>
          <w:szCs w:val="28"/>
          <w:lang w:bidi="ar-DZ"/>
        </w:rPr>
      </w:pPr>
    </w:p>
    <w:p w:rsidR="00F75E57" w:rsidRPr="00A32D0D" w:rsidRDefault="00F75E5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75E57" w:rsidRPr="00A32D0D" w:rsidRDefault="00F75E5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75E57" w:rsidRPr="00A32D0D" w:rsidRDefault="00F75E5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75E57" w:rsidRPr="00A32D0D" w:rsidRDefault="00F75E5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75E57" w:rsidRDefault="00F75E5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A32D0D" w:rsidRPr="00A32D0D" w:rsidRDefault="00A32D0D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B4287" w:rsidRPr="00A32D0D" w:rsidRDefault="00F75E57" w:rsidP="00F75E57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lastRenderedPageBreak/>
        <w:t>جامعة العربي بن مهيدي</w:t>
      </w:r>
      <w:r w:rsidR="001B428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–أم البواقي-</w:t>
      </w:r>
      <w:r w:rsidR="001B4287"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B428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كلية الحقوق والعلوم السياسية</w:t>
      </w:r>
      <w:r w:rsidR="001B4287"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B428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قسم الحقوق</w:t>
      </w:r>
      <w:r w:rsidR="001B4287"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B428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مقياس مصطلحات قانونية</w:t>
      </w:r>
    </w:p>
    <w:p w:rsidR="001B4287" w:rsidRPr="00A32D0D" w:rsidRDefault="001B4287" w:rsidP="00F75E57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إعداد و</w:t>
      </w:r>
      <w:r w:rsidR="00F75E5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تقديم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الأستاذ: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>نور الدين  مقراني</w:t>
      </w:r>
    </w:p>
    <w:p w:rsidR="001B4287" w:rsidRPr="00A32D0D" w:rsidRDefault="001B4287" w:rsidP="00E00339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مصطلحات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قانونية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السداسي الثاني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الدرس الرابع</w:t>
      </w:r>
    </w:p>
    <w:p w:rsidR="00E00339" w:rsidRPr="00A32D0D" w:rsidRDefault="001B4287" w:rsidP="00E00339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السنة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الجامعية: 202</w:t>
      </w:r>
      <w:r w:rsidR="00F75E5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4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/202</w:t>
      </w:r>
      <w:r w:rsidR="00F75E57"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5</w:t>
      </w:r>
    </w:p>
    <w:p w:rsidR="001B4287" w:rsidRPr="00A32D0D" w:rsidRDefault="001B4287" w:rsidP="00D52B80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مقياس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مصطلحات قانونية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الدرس 4</w:t>
      </w:r>
    </w:p>
    <w:p w:rsidR="001B4287" w:rsidRPr="00A32D0D" w:rsidRDefault="001B4287" w:rsidP="00F75E57">
      <w:pPr>
        <w:spacing w:before="100" w:beforeAutospacing="1" w:after="100" w:afterAutospacing="1" w:line="240" w:lineRule="auto"/>
        <w:outlineLvl w:val="2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المجال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الوطني</w:t>
      </w:r>
    </w:p>
    <w:p w:rsidR="001B4287" w:rsidRPr="00A32D0D" w:rsidRDefault="001B428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المجال الوطني يشير إلى الإقليم والموارد التي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تقع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تحت سيطرة وملكية الدولة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يشمل المجال العام والخاص للدولة، والولاية،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والبلدية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وتخضع إدارة وتسيير المجال الوطني لأحكام 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B4287" w:rsidRPr="00A32D0D" w:rsidRDefault="001B4287" w:rsidP="00E02348">
      <w:pPr>
        <w:spacing w:before="100" w:beforeAutospacing="1" w:after="100" w:afterAutospacing="1" w:line="240" w:lineRule="auto"/>
        <w:outlineLvl w:val="2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تنظيم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التجارة الخارجية</w:t>
      </w:r>
    </w:p>
    <w:p w:rsidR="001B4287" w:rsidRPr="00A32D0D" w:rsidRDefault="001B428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تنظيم التجارة الخارجية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هو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من اختصاص الدولة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ويتضمن ذلك اللوائح والسياسات والإجراءات التي يتم تنفيذها لإدارة ومراقبة أنشطة الاستيراد والتصدير مع الدول الأخرى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ويقوم القانون بتحديد شروط ممارسة التجارة الخارجية والرقابة عليها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B4287" w:rsidRPr="00A32D0D" w:rsidRDefault="001B4287" w:rsidP="00F75E57">
      <w:pPr>
        <w:spacing w:before="100" w:beforeAutospacing="1" w:after="100" w:afterAutospacing="1" w:line="240" w:lineRule="auto"/>
        <w:outlineLvl w:val="2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المصادرة</w:t>
      </w:r>
    </w:p>
    <w:p w:rsidR="001B4287" w:rsidRPr="00A32D0D" w:rsidRDefault="001B428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val="fr-FR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المصادرة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هي العملية القانونية التي تُمكّن الدولة من الاستيلاء على الملكية الخاصة لاستخدام عام أو لفائدة عامة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ولا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يمكن أن تتم المصادرة إلا في إطار ما ينص عليه 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وفي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مثل هذه الحالات، يحق للمالكين المتضررين الحصول على تعويض عادل ومنصف عن فقدان ممتلكاتهم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B4287" w:rsidRPr="00A32D0D" w:rsidRDefault="001B4287" w:rsidP="00CF1491">
      <w:pPr>
        <w:spacing w:before="100" w:beforeAutospacing="1" w:after="100" w:afterAutospacing="1" w:line="240" w:lineRule="auto"/>
        <w:outlineLvl w:val="2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الإثراء </w:t>
      </w: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والمصالح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الخاصة</w:t>
      </w:r>
    </w:p>
    <w:p w:rsidR="001B4287" w:rsidRPr="00A32D0D" w:rsidRDefault="001B4287" w:rsidP="00E02348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لا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ينبغي أن تكون الوظائف والمهام في خدمة مؤسسات الدولة وسيلة للإثراء الشخصي أو لخدمة المصالح الخاصة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ويتعين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على كل شخص يُعين في وظيفة عليا في الدولة، أو يُنتخب في مجلس محلي، أو يُعين في جمعية أو مؤسسة وطنية، أن يُصرّح بممتلكاته في بداية ونهاية عهدته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ويخضع هذا الإجراء لأحكام 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B4287" w:rsidRPr="00A32D0D" w:rsidRDefault="001B4287" w:rsidP="00E02348">
      <w:pPr>
        <w:spacing w:before="100" w:beforeAutospacing="1" w:after="100" w:afterAutospacing="1" w:line="240" w:lineRule="auto"/>
        <w:outlineLvl w:val="2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lastRenderedPageBreak/>
        <w:t>أسئلة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اختيار من متعدد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(QCM):</w:t>
      </w:r>
    </w:p>
    <w:p w:rsidR="001B4287" w:rsidRPr="00A32D0D" w:rsidRDefault="001B4287" w:rsidP="00F75E57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السؤال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1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كيف يُعرّف المجال الوطني؟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 (A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بسيطرة الدولة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lang w:val="fr-FR"/>
        </w:rPr>
        <w:t xml:space="preserve"> (B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بسيطرة الولاية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 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C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بسيطرة البلدية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 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D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بتعريف 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الجواب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proofErr w:type="gramEnd"/>
      <w:r w:rsidR="00F75E57" w:rsidRPr="00A32D0D">
        <w:rPr>
          <w:rFonts w:ascii="Sakkal Majalla" w:eastAsia="Times New Roman" w:hAnsi="Sakkal Majalla" w:cs="Sakkal Majalla"/>
          <w:b/>
          <w:bCs/>
          <w:sz w:val="28"/>
          <w:szCs w:val="28"/>
          <w:lang w:val="fr-FR"/>
        </w:rPr>
        <w:t>(</w:t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D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)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بتعريف القانون</w:t>
      </w:r>
    </w:p>
    <w:p w:rsidR="001B4287" w:rsidRPr="00A32D0D" w:rsidRDefault="001B4287" w:rsidP="00F75E57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السؤال 2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من المسؤول عن تنظيم التجارة الخارجية؟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(A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الدولة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(B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الولاية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(C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البلدية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(D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الجواب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A)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الدولة</w:t>
      </w:r>
    </w:p>
    <w:p w:rsidR="001B4287" w:rsidRPr="00A32D0D" w:rsidRDefault="001B4287" w:rsidP="00F75E57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proofErr w:type="gramStart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السؤال</w:t>
      </w:r>
      <w:proofErr w:type="gramEnd"/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3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متى يمكن أن تحدث المصادرة؟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(A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خارج إطار </w:t>
      </w:r>
      <w:proofErr w:type="gramStart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القانون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(B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في إطار القانون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(C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بدون تعويض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(D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مع تعويض مفرط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الجواب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B)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في إطار القانون</w:t>
      </w:r>
    </w:p>
    <w:p w:rsidR="001B4287" w:rsidRPr="00A32D0D" w:rsidRDefault="001B4287" w:rsidP="00F75E57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السؤال 4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لا ينبغي أن تكون الوظائف في مؤسسات الدولة وسيلة لـ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 (A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الإثراء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proofErr w:type="gramStart"/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(B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الحياد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(C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المصلحة العامة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 xml:space="preserve">(D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المصالح الخاصة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الجواب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F75E57" w:rsidRPr="00A32D0D">
        <w:rPr>
          <w:rFonts w:ascii="Sakkal Majalla" w:eastAsia="Times New Roman" w:hAnsi="Sakkal Majalla" w:cs="Sakkal Majalla"/>
          <w:sz w:val="28"/>
          <w:szCs w:val="28"/>
        </w:rPr>
        <w:t>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D)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المصالح الخاصة</w:t>
      </w:r>
    </w:p>
    <w:p w:rsidR="001B4287" w:rsidRPr="00A32D0D" w:rsidRDefault="001B4287" w:rsidP="00106F9C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السؤال 5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متى يجب على المسؤولين أو المنتخبين التصريح بممتلكاتهم؟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>(</w:t>
      </w:r>
      <w:proofErr w:type="gramStart"/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 xml:space="preserve">A </w:t>
      </w:r>
      <w:r w:rsidR="00106F9C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مرة</w:t>
      </w:r>
      <w:proofErr w:type="gramEnd"/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واحدة خلال عهدتهم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 xml:space="preserve">(B </w:t>
      </w:r>
      <w:r w:rsidR="00106F9C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في نهاية العهدة فقط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 xml:space="preserve">(C </w:t>
      </w:r>
      <w:r w:rsidR="00106F9C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في بداية ونهاية العهدة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 xml:space="preserve">(D </w:t>
      </w:r>
      <w:r w:rsidR="00106F9C" w:rsidRPr="00A32D0D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حسب رغبتهم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br/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الجواب</w:t>
      </w:r>
      <w:r w:rsidRPr="00A32D0D">
        <w:rPr>
          <w:rFonts w:ascii="Sakkal Majalla" w:eastAsia="Times New Roman" w:hAnsi="Sakkal Majalla" w:cs="Sakkal Majalla"/>
          <w:b/>
          <w:bCs/>
          <w:sz w:val="28"/>
          <w:szCs w:val="28"/>
        </w:rPr>
        <w:t>: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106F9C" w:rsidRPr="00A32D0D">
        <w:rPr>
          <w:rFonts w:ascii="Sakkal Majalla" w:eastAsia="Times New Roman" w:hAnsi="Sakkal Majalla" w:cs="Sakkal Majalla"/>
          <w:sz w:val="28"/>
          <w:szCs w:val="28"/>
        </w:rPr>
        <w:t>(</w:t>
      </w:r>
      <w:r w:rsidRPr="00A32D0D">
        <w:rPr>
          <w:rFonts w:ascii="Sakkal Majalla" w:eastAsia="Times New Roman" w:hAnsi="Sakkal Majalla" w:cs="Sakkal Majalla"/>
          <w:sz w:val="28"/>
          <w:szCs w:val="28"/>
        </w:rPr>
        <w:t xml:space="preserve">C) </w:t>
      </w:r>
      <w:r w:rsidRPr="00A32D0D">
        <w:rPr>
          <w:rFonts w:ascii="Sakkal Majalla" w:eastAsia="Times New Roman" w:hAnsi="Sakkal Majalla" w:cs="Sakkal Majalla"/>
          <w:sz w:val="28"/>
          <w:szCs w:val="28"/>
          <w:rtl/>
        </w:rPr>
        <w:t>في بداية ونهاية العهدة</w:t>
      </w:r>
    </w:p>
    <w:sectPr w:rsidR="001B4287" w:rsidRPr="00A32D0D" w:rsidSect="001B42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87"/>
    <w:rsid w:val="00106F9C"/>
    <w:rsid w:val="001B4287"/>
    <w:rsid w:val="002B17E0"/>
    <w:rsid w:val="008542BB"/>
    <w:rsid w:val="00A32D0D"/>
    <w:rsid w:val="00A87714"/>
    <w:rsid w:val="00BD024F"/>
    <w:rsid w:val="00CF1491"/>
    <w:rsid w:val="00D52B80"/>
    <w:rsid w:val="00D6652D"/>
    <w:rsid w:val="00E00339"/>
    <w:rsid w:val="00E02348"/>
    <w:rsid w:val="00F640FB"/>
    <w:rsid w:val="00F75E57"/>
    <w:rsid w:val="00FC6B1B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3">
    <w:name w:val="heading 3"/>
    <w:basedOn w:val="Normal"/>
    <w:link w:val="Titre3Car"/>
    <w:uiPriority w:val="9"/>
    <w:qFormat/>
    <w:rsid w:val="001B42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B42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4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4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3">
    <w:name w:val="heading 3"/>
    <w:basedOn w:val="Normal"/>
    <w:link w:val="Titre3Car"/>
    <w:uiPriority w:val="9"/>
    <w:qFormat/>
    <w:rsid w:val="001B42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B42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4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4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ben</dc:creator>
  <cp:lastModifiedBy>nasser ben</cp:lastModifiedBy>
  <cp:revision>10</cp:revision>
  <cp:lastPrinted>2025-04-22T20:34:00Z</cp:lastPrinted>
  <dcterms:created xsi:type="dcterms:W3CDTF">2025-04-22T20:33:00Z</dcterms:created>
  <dcterms:modified xsi:type="dcterms:W3CDTF">2025-05-02T20:01:00Z</dcterms:modified>
</cp:coreProperties>
</file>