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86" w:rsidRPr="00361B1F" w:rsidRDefault="00FD5C86" w:rsidP="00FD5C86">
      <w:pPr>
        <w:bidi/>
        <w:jc w:val="left"/>
        <w:rPr>
          <w:b/>
          <w:bCs/>
          <w:rtl/>
          <w:lang w:bidi="ar-DZ"/>
        </w:rPr>
      </w:pPr>
      <w:proofErr w:type="gramStart"/>
      <w:r w:rsidRPr="00361B1F">
        <w:rPr>
          <w:rFonts w:hint="cs"/>
          <w:b/>
          <w:bCs/>
          <w:rtl/>
          <w:lang w:bidi="ar-DZ"/>
        </w:rPr>
        <w:t>المحاضرة</w:t>
      </w:r>
      <w:proofErr w:type="gramEnd"/>
      <w:r w:rsidRPr="00361B1F">
        <w:rPr>
          <w:rFonts w:hint="cs"/>
          <w:b/>
          <w:bCs/>
          <w:rtl/>
          <w:lang w:bidi="ar-DZ"/>
        </w:rPr>
        <w:t xml:space="preserve"> الأولى: </w:t>
      </w:r>
      <w:r w:rsidRPr="00361B1F">
        <w:rPr>
          <w:b/>
          <w:bCs/>
          <w:rtl/>
          <w:lang w:bidi="ar-DZ"/>
        </w:rPr>
        <w:t>مف</w:t>
      </w:r>
      <w:r w:rsidRPr="00361B1F">
        <w:rPr>
          <w:rFonts w:hint="cs"/>
          <w:b/>
          <w:bCs/>
          <w:rtl/>
          <w:lang w:bidi="ar-DZ"/>
        </w:rPr>
        <w:t>ا</w:t>
      </w:r>
      <w:r w:rsidRPr="00361B1F">
        <w:rPr>
          <w:b/>
          <w:bCs/>
          <w:rtl/>
          <w:lang w:bidi="ar-DZ"/>
        </w:rPr>
        <w:t>ه</w:t>
      </w:r>
      <w:r w:rsidRPr="00361B1F">
        <w:rPr>
          <w:rFonts w:hint="cs"/>
          <w:b/>
          <w:bCs/>
          <w:rtl/>
          <w:lang w:bidi="ar-DZ"/>
        </w:rPr>
        <w:t>ي</w:t>
      </w:r>
      <w:r w:rsidRPr="00361B1F">
        <w:rPr>
          <w:b/>
          <w:bCs/>
          <w:rtl/>
          <w:lang w:bidi="ar-DZ"/>
        </w:rPr>
        <w:t>م</w:t>
      </w:r>
      <w:r w:rsidRPr="00361B1F">
        <w:rPr>
          <w:rFonts w:hint="cs"/>
          <w:b/>
          <w:bCs/>
          <w:rtl/>
          <w:lang w:bidi="ar-DZ"/>
        </w:rPr>
        <w:t xml:space="preserve"> أولية:</w:t>
      </w:r>
      <w:r w:rsidRPr="00361B1F">
        <w:rPr>
          <w:b/>
          <w:bCs/>
          <w:rtl/>
          <w:lang w:bidi="ar-DZ"/>
        </w:rPr>
        <w:t xml:space="preserve"> </w:t>
      </w:r>
      <w:r>
        <w:rPr>
          <w:rFonts w:hint="cs"/>
          <w:b/>
          <w:bCs/>
          <w:rtl/>
          <w:lang w:bidi="ar-DZ"/>
        </w:rPr>
        <w:t>الاستخدام والتأثير</w:t>
      </w:r>
      <w:r w:rsidRPr="00361B1F">
        <w:rPr>
          <w:b/>
          <w:bCs/>
          <w:rtl/>
          <w:lang w:bidi="ar-DZ"/>
        </w:rPr>
        <w:t xml:space="preserve"> </w:t>
      </w:r>
    </w:p>
    <w:p w:rsidR="00FD5C86" w:rsidRPr="00D53F6E" w:rsidRDefault="00FD5C86" w:rsidP="00FD5C86">
      <w:pPr>
        <w:bidi/>
        <w:jc w:val="left"/>
        <w:rPr>
          <w:b/>
          <w:bCs/>
          <w:rtl/>
          <w:lang w:bidi="ar-DZ"/>
        </w:rPr>
      </w:pPr>
      <w:r w:rsidRPr="00D53F6E">
        <w:rPr>
          <w:rFonts w:hint="cs"/>
          <w:b/>
          <w:bCs/>
          <w:rtl/>
          <w:lang w:bidi="ar-DZ"/>
        </w:rPr>
        <w:t>1</w:t>
      </w:r>
      <w:r w:rsidRPr="00D53F6E">
        <w:rPr>
          <w:b/>
          <w:bCs/>
          <w:rtl/>
          <w:lang w:bidi="ar-DZ"/>
        </w:rPr>
        <w:t xml:space="preserve">- </w:t>
      </w:r>
      <w:r w:rsidRPr="00D53F6E">
        <w:rPr>
          <w:rFonts w:hint="cs"/>
          <w:b/>
          <w:bCs/>
          <w:rtl/>
          <w:lang w:bidi="ar-DZ"/>
        </w:rPr>
        <w:t xml:space="preserve">تعريف </w:t>
      </w:r>
      <w:r w:rsidRPr="00D53F6E">
        <w:rPr>
          <w:b/>
          <w:bCs/>
          <w:rtl/>
          <w:lang w:bidi="ar-DZ"/>
        </w:rPr>
        <w:t>الاستخدام</w:t>
      </w:r>
      <w:r>
        <w:rPr>
          <w:rFonts w:hint="cs"/>
          <w:b/>
          <w:bCs/>
          <w:rtl/>
          <w:lang w:bidi="ar-DZ"/>
        </w:rPr>
        <w:t xml:space="preserve"> وعلاقته بالاستعمال والتبني</w:t>
      </w:r>
    </w:p>
    <w:p w:rsidR="00FD5C86" w:rsidRDefault="00FD5C86" w:rsidP="00FD5C86">
      <w:pPr>
        <w:bidi/>
        <w:jc w:val="left"/>
        <w:rPr>
          <w:rtl/>
          <w:lang w:bidi="ar-DZ"/>
        </w:rPr>
      </w:pPr>
      <w:r>
        <w:rPr>
          <w:rFonts w:hint="cs"/>
          <w:rtl/>
          <w:lang w:bidi="ar-DZ"/>
        </w:rPr>
        <w:t xml:space="preserve">إن </w:t>
      </w:r>
      <w:proofErr w:type="gramStart"/>
      <w:r>
        <w:rPr>
          <w:rFonts w:hint="cs"/>
          <w:rtl/>
          <w:lang w:bidi="ar-DZ"/>
        </w:rPr>
        <w:t>كلمة</w:t>
      </w:r>
      <w:proofErr w:type="gramEnd"/>
      <w:r>
        <w:rPr>
          <w:rFonts w:hint="cs"/>
          <w:rtl/>
          <w:lang w:bidi="ar-DZ"/>
        </w:rPr>
        <w:t xml:space="preserve"> استخدام توظف كمرادف للاستعمال أو الممارسة في بعض الأحيان وفي أحيان أخرى، كمرادف للتملك والتبني. </w:t>
      </w:r>
    </w:p>
    <w:p w:rsidR="00FD5C86" w:rsidRDefault="00FD5C86" w:rsidP="00FD5C86">
      <w:pPr>
        <w:bidi/>
        <w:jc w:val="left"/>
        <w:rPr>
          <w:rtl/>
          <w:lang w:bidi="ar-DZ"/>
        </w:rPr>
      </w:pPr>
      <w:proofErr w:type="gramStart"/>
      <w:r>
        <w:rPr>
          <w:rFonts w:hint="cs"/>
          <w:rtl/>
          <w:lang w:bidi="ar-DZ"/>
        </w:rPr>
        <w:t>فمفهوم</w:t>
      </w:r>
      <w:proofErr w:type="gramEnd"/>
      <w:r>
        <w:rPr>
          <w:rFonts w:hint="cs"/>
          <w:rtl/>
          <w:lang w:bidi="ar-DZ"/>
        </w:rPr>
        <w:t xml:space="preserve"> استخدام </w:t>
      </w:r>
      <w:r>
        <w:rPr>
          <w:lang w:bidi="ar-DZ"/>
        </w:rPr>
        <w:t>Usage</w:t>
      </w:r>
      <w:r>
        <w:rPr>
          <w:rFonts w:hint="cs"/>
          <w:rtl/>
          <w:lang w:bidi="ar-DZ"/>
        </w:rPr>
        <w:t xml:space="preserve"> والذي ظهر في اللغة الفرنسية في القرن 17م، يشير من ذلك الحين إلى يومنا هذا إلى نشاط اجتماعي يتم ملاحظته بسبب </w:t>
      </w:r>
      <w:r w:rsidRPr="00186805">
        <w:rPr>
          <w:rFonts w:hint="cs"/>
          <w:b/>
          <w:bCs/>
          <w:rtl/>
          <w:lang w:bidi="ar-DZ"/>
        </w:rPr>
        <w:t>تواتره.</w:t>
      </w:r>
    </w:p>
    <w:p w:rsidR="00FD5C86" w:rsidRDefault="00FD5C86" w:rsidP="00FD5C86">
      <w:pPr>
        <w:bidi/>
        <w:jc w:val="left"/>
        <w:rPr>
          <w:rtl/>
          <w:lang w:bidi="ar-DZ"/>
        </w:rPr>
      </w:pPr>
      <w:proofErr w:type="gramStart"/>
      <w:r>
        <w:rPr>
          <w:rFonts w:hint="cs"/>
          <w:rtl/>
          <w:lang w:bidi="ar-DZ"/>
        </w:rPr>
        <w:t>ويتمثل</w:t>
      </w:r>
      <w:proofErr w:type="gramEnd"/>
      <w:r>
        <w:rPr>
          <w:rFonts w:hint="cs"/>
          <w:rtl/>
          <w:lang w:bidi="ar-DZ"/>
        </w:rPr>
        <w:t xml:space="preserve"> في استخدام شيء ما والاستفادة منه لغاية محددة أو تطبيقية لتلبية حاجة ما، وفي دراسات الاستخدام (في علوم الإعلام والاتصال)، فإن موضوع الاستخدام يحيل إلى ممارسة كما يحيل أيضا إلى تصرفات أو عادات أو اتجاهات. </w:t>
      </w:r>
    </w:p>
    <w:p w:rsidR="00FD5C86" w:rsidRDefault="00FD5C86" w:rsidP="00FD5C86">
      <w:pPr>
        <w:bidi/>
        <w:jc w:val="left"/>
        <w:rPr>
          <w:rtl/>
          <w:lang w:bidi="ar-DZ"/>
        </w:rPr>
      </w:pPr>
      <w:r>
        <w:rPr>
          <w:rFonts w:hint="cs"/>
          <w:rtl/>
          <w:lang w:bidi="ar-DZ"/>
        </w:rPr>
        <w:t>والحديث عن الاستخدامات بدل "</w:t>
      </w:r>
      <w:proofErr w:type="gramStart"/>
      <w:r>
        <w:rPr>
          <w:rFonts w:hint="cs"/>
          <w:rtl/>
          <w:lang w:bidi="ar-DZ"/>
        </w:rPr>
        <w:t>ممارسات</w:t>
      </w:r>
      <w:proofErr w:type="gramEnd"/>
      <w:r>
        <w:rPr>
          <w:rFonts w:hint="cs"/>
          <w:rtl/>
          <w:lang w:bidi="ar-DZ"/>
        </w:rPr>
        <w:t xml:space="preserve">" أو "عادات" يعني الاهتمام بانتظامية قابلة للقياس فيما يتعلق بطريقة استخدام شيء ما أو خدمة ما. </w:t>
      </w:r>
    </w:p>
    <w:p w:rsidR="00FD5C86" w:rsidRDefault="00FD5C86" w:rsidP="00FD5C86">
      <w:pPr>
        <w:bidi/>
        <w:jc w:val="left"/>
        <w:rPr>
          <w:rtl/>
          <w:lang w:bidi="ar-DZ"/>
        </w:rPr>
      </w:pPr>
      <w:r>
        <w:rPr>
          <w:rFonts w:hint="cs"/>
          <w:rtl/>
          <w:lang w:bidi="ar-DZ"/>
        </w:rPr>
        <w:t>كما يشير "</w:t>
      </w:r>
      <w:proofErr w:type="spellStart"/>
      <w:r>
        <w:rPr>
          <w:rFonts w:hint="cs"/>
          <w:rtl/>
          <w:lang w:bidi="ar-DZ"/>
        </w:rPr>
        <w:t>بريولت</w:t>
      </w:r>
      <w:proofErr w:type="spellEnd"/>
      <w:r>
        <w:rPr>
          <w:rFonts w:hint="cs"/>
          <w:rtl/>
          <w:lang w:bidi="ar-DZ"/>
        </w:rPr>
        <w:t xml:space="preserve">" </w:t>
      </w:r>
      <w:r>
        <w:rPr>
          <w:lang w:bidi="ar-DZ"/>
        </w:rPr>
        <w:t xml:space="preserve">J. </w:t>
      </w:r>
      <w:proofErr w:type="spellStart"/>
      <w:r>
        <w:rPr>
          <w:lang w:bidi="ar-DZ"/>
        </w:rPr>
        <w:t>Perriault</w:t>
      </w:r>
      <w:proofErr w:type="spellEnd"/>
      <w:r>
        <w:rPr>
          <w:rFonts w:hint="cs"/>
          <w:rtl/>
          <w:lang w:bidi="ar-DZ"/>
        </w:rPr>
        <w:t xml:space="preserve"> أن الاستخدام ليس أدائيا إلا نادرا، إذ أنه يتراوح دائما مع دور رمزي وظيفي يضفيه المستخدم على الأداة والجهاز. </w:t>
      </w:r>
    </w:p>
    <w:p w:rsidR="00FD5C86" w:rsidRDefault="00FD5C86" w:rsidP="00FD5C86">
      <w:pPr>
        <w:bidi/>
        <w:jc w:val="left"/>
        <w:rPr>
          <w:rtl/>
          <w:lang w:bidi="ar-DZ"/>
        </w:rPr>
      </w:pPr>
      <w:r>
        <w:rPr>
          <w:rFonts w:hint="cs"/>
          <w:rtl/>
          <w:lang w:bidi="ar-DZ"/>
        </w:rPr>
        <w:t xml:space="preserve">يرى الباحثان بروتون </w:t>
      </w:r>
      <w:proofErr w:type="spellStart"/>
      <w:r>
        <w:rPr>
          <w:rFonts w:hint="cs"/>
          <w:rtl/>
          <w:lang w:bidi="ar-DZ"/>
        </w:rPr>
        <w:t>وبرولكس</w:t>
      </w:r>
      <w:proofErr w:type="spellEnd"/>
      <w:r>
        <w:rPr>
          <w:rFonts w:hint="cs"/>
          <w:rtl/>
          <w:lang w:bidi="ar-DZ"/>
        </w:rPr>
        <w:t xml:space="preserve"> </w:t>
      </w:r>
      <w:r>
        <w:rPr>
          <w:lang w:bidi="ar-DZ"/>
        </w:rPr>
        <w:t xml:space="preserve">Serge </w:t>
      </w:r>
      <w:proofErr w:type="spellStart"/>
      <w:r>
        <w:rPr>
          <w:lang w:bidi="ar-DZ"/>
        </w:rPr>
        <w:t>Proulx</w:t>
      </w:r>
      <w:proofErr w:type="spellEnd"/>
      <w:r>
        <w:rPr>
          <w:lang w:bidi="ar-DZ"/>
        </w:rPr>
        <w:t xml:space="preserve"> et </w:t>
      </w:r>
      <w:proofErr w:type="spellStart"/>
      <w:r>
        <w:rPr>
          <w:lang w:bidi="ar-DZ"/>
        </w:rPr>
        <w:t>Phillipe</w:t>
      </w:r>
      <w:proofErr w:type="spellEnd"/>
      <w:r>
        <w:rPr>
          <w:lang w:bidi="ar-DZ"/>
        </w:rPr>
        <w:t xml:space="preserve"> Breton</w:t>
      </w:r>
      <w:r>
        <w:rPr>
          <w:rFonts w:hint="cs"/>
          <w:rtl/>
          <w:lang w:bidi="ar-DZ"/>
        </w:rPr>
        <w:t xml:space="preserve"> أن الاستخدام يحيل إلى جملة من المصطلحات </w:t>
      </w:r>
      <w:proofErr w:type="spellStart"/>
      <w:r>
        <w:rPr>
          <w:rFonts w:hint="cs"/>
          <w:rtl/>
          <w:lang w:bidi="ar-DZ"/>
        </w:rPr>
        <w:t>والتعاريف</w:t>
      </w:r>
      <w:proofErr w:type="spellEnd"/>
      <w:r>
        <w:rPr>
          <w:rFonts w:hint="cs"/>
          <w:rtl/>
          <w:lang w:bidi="ar-DZ"/>
        </w:rPr>
        <w:t xml:space="preserve"> تتراوح بين التبني والتملك مرورا بالاستخدام، حيث أن التبني يتم دراسته من قبل </w:t>
      </w:r>
      <w:proofErr w:type="spellStart"/>
      <w:r>
        <w:rPr>
          <w:rFonts w:hint="cs"/>
          <w:rtl/>
          <w:lang w:bidi="ar-DZ"/>
        </w:rPr>
        <w:t>سوسيولوجيا</w:t>
      </w:r>
      <w:proofErr w:type="spellEnd"/>
      <w:r>
        <w:rPr>
          <w:rFonts w:hint="cs"/>
          <w:rtl/>
          <w:lang w:bidi="ar-DZ"/>
        </w:rPr>
        <w:t xml:space="preserve"> الانتشار والاستهلاك. ويجرى اعتباره الزمن الأول للاستخدام، ويتلخص غالبا في فعل الشراء، والاستهلاك، أما الاستعمال فيميل إلى مجرد الاستعمال البسيط لتقنية في وضعية وجه لوجه مع الأداة ويتم دراسته من قبل علم النفس </w:t>
      </w:r>
      <w:proofErr w:type="spellStart"/>
      <w:r>
        <w:rPr>
          <w:rFonts w:hint="cs"/>
          <w:rtl/>
          <w:lang w:bidi="ar-DZ"/>
        </w:rPr>
        <w:t>الادراكي</w:t>
      </w:r>
      <w:proofErr w:type="spellEnd"/>
      <w:r>
        <w:rPr>
          <w:rFonts w:hint="cs"/>
          <w:rtl/>
          <w:lang w:bidi="ar-DZ"/>
        </w:rPr>
        <w:t xml:space="preserve">. </w:t>
      </w:r>
    </w:p>
    <w:p w:rsidR="00FD5C86" w:rsidRDefault="00FD5C86" w:rsidP="00FD5C86">
      <w:pPr>
        <w:bidi/>
        <w:jc w:val="left"/>
        <w:rPr>
          <w:rtl/>
          <w:lang w:bidi="ar-DZ"/>
        </w:rPr>
      </w:pPr>
      <w:r>
        <w:rPr>
          <w:rFonts w:hint="cs"/>
          <w:rtl/>
          <w:lang w:bidi="ar-DZ"/>
        </w:rPr>
        <w:t xml:space="preserve">أما تملك التقنية فيتم تحليله من قبل </w:t>
      </w:r>
      <w:proofErr w:type="spellStart"/>
      <w:r>
        <w:rPr>
          <w:rFonts w:hint="cs"/>
          <w:rtl/>
          <w:lang w:bidi="ar-DZ"/>
        </w:rPr>
        <w:t>سوسيولوجيا</w:t>
      </w:r>
      <w:proofErr w:type="spellEnd"/>
      <w:r>
        <w:rPr>
          <w:rFonts w:hint="cs"/>
          <w:rtl/>
          <w:lang w:bidi="ar-DZ"/>
        </w:rPr>
        <w:t xml:space="preserve"> الاستخدامات وهو ويقتضي، حسب الكاتبين، ثلاثة شروط اجتماعية: </w:t>
      </w:r>
    </w:p>
    <w:p w:rsidR="00FD5C86" w:rsidRDefault="00FD5C86" w:rsidP="00FD5C86">
      <w:pPr>
        <w:bidi/>
        <w:jc w:val="left"/>
        <w:rPr>
          <w:rtl/>
          <w:lang w:bidi="ar-DZ"/>
        </w:rPr>
      </w:pPr>
      <w:r>
        <w:rPr>
          <w:rFonts w:hint="cs"/>
          <w:rtl/>
          <w:lang w:bidi="ar-DZ"/>
        </w:rPr>
        <w:t xml:space="preserve">-ينبغي على الفرد أن يبرهن </w:t>
      </w:r>
      <w:proofErr w:type="gramStart"/>
      <w:r>
        <w:rPr>
          <w:rFonts w:hint="cs"/>
          <w:rtl/>
          <w:lang w:bidi="ar-DZ"/>
        </w:rPr>
        <w:t>على</w:t>
      </w:r>
      <w:proofErr w:type="gramEnd"/>
      <w:r>
        <w:rPr>
          <w:rFonts w:hint="cs"/>
          <w:rtl/>
          <w:lang w:bidi="ar-DZ"/>
        </w:rPr>
        <w:t xml:space="preserve"> تحكم معرفي في التقنية.</w:t>
      </w:r>
    </w:p>
    <w:p w:rsidR="00FD5C86" w:rsidRDefault="00FD5C86" w:rsidP="00FD5C86">
      <w:pPr>
        <w:bidi/>
        <w:jc w:val="left"/>
        <w:rPr>
          <w:rtl/>
          <w:lang w:bidi="ar-DZ"/>
        </w:rPr>
      </w:pPr>
      <w:r>
        <w:rPr>
          <w:rFonts w:hint="cs"/>
          <w:rtl/>
          <w:lang w:bidi="ar-DZ"/>
        </w:rPr>
        <w:t xml:space="preserve">-التحكم المعرفي ينبغي أن يندرج بصورة إبداعية </w:t>
      </w:r>
      <w:proofErr w:type="gramStart"/>
      <w:r>
        <w:rPr>
          <w:rFonts w:hint="cs"/>
          <w:rtl/>
          <w:lang w:bidi="ar-DZ"/>
        </w:rPr>
        <w:t>في</w:t>
      </w:r>
      <w:proofErr w:type="gramEnd"/>
      <w:r>
        <w:rPr>
          <w:rFonts w:hint="cs"/>
          <w:rtl/>
          <w:lang w:bidi="ar-DZ"/>
        </w:rPr>
        <w:t xml:space="preserve"> ممارسة الفرد اليومية.</w:t>
      </w:r>
    </w:p>
    <w:p w:rsidR="00FD5C86" w:rsidRDefault="00FD5C86" w:rsidP="00FD5C86">
      <w:pPr>
        <w:bidi/>
        <w:jc w:val="left"/>
        <w:rPr>
          <w:rtl/>
          <w:lang w:bidi="ar-DZ"/>
        </w:rPr>
      </w:pPr>
      <w:r>
        <w:rPr>
          <w:rFonts w:hint="cs"/>
          <w:rtl/>
          <w:lang w:bidi="ar-DZ"/>
        </w:rPr>
        <w:t>-</w:t>
      </w:r>
      <w:proofErr w:type="gramStart"/>
      <w:r>
        <w:rPr>
          <w:rFonts w:hint="cs"/>
          <w:rtl/>
          <w:lang w:bidi="ar-DZ"/>
        </w:rPr>
        <w:t>وعلاوة</w:t>
      </w:r>
      <w:proofErr w:type="gramEnd"/>
      <w:r>
        <w:rPr>
          <w:rFonts w:hint="cs"/>
          <w:rtl/>
          <w:lang w:bidi="ar-DZ"/>
        </w:rPr>
        <w:t xml:space="preserve"> على ذلك، فإن التملك ينبغي أن يسوق إلى إمكانية تحويل أو إعادة اختراع أو على الأقل المساهمة المباشرة للمستخدم في بلورة وصياغة التجديدات التقنية. </w:t>
      </w:r>
    </w:p>
    <w:p w:rsidR="00FD5C86" w:rsidRDefault="00FD5C86" w:rsidP="00FD5C86">
      <w:pPr>
        <w:bidi/>
        <w:jc w:val="left"/>
        <w:rPr>
          <w:rtl/>
          <w:lang w:bidi="ar-DZ"/>
        </w:rPr>
      </w:pPr>
      <w:r>
        <w:rPr>
          <w:rFonts w:hint="cs"/>
          <w:rtl/>
          <w:lang w:bidi="ar-DZ"/>
        </w:rPr>
        <w:lastRenderedPageBreak/>
        <w:t>بناء على ما سبق، يعرف "</w:t>
      </w:r>
      <w:proofErr w:type="spellStart"/>
      <w:r>
        <w:rPr>
          <w:rFonts w:hint="cs"/>
          <w:rtl/>
          <w:lang w:bidi="ar-DZ"/>
        </w:rPr>
        <w:t>لوكواديك</w:t>
      </w:r>
      <w:proofErr w:type="spellEnd"/>
      <w:r>
        <w:rPr>
          <w:rFonts w:hint="cs"/>
          <w:rtl/>
          <w:lang w:bidi="ar-DZ"/>
        </w:rPr>
        <w:t xml:space="preserve"> </w:t>
      </w:r>
      <w:proofErr w:type="spellStart"/>
      <w:r>
        <w:rPr>
          <w:lang w:bidi="ar-DZ"/>
        </w:rPr>
        <w:t>Y.Le</w:t>
      </w:r>
      <w:proofErr w:type="spellEnd"/>
      <w:r>
        <w:rPr>
          <w:lang w:bidi="ar-DZ"/>
        </w:rPr>
        <w:t xml:space="preserve"> Coadic</w:t>
      </w:r>
      <w:r>
        <w:rPr>
          <w:rFonts w:hint="cs"/>
          <w:rtl/>
          <w:lang w:bidi="ar-DZ"/>
        </w:rPr>
        <w:t xml:space="preserve">" الاستخدام بأنه نشاط اجتماعي يتحول إلى نشاط عادي في المجتمع بفضل التكرار والقدم. </w:t>
      </w:r>
      <w:proofErr w:type="gramStart"/>
      <w:r>
        <w:rPr>
          <w:rFonts w:hint="cs"/>
          <w:rtl/>
          <w:lang w:bidi="ar-DZ"/>
        </w:rPr>
        <w:t>وقد</w:t>
      </w:r>
      <w:proofErr w:type="gramEnd"/>
      <w:r>
        <w:rPr>
          <w:rFonts w:hint="cs"/>
          <w:rtl/>
          <w:lang w:bidi="ar-DZ"/>
        </w:rPr>
        <w:t xml:space="preserve"> أصبح ضروريا من أجل الاستجابة لحاجة وهي الحاجة إلى المعلومات. ويرى الباحث أن صيرورة الاستخدام صيرورة معقدة تتداخل فيها عوامل اقتصادية واجتماعية ونفسية وتكنولوجية. </w:t>
      </w:r>
    </w:p>
    <w:p w:rsidR="00FD5C86" w:rsidRPr="00777918" w:rsidRDefault="00FD5C86" w:rsidP="00FD5C86">
      <w:pPr>
        <w:bidi/>
        <w:jc w:val="left"/>
        <w:rPr>
          <w:rtl/>
          <w:lang w:bidi="ar-DZ"/>
        </w:rPr>
      </w:pPr>
    </w:p>
    <w:p w:rsidR="00FD5C86" w:rsidRPr="001E0CCA" w:rsidRDefault="00FD5C86" w:rsidP="00FD5C86">
      <w:pPr>
        <w:bidi/>
        <w:jc w:val="left"/>
        <w:rPr>
          <w:rtl/>
          <w:lang w:bidi="ar-DZ"/>
        </w:rPr>
      </w:pPr>
      <w:r>
        <w:rPr>
          <w:rFonts w:hint="cs"/>
          <w:rtl/>
          <w:lang w:bidi="ar-DZ"/>
        </w:rPr>
        <w:t>2</w:t>
      </w:r>
      <w:r w:rsidRPr="001E0CCA">
        <w:rPr>
          <w:rtl/>
          <w:lang w:bidi="ar-DZ"/>
        </w:rPr>
        <w:t xml:space="preserve">- </w:t>
      </w:r>
      <w:proofErr w:type="gramStart"/>
      <w:r w:rsidRPr="001E0CCA">
        <w:rPr>
          <w:rtl/>
          <w:lang w:bidi="ar-DZ"/>
        </w:rPr>
        <w:t>تعريف</w:t>
      </w:r>
      <w:proofErr w:type="gramEnd"/>
      <w:r w:rsidRPr="001E0CCA">
        <w:rPr>
          <w:rtl/>
          <w:lang w:bidi="ar-DZ"/>
        </w:rPr>
        <w:t xml:space="preserve"> التأثير: </w:t>
      </w:r>
    </w:p>
    <w:p w:rsidR="00FD5C86" w:rsidRDefault="00FD5C86" w:rsidP="00FD5C86">
      <w:pPr>
        <w:bidi/>
        <w:jc w:val="left"/>
        <w:rPr>
          <w:rtl/>
          <w:lang w:bidi="ar-DZ"/>
        </w:rPr>
      </w:pPr>
      <w:r>
        <w:rPr>
          <w:rFonts w:hint="cs"/>
          <w:rtl/>
          <w:lang w:bidi="ar-DZ"/>
        </w:rPr>
        <w:t xml:space="preserve">هو أحد مركبات عملية الاتصال فالعديد من الباحثين مثل </w:t>
      </w:r>
      <w:proofErr w:type="spellStart"/>
      <w:r>
        <w:rPr>
          <w:rFonts w:hint="cs"/>
          <w:rtl/>
          <w:lang w:bidi="ar-DZ"/>
        </w:rPr>
        <w:t>لاسويل</w:t>
      </w:r>
      <w:proofErr w:type="spellEnd"/>
      <w:r>
        <w:rPr>
          <w:rFonts w:hint="cs"/>
          <w:rtl/>
          <w:lang w:bidi="ar-DZ"/>
        </w:rPr>
        <w:t xml:space="preserve"> أعطوا التأثير مكانة مركزية في عملية الاتصال وادعوا أن التأثير هو مركب ضروري وهام في كل عملية اتصالية. </w:t>
      </w:r>
    </w:p>
    <w:p w:rsidR="00FD5C86" w:rsidRDefault="00FD5C86" w:rsidP="00FD5C86">
      <w:pPr>
        <w:bidi/>
        <w:jc w:val="left"/>
        <w:rPr>
          <w:rtl/>
          <w:lang w:bidi="ar-DZ"/>
        </w:rPr>
      </w:pPr>
      <w:proofErr w:type="gramStart"/>
      <w:r>
        <w:rPr>
          <w:rFonts w:hint="cs"/>
          <w:rtl/>
          <w:lang w:bidi="ar-DZ"/>
        </w:rPr>
        <w:t>والتأثير</w:t>
      </w:r>
      <w:proofErr w:type="gramEnd"/>
      <w:r>
        <w:rPr>
          <w:rFonts w:hint="cs"/>
          <w:rtl/>
          <w:lang w:bidi="ar-DZ"/>
        </w:rPr>
        <w:t xml:space="preserve"> هو نتيجة التفاعل الاجتماعي بين عاملين (مؤثر) و(متأثر)، بحيث أن المؤثر يخلق لدى المتأثر رد فعل معين أي "تغير". </w:t>
      </w:r>
    </w:p>
    <w:p w:rsidR="00FD5C86" w:rsidRDefault="00FD5C86" w:rsidP="00FD5C86">
      <w:pPr>
        <w:bidi/>
        <w:jc w:val="left"/>
        <w:rPr>
          <w:rtl/>
          <w:lang w:bidi="ar-DZ"/>
        </w:rPr>
      </w:pPr>
      <w:r>
        <w:rPr>
          <w:rFonts w:hint="cs"/>
          <w:rtl/>
          <w:lang w:bidi="ar-DZ"/>
        </w:rPr>
        <w:t xml:space="preserve">فالتأثير إذن هو التغير الذي يطرأ على المستقبل (المتأثر) بعد تعرضه لرسالة المؤثر عبر وسيط معين (تقليدي أو حديث). </w:t>
      </w:r>
    </w:p>
    <w:p w:rsidR="00FD5C86" w:rsidRDefault="00FD5C86" w:rsidP="00FD5C86">
      <w:pPr>
        <w:bidi/>
        <w:jc w:val="left"/>
        <w:rPr>
          <w:rFonts w:hint="cs"/>
          <w:rtl/>
          <w:lang w:bidi="ar-DZ"/>
        </w:rPr>
      </w:pPr>
      <w:r>
        <w:rPr>
          <w:rFonts w:hint="cs"/>
          <w:rtl/>
          <w:lang w:bidi="ar-DZ"/>
        </w:rPr>
        <w:t xml:space="preserve">2-1 </w:t>
      </w:r>
      <w:proofErr w:type="gramStart"/>
      <w:r>
        <w:rPr>
          <w:rFonts w:hint="cs"/>
          <w:rtl/>
          <w:lang w:bidi="ar-DZ"/>
        </w:rPr>
        <w:t>تقسيمات</w:t>
      </w:r>
      <w:proofErr w:type="gramEnd"/>
      <w:r>
        <w:rPr>
          <w:rFonts w:hint="cs"/>
          <w:rtl/>
          <w:lang w:bidi="ar-DZ"/>
        </w:rPr>
        <w:t xml:space="preserve"> التأثير:</w:t>
      </w:r>
    </w:p>
    <w:p w:rsidR="00FD5C86" w:rsidRDefault="00FD5C86" w:rsidP="00FD5C86">
      <w:pPr>
        <w:bidi/>
        <w:jc w:val="left"/>
        <w:rPr>
          <w:rtl/>
          <w:lang w:bidi="ar-DZ"/>
        </w:rPr>
      </w:pPr>
      <w:r>
        <w:rPr>
          <w:rFonts w:hint="cs"/>
          <w:rtl/>
          <w:lang w:bidi="ar-DZ"/>
        </w:rPr>
        <w:t xml:space="preserve">مستويات التأثير: الإدراكي(المعرفي)-العاطفي </w:t>
      </w:r>
      <w:r>
        <w:rPr>
          <w:rtl/>
          <w:lang w:bidi="ar-DZ"/>
        </w:rPr>
        <w:t>–</w:t>
      </w:r>
      <w:r>
        <w:rPr>
          <w:rFonts w:hint="cs"/>
          <w:rtl/>
          <w:lang w:bidi="ar-DZ"/>
        </w:rPr>
        <w:t xml:space="preserve">السلوكي </w:t>
      </w:r>
    </w:p>
    <w:p w:rsidR="00FD5C86" w:rsidRDefault="00FD5C86" w:rsidP="00FD5C86">
      <w:pPr>
        <w:bidi/>
        <w:jc w:val="left"/>
        <w:rPr>
          <w:rtl/>
          <w:lang w:bidi="ar-DZ"/>
        </w:rPr>
      </w:pPr>
      <w:proofErr w:type="gramStart"/>
      <w:r>
        <w:rPr>
          <w:rFonts w:hint="cs"/>
          <w:rtl/>
          <w:lang w:bidi="ar-DZ"/>
        </w:rPr>
        <w:t>نوعية</w:t>
      </w:r>
      <w:proofErr w:type="gramEnd"/>
      <w:r>
        <w:rPr>
          <w:rFonts w:hint="cs"/>
          <w:rtl/>
          <w:lang w:bidi="ar-DZ"/>
        </w:rPr>
        <w:t xml:space="preserve"> التأثير: خلق/بناء/ صقل، تغيير، تقوية/ تعزيز</w:t>
      </w:r>
    </w:p>
    <w:p w:rsidR="00FD5C86" w:rsidRDefault="00FD5C86" w:rsidP="00FD5C86">
      <w:pPr>
        <w:bidi/>
        <w:jc w:val="left"/>
        <w:rPr>
          <w:rtl/>
          <w:lang w:bidi="ar-DZ"/>
        </w:rPr>
      </w:pPr>
      <w:proofErr w:type="gramStart"/>
      <w:r>
        <w:rPr>
          <w:rFonts w:hint="cs"/>
          <w:rtl/>
          <w:lang w:bidi="ar-DZ"/>
        </w:rPr>
        <w:t>نظريات</w:t>
      </w:r>
      <w:proofErr w:type="gramEnd"/>
      <w:r>
        <w:rPr>
          <w:rFonts w:hint="cs"/>
          <w:rtl/>
          <w:lang w:bidi="ar-DZ"/>
        </w:rPr>
        <w:t xml:space="preserve"> التأثير: نظريات التأثير القوي، المعتدل، المحدود أو طويل المدى وقصير المدى. </w:t>
      </w:r>
    </w:p>
    <w:p w:rsidR="00B236A6" w:rsidRDefault="00B236A6">
      <w:pPr>
        <w:rPr>
          <w:lang w:bidi="ar-DZ"/>
        </w:rPr>
      </w:pPr>
    </w:p>
    <w:sectPr w:rsidR="00B236A6"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D5C86"/>
    <w:rsid w:val="00642989"/>
    <w:rsid w:val="00A066C6"/>
    <w:rsid w:val="00B236A6"/>
    <w:rsid w:val="00E9329E"/>
    <w:rsid w:val="00EA054B"/>
    <w:rsid w:val="00F75B97"/>
    <w:rsid w:val="00FD5C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86"/>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2145</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1</cp:revision>
  <dcterms:created xsi:type="dcterms:W3CDTF">2025-04-23T16:38:00Z</dcterms:created>
  <dcterms:modified xsi:type="dcterms:W3CDTF">2025-04-23T16:39:00Z</dcterms:modified>
</cp:coreProperties>
</file>