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A7D" w:rsidRDefault="00120A7D" w:rsidP="00AC4BDF">
      <w:pPr>
        <w:bidi/>
        <w:jc w:val="lowKashida"/>
        <w:rPr>
          <w:rFonts w:ascii="Traditional Arabic" w:hAnsi="Traditional Arabic" w:cs="Traditional Arabic"/>
          <w:b/>
          <w:bCs/>
          <w:i/>
          <w:iCs/>
          <w:sz w:val="32"/>
          <w:szCs w:val="32"/>
          <w:u w:val="single"/>
          <w:lang w:bidi="ar-DZ"/>
        </w:rPr>
      </w:pPr>
      <w:r>
        <w:rPr>
          <w:rFonts w:ascii="Traditional Arabic" w:hAnsi="Traditional Arabic" w:cs="Traditional Arabic"/>
          <w:b/>
          <w:bCs/>
          <w:i/>
          <w:iCs/>
          <w:sz w:val="32"/>
          <w:szCs w:val="32"/>
          <w:u w:val="single"/>
          <w:rtl/>
          <w:lang w:bidi="ar-DZ"/>
        </w:rPr>
        <w:t xml:space="preserve">المحور الرابـــع:ضبط التسلـــح و نــــــــــزع الــــــــــسلاح </w:t>
      </w:r>
      <w:r>
        <w:rPr>
          <w:rFonts w:asciiTheme="majorBidi" w:hAnsiTheme="majorBidi" w:cstheme="majorBidi"/>
          <w:b/>
          <w:bCs/>
          <w:i/>
          <w:iCs/>
          <w:sz w:val="28"/>
          <w:szCs w:val="28"/>
          <w:lang w:bidi="ar-DZ"/>
        </w:rPr>
        <w:t>Arms Control and Disarmament</w:t>
      </w:r>
    </w:p>
    <w:p w:rsidR="00C07AC2" w:rsidRPr="00A63CBE" w:rsidRDefault="00120A7D" w:rsidP="00AC4BDF">
      <w:pPr>
        <w:pStyle w:val="Paragraphedeliste"/>
        <w:numPr>
          <w:ilvl w:val="0"/>
          <w:numId w:val="1"/>
        </w:numPr>
        <w:bidi/>
        <w:jc w:val="lowKashida"/>
        <w:rPr>
          <w:rFonts w:ascii="Traditional Arabic" w:hAnsi="Traditional Arabic" w:cs="Traditional Arabic"/>
          <w:b/>
          <w:bCs/>
          <w:i/>
          <w:iCs/>
          <w:sz w:val="32"/>
          <w:szCs w:val="32"/>
          <w:rtl/>
          <w:lang w:bidi="ar-DZ"/>
        </w:rPr>
      </w:pPr>
      <w:r w:rsidRPr="00A63CBE">
        <w:rPr>
          <w:rFonts w:ascii="Traditional Arabic" w:hAnsi="Traditional Arabic" w:cs="Traditional Arabic"/>
          <w:b/>
          <w:bCs/>
          <w:i/>
          <w:iCs/>
          <w:sz w:val="32"/>
          <w:szCs w:val="32"/>
          <w:rtl/>
          <w:lang w:bidi="ar-DZ"/>
        </w:rPr>
        <w:t>فرز المفاهيم وحدود التعريف</w:t>
      </w:r>
      <w:r w:rsidR="00C07AC2" w:rsidRPr="00A63CBE">
        <w:rPr>
          <w:rFonts w:ascii="Traditional Arabic" w:hAnsi="Traditional Arabic" w:cs="Traditional Arabic" w:hint="cs"/>
          <w:b/>
          <w:bCs/>
          <w:i/>
          <w:iCs/>
          <w:sz w:val="32"/>
          <w:szCs w:val="32"/>
          <w:rtl/>
          <w:lang w:bidi="ar-DZ"/>
        </w:rPr>
        <w:t>:</w:t>
      </w:r>
    </w:p>
    <w:p w:rsidR="00A63CBE" w:rsidRPr="00A63CBE" w:rsidRDefault="00A63CBE" w:rsidP="007D1C94">
      <w:pPr>
        <w:bidi/>
        <w:spacing w:after="0"/>
        <w:jc w:val="lowKashida"/>
        <w:rPr>
          <w:rFonts w:ascii="Traditional Arabic" w:eastAsia="Calibri" w:hAnsi="Traditional Arabic" w:cs="Traditional Arabic"/>
          <w:b/>
          <w:bCs/>
          <w:sz w:val="28"/>
          <w:szCs w:val="28"/>
          <w:rtl/>
          <w:lang w:bidi="ar-DZ"/>
        </w:rPr>
      </w:pPr>
      <w:r w:rsidRPr="00A63CBE">
        <w:rPr>
          <w:rFonts w:ascii="Traditional Arabic" w:eastAsia="Calibri" w:hAnsi="Traditional Arabic" w:cs="Traditional Arabic" w:hint="cs"/>
          <w:b/>
          <w:bCs/>
          <w:sz w:val="28"/>
          <w:szCs w:val="28"/>
          <w:rtl/>
          <w:lang w:bidi="ar-DZ"/>
        </w:rPr>
        <w:t>خلفية تناول</w:t>
      </w:r>
      <w:r w:rsidRPr="00A63CBE">
        <w:rPr>
          <w:rFonts w:ascii="Traditional Arabic" w:eastAsia="Calibri" w:hAnsi="Traditional Arabic" w:cs="Traditional Arabic"/>
          <w:b/>
          <w:bCs/>
          <w:sz w:val="28"/>
          <w:szCs w:val="28"/>
          <w:rtl/>
          <w:lang w:bidi="ar-DZ"/>
        </w:rPr>
        <w:t xml:space="preserve"> مشكلة نزع السلاح</w:t>
      </w:r>
      <w:r w:rsidRPr="00A63CBE">
        <w:rPr>
          <w:rFonts w:ascii="Traditional Arabic" w:eastAsia="Calibri" w:hAnsi="Traditional Arabic" w:cs="Traditional Arabic" w:hint="cs"/>
          <w:b/>
          <w:bCs/>
          <w:sz w:val="28"/>
          <w:szCs w:val="28"/>
          <w:rtl/>
          <w:lang w:bidi="ar-DZ"/>
        </w:rPr>
        <w:t xml:space="preserve"> وتطورها</w:t>
      </w:r>
      <w:r w:rsidRPr="00A63CBE">
        <w:rPr>
          <w:rFonts w:ascii="Traditional Arabic" w:eastAsia="Calibri" w:hAnsi="Traditional Arabic" w:cs="Traditional Arabic"/>
          <w:b/>
          <w:bCs/>
          <w:sz w:val="28"/>
          <w:szCs w:val="28"/>
          <w:rtl/>
          <w:lang w:bidi="ar-DZ"/>
        </w:rPr>
        <w:t xml:space="preserve"> في العلاقات الدولية:</w:t>
      </w:r>
    </w:p>
    <w:p w:rsidR="00A63CBE" w:rsidRPr="00A63CBE" w:rsidRDefault="00A63CBE" w:rsidP="00AC4BDF">
      <w:pPr>
        <w:bidi/>
        <w:spacing w:after="0"/>
        <w:jc w:val="lowKashida"/>
        <w:rPr>
          <w:rFonts w:ascii="Traditional Arabic" w:eastAsia="Calibri" w:hAnsi="Traditional Arabic" w:cs="Traditional Arabic"/>
          <w:sz w:val="28"/>
          <w:szCs w:val="28"/>
          <w:rtl/>
          <w:lang w:bidi="ar-DZ"/>
        </w:rPr>
      </w:pPr>
      <w:r w:rsidRPr="00A63CBE">
        <w:rPr>
          <w:rFonts w:ascii="Traditional Arabic" w:eastAsia="Calibri" w:hAnsi="Traditional Arabic" w:cs="Traditional Arabic"/>
          <w:sz w:val="28"/>
          <w:szCs w:val="28"/>
          <w:rtl/>
          <w:lang w:bidi="ar-DZ"/>
        </w:rPr>
        <w:t xml:space="preserve">يرتبط مفهوم نزع السلاح في العلاقات الدولية </w:t>
      </w:r>
      <w:r w:rsidRPr="00A63CBE">
        <w:rPr>
          <w:rFonts w:ascii="Traditional Arabic" w:eastAsia="Calibri" w:hAnsi="Traditional Arabic" w:cs="Traditional Arabic"/>
          <w:b/>
          <w:bCs/>
          <w:sz w:val="28"/>
          <w:szCs w:val="28"/>
          <w:rtl/>
          <w:lang w:bidi="ar-DZ"/>
        </w:rPr>
        <w:t>بواجب القضاء على الأسلحة الهجومية</w:t>
      </w:r>
      <w:r w:rsidRPr="00A63CBE">
        <w:rPr>
          <w:rFonts w:ascii="Traditional Arabic" w:eastAsia="Calibri" w:hAnsi="Traditional Arabic" w:cs="Traditional Arabic"/>
          <w:sz w:val="28"/>
          <w:szCs w:val="28"/>
          <w:rtl/>
          <w:lang w:bidi="ar-DZ"/>
        </w:rPr>
        <w:t xml:space="preserve"> التي تملكها الدول ومنع انتشارها، في سبيل </w:t>
      </w:r>
      <w:r w:rsidRPr="00A63CBE">
        <w:rPr>
          <w:rFonts w:ascii="Traditional Arabic" w:eastAsia="Calibri" w:hAnsi="Traditional Arabic" w:cs="Traditional Arabic"/>
          <w:b/>
          <w:bCs/>
          <w:sz w:val="28"/>
          <w:szCs w:val="28"/>
          <w:rtl/>
          <w:lang w:bidi="ar-DZ"/>
        </w:rPr>
        <w:t>ضمان السلم والأمن الدوليين</w:t>
      </w:r>
      <w:r w:rsidRPr="00A63CBE">
        <w:rPr>
          <w:rFonts w:ascii="Traditional Arabic" w:eastAsia="Calibri" w:hAnsi="Traditional Arabic" w:cs="Traditional Arabic"/>
          <w:sz w:val="28"/>
          <w:szCs w:val="28"/>
          <w:rtl/>
          <w:lang w:bidi="ar-DZ"/>
        </w:rPr>
        <w:t xml:space="preserve">. وتعتبر مشكلة نزع السلاح من أهم المشاكل المطروحة منذ القرن التاسع عشر، بحيث ربط الباحثين طريقة تسويتها بمصير السلام والأمن في النظام الدولي منذ عقد معاهدة وستفاليا. يمكن تتبع مسار الاهتمام بهاجس نزع السلاح ضمن المحطات التاريخية المتعاقبة، فقد عرضت أول مرة منذ عام </w:t>
      </w:r>
      <w:r w:rsidRPr="00A63CBE">
        <w:rPr>
          <w:rFonts w:ascii="Traditional Arabic" w:eastAsia="Calibri" w:hAnsi="Traditional Arabic" w:cs="Traditional Arabic"/>
          <w:b/>
          <w:bCs/>
          <w:sz w:val="28"/>
          <w:szCs w:val="28"/>
          <w:rtl/>
          <w:lang w:bidi="ar-DZ"/>
        </w:rPr>
        <w:t>1899</w:t>
      </w:r>
      <w:r w:rsidRPr="00A63CBE">
        <w:rPr>
          <w:rFonts w:ascii="Traditional Arabic" w:eastAsia="Calibri" w:hAnsi="Traditional Arabic" w:cs="Traditional Arabic"/>
          <w:sz w:val="28"/>
          <w:szCs w:val="28"/>
          <w:rtl/>
          <w:lang w:bidi="ar-DZ"/>
        </w:rPr>
        <w:t xml:space="preserve">، ضمن أشغال </w:t>
      </w:r>
      <w:r w:rsidRPr="00A63CBE">
        <w:rPr>
          <w:rFonts w:ascii="Traditional Arabic" w:eastAsia="Calibri" w:hAnsi="Traditional Arabic" w:cs="Traditional Arabic"/>
          <w:b/>
          <w:bCs/>
          <w:sz w:val="28"/>
          <w:szCs w:val="28"/>
          <w:rtl/>
          <w:lang w:bidi="ar-DZ"/>
        </w:rPr>
        <w:t>مؤتمر لاهاي الأول</w:t>
      </w:r>
      <w:r w:rsidRPr="00A63CBE">
        <w:rPr>
          <w:rFonts w:ascii="Traditional Arabic" w:eastAsia="Calibri" w:hAnsi="Traditional Arabic" w:cs="Traditional Arabic"/>
          <w:sz w:val="28"/>
          <w:szCs w:val="28"/>
          <w:rtl/>
          <w:lang w:bidi="ar-DZ"/>
        </w:rPr>
        <w:t xml:space="preserve"> ثم نوقشت في </w:t>
      </w:r>
      <w:r w:rsidRPr="00A63CBE">
        <w:rPr>
          <w:rFonts w:ascii="Traditional Arabic" w:eastAsia="Calibri" w:hAnsi="Traditional Arabic" w:cs="Traditional Arabic"/>
          <w:b/>
          <w:bCs/>
          <w:sz w:val="28"/>
          <w:szCs w:val="28"/>
          <w:rtl/>
          <w:lang w:bidi="ar-DZ"/>
        </w:rPr>
        <w:t>مؤتمر لاهاي الثاني</w:t>
      </w:r>
      <w:r w:rsidRPr="00A63CBE">
        <w:rPr>
          <w:rFonts w:ascii="Traditional Arabic" w:eastAsia="Calibri" w:hAnsi="Traditional Arabic" w:cs="Traditional Arabic"/>
          <w:sz w:val="28"/>
          <w:szCs w:val="28"/>
          <w:rtl/>
          <w:lang w:bidi="ar-DZ"/>
        </w:rPr>
        <w:t xml:space="preserve"> عام </w:t>
      </w:r>
      <w:r w:rsidRPr="00A63CBE">
        <w:rPr>
          <w:rFonts w:ascii="Traditional Arabic" w:eastAsia="Calibri" w:hAnsi="Traditional Arabic" w:cs="Traditional Arabic"/>
          <w:b/>
          <w:bCs/>
          <w:sz w:val="28"/>
          <w:szCs w:val="28"/>
          <w:rtl/>
          <w:lang w:bidi="ar-DZ"/>
        </w:rPr>
        <w:t>1907</w:t>
      </w:r>
      <w:r w:rsidRPr="00A63CBE">
        <w:rPr>
          <w:rFonts w:ascii="Traditional Arabic" w:eastAsia="Calibri" w:hAnsi="Traditional Arabic" w:cs="Traditional Arabic"/>
          <w:sz w:val="28"/>
          <w:szCs w:val="28"/>
          <w:rtl/>
          <w:lang w:bidi="ar-DZ"/>
        </w:rPr>
        <w:t>، وكان من نتائجه إبرام اتفاقيات دولية عديدة، نصت على إقرار نظام خاص لحل النزاعات الدولية بالطرق السلمية، إلى جانب تدوين قواعد خاصة بالحرب، وكذا إنشاء محكمة التحكيم الدولية الدائمة في لاهاي. ورغم ما تمخضت عنه من قواعد حول نزع السلاح، إلا أن مآلها كان الفشل بدليل قيام الحرب العالمية الأولى في 1914.</w:t>
      </w:r>
    </w:p>
    <w:p w:rsidR="00A63CBE" w:rsidRPr="00A63CBE" w:rsidRDefault="00A63CBE" w:rsidP="00AC4BDF">
      <w:pPr>
        <w:bidi/>
        <w:spacing w:after="0"/>
        <w:jc w:val="lowKashida"/>
        <w:rPr>
          <w:rFonts w:ascii="Traditional Arabic" w:eastAsia="Calibri" w:hAnsi="Traditional Arabic" w:cs="Traditional Arabic"/>
          <w:sz w:val="28"/>
          <w:szCs w:val="28"/>
          <w:rtl/>
          <w:lang w:bidi="ar-DZ"/>
        </w:rPr>
      </w:pPr>
      <w:r w:rsidRPr="00A63CBE">
        <w:rPr>
          <w:rFonts w:ascii="Traditional Arabic" w:eastAsia="Calibri" w:hAnsi="Traditional Arabic" w:cs="Traditional Arabic"/>
          <w:sz w:val="28"/>
          <w:szCs w:val="28"/>
          <w:rtl/>
          <w:lang w:bidi="ar-DZ"/>
        </w:rPr>
        <w:t xml:space="preserve">إنتقل موضوع نزع السلاح إلى أروقة </w:t>
      </w:r>
      <w:r w:rsidRPr="00A63CBE">
        <w:rPr>
          <w:rFonts w:ascii="Traditional Arabic" w:eastAsia="Calibri" w:hAnsi="Traditional Arabic" w:cs="Traditional Arabic"/>
          <w:b/>
          <w:bCs/>
          <w:sz w:val="28"/>
          <w:szCs w:val="28"/>
          <w:rtl/>
          <w:lang w:bidi="ar-DZ"/>
        </w:rPr>
        <w:t>عصبة الأمم</w:t>
      </w:r>
      <w:r w:rsidRPr="00A63CBE">
        <w:rPr>
          <w:rFonts w:ascii="Traditional Arabic" w:eastAsia="Calibri" w:hAnsi="Traditional Arabic" w:cs="Traditional Arabic"/>
          <w:sz w:val="28"/>
          <w:szCs w:val="28"/>
          <w:rtl/>
          <w:lang w:bidi="ar-DZ"/>
        </w:rPr>
        <w:t xml:space="preserve"> التي شددت على ربط الأمن الدولي بضرورة  تخفيض التسلح إلى حد يتناسب مع أمن كل دولة. فقد تشكلت لجنة استشارية دائمة للتسليح لكي تضع برنامج هذا التخفيض وتقوم بعرضه على مجلس العصبة. لكن الجهود التي بذلتها العصبة في هذا السبيل باءت بالفشل، ويعزو البعض ذلك إلى تهاون هذه المنظمة الدولية في الرقابة على برامج التسلح، مما أدى إلى اختلال توازن القوة بين الدول.</w:t>
      </w:r>
    </w:p>
    <w:p w:rsidR="00A63CBE" w:rsidRPr="00A63CBE" w:rsidRDefault="00A63CBE" w:rsidP="00AC4BDF">
      <w:pPr>
        <w:bidi/>
        <w:spacing w:after="0"/>
        <w:jc w:val="lowKashida"/>
        <w:rPr>
          <w:rFonts w:ascii="Traditional Arabic" w:eastAsia="Calibri" w:hAnsi="Traditional Arabic" w:cs="Traditional Arabic"/>
          <w:sz w:val="28"/>
          <w:szCs w:val="28"/>
          <w:rtl/>
          <w:lang w:bidi="ar-DZ"/>
        </w:rPr>
      </w:pPr>
      <w:r w:rsidRPr="00A63CBE">
        <w:rPr>
          <w:rFonts w:ascii="Traditional Arabic" w:eastAsia="Calibri" w:hAnsi="Traditional Arabic" w:cs="Traditional Arabic"/>
          <w:sz w:val="28"/>
          <w:szCs w:val="28"/>
          <w:rtl/>
          <w:lang w:bidi="ar-DZ"/>
        </w:rPr>
        <w:t xml:space="preserve">انتقل الاهتمام بهذا الموضوع إلى </w:t>
      </w:r>
      <w:r w:rsidRPr="00A63CBE">
        <w:rPr>
          <w:rFonts w:ascii="Traditional Arabic" w:eastAsia="Calibri" w:hAnsi="Traditional Arabic" w:cs="Traditional Arabic"/>
          <w:b/>
          <w:bCs/>
          <w:sz w:val="28"/>
          <w:szCs w:val="28"/>
          <w:rtl/>
          <w:lang w:bidi="ar-DZ"/>
        </w:rPr>
        <w:t>الأمم المتحدة</w:t>
      </w:r>
      <w:r w:rsidRPr="00A63CBE">
        <w:rPr>
          <w:rFonts w:ascii="Traditional Arabic" w:eastAsia="Calibri" w:hAnsi="Traditional Arabic" w:cs="Traditional Arabic"/>
          <w:sz w:val="28"/>
          <w:szCs w:val="28"/>
          <w:rtl/>
          <w:lang w:bidi="ar-DZ"/>
        </w:rPr>
        <w:t xml:space="preserve"> كمنظمة عالمية معنية بالسلم والأمن الدوليين، بعد تجربة الحربين العالميتين الأولى والثانية ضمن </w:t>
      </w:r>
      <w:r w:rsidRPr="00A63CBE">
        <w:rPr>
          <w:rFonts w:ascii="Traditional Arabic" w:eastAsia="Calibri" w:hAnsi="Traditional Arabic" w:cs="Traditional Arabic"/>
          <w:b/>
          <w:bCs/>
          <w:sz w:val="28"/>
          <w:szCs w:val="28"/>
          <w:rtl/>
          <w:lang w:bidi="ar-DZ"/>
        </w:rPr>
        <w:t>مواد الميثاق</w:t>
      </w:r>
      <w:r w:rsidRPr="00A63CBE">
        <w:rPr>
          <w:rFonts w:ascii="Traditional Arabic" w:eastAsia="Calibri" w:hAnsi="Traditional Arabic" w:cs="Traditional Arabic"/>
          <w:sz w:val="28"/>
          <w:szCs w:val="28"/>
          <w:rtl/>
          <w:lang w:bidi="ar-DZ"/>
        </w:rPr>
        <w:t xml:space="preserve"> </w:t>
      </w:r>
      <w:r w:rsidRPr="00A63CBE">
        <w:rPr>
          <w:rFonts w:ascii="Traditional Arabic" w:eastAsia="Calibri" w:hAnsi="Traditional Arabic" w:cs="Traditional Arabic"/>
          <w:b/>
          <w:bCs/>
          <w:sz w:val="28"/>
          <w:szCs w:val="28"/>
          <w:rtl/>
          <w:lang w:bidi="ar-DZ"/>
        </w:rPr>
        <w:t>11و26و47</w:t>
      </w:r>
      <w:r w:rsidRPr="00A63CBE">
        <w:rPr>
          <w:rFonts w:ascii="Traditional Arabic" w:eastAsia="Calibri" w:hAnsi="Traditional Arabic" w:cs="Traditional Arabic"/>
          <w:sz w:val="28"/>
          <w:szCs w:val="28"/>
          <w:rtl/>
          <w:lang w:bidi="ar-DZ"/>
        </w:rPr>
        <w:t xml:space="preserve">.  وفي ظل ظهور السلاح النووي، صدر </w:t>
      </w:r>
      <w:r w:rsidRPr="00A63CBE">
        <w:rPr>
          <w:rFonts w:ascii="Traditional Arabic" w:eastAsia="Calibri" w:hAnsi="Traditional Arabic" w:cs="Traditional Arabic"/>
          <w:b/>
          <w:bCs/>
          <w:sz w:val="28"/>
          <w:szCs w:val="28"/>
          <w:rtl/>
          <w:lang w:bidi="ar-DZ"/>
        </w:rPr>
        <w:t>قرار أول للجمعية العامة بتاريخ 24 جانفي</w:t>
      </w:r>
      <w:r w:rsidRPr="00A63CBE">
        <w:rPr>
          <w:rFonts w:ascii="Traditional Arabic" w:eastAsia="Calibri" w:hAnsi="Traditional Arabic" w:cs="Traditional Arabic"/>
          <w:sz w:val="28"/>
          <w:szCs w:val="28"/>
          <w:rtl/>
          <w:lang w:bidi="ar-DZ"/>
        </w:rPr>
        <w:t xml:space="preserve"> </w:t>
      </w:r>
      <w:r w:rsidRPr="00A63CBE">
        <w:rPr>
          <w:rFonts w:ascii="Traditional Arabic" w:eastAsia="Calibri" w:hAnsi="Traditional Arabic" w:cs="Traditional Arabic"/>
          <w:b/>
          <w:bCs/>
          <w:sz w:val="28"/>
          <w:szCs w:val="28"/>
          <w:rtl/>
          <w:lang w:bidi="ar-DZ"/>
        </w:rPr>
        <w:t>1946</w:t>
      </w:r>
      <w:r w:rsidRPr="00A63CBE">
        <w:rPr>
          <w:rFonts w:ascii="Traditional Arabic" w:eastAsia="Calibri" w:hAnsi="Traditional Arabic" w:cs="Traditional Arabic"/>
          <w:sz w:val="28"/>
          <w:szCs w:val="28"/>
          <w:rtl/>
          <w:lang w:bidi="ar-DZ"/>
        </w:rPr>
        <w:t xml:space="preserve">، يقضي بإنشاء </w:t>
      </w:r>
      <w:r w:rsidRPr="00A63CBE">
        <w:rPr>
          <w:rFonts w:ascii="Traditional Arabic" w:eastAsia="Calibri" w:hAnsi="Traditional Arabic" w:cs="Traditional Arabic"/>
          <w:b/>
          <w:bCs/>
          <w:sz w:val="28"/>
          <w:szCs w:val="28"/>
          <w:rtl/>
          <w:lang w:bidi="ar-DZ"/>
        </w:rPr>
        <w:t>لجنة الطاقة الذرية</w:t>
      </w:r>
      <w:r w:rsidRPr="00A63CBE">
        <w:rPr>
          <w:rFonts w:ascii="Traditional Arabic" w:eastAsia="Calibri" w:hAnsi="Traditional Arabic" w:cs="Traditional Arabic"/>
          <w:sz w:val="28"/>
          <w:szCs w:val="28"/>
          <w:rtl/>
          <w:lang w:bidi="ar-DZ"/>
        </w:rPr>
        <w:t xml:space="preserve"> مهمتها تقديم مقترحات للقضاء على الأسلحة بمختلف أنواعها "الدمار الشامل"، كما أعقب ذلك إنشاء </w:t>
      </w:r>
      <w:r w:rsidRPr="00A63CBE">
        <w:rPr>
          <w:rFonts w:ascii="Traditional Arabic" w:eastAsia="Calibri" w:hAnsi="Traditional Arabic" w:cs="Traditional Arabic"/>
          <w:b/>
          <w:bCs/>
          <w:sz w:val="28"/>
          <w:szCs w:val="28"/>
          <w:rtl/>
          <w:lang w:bidi="ar-DZ"/>
        </w:rPr>
        <w:t>لجنة الأسلحة التقليدية في فيفري</w:t>
      </w:r>
      <w:r w:rsidRPr="00A63CBE">
        <w:rPr>
          <w:rFonts w:ascii="Traditional Arabic" w:eastAsia="Calibri" w:hAnsi="Traditional Arabic" w:cs="Traditional Arabic"/>
          <w:sz w:val="28"/>
          <w:szCs w:val="28"/>
          <w:rtl/>
          <w:lang w:bidi="ar-DZ"/>
        </w:rPr>
        <w:t xml:space="preserve"> </w:t>
      </w:r>
      <w:r w:rsidRPr="00A63CBE">
        <w:rPr>
          <w:rFonts w:ascii="Traditional Arabic" w:eastAsia="Calibri" w:hAnsi="Traditional Arabic" w:cs="Traditional Arabic"/>
          <w:b/>
          <w:bCs/>
          <w:sz w:val="28"/>
          <w:szCs w:val="28"/>
          <w:rtl/>
          <w:lang w:bidi="ar-DZ"/>
        </w:rPr>
        <w:t>1947</w:t>
      </w:r>
      <w:r w:rsidRPr="00A63CBE">
        <w:rPr>
          <w:rFonts w:ascii="Traditional Arabic" w:eastAsia="Calibri" w:hAnsi="Traditional Arabic" w:cs="Traditional Arabic"/>
          <w:sz w:val="28"/>
          <w:szCs w:val="28"/>
          <w:rtl/>
          <w:lang w:bidi="ar-DZ"/>
        </w:rPr>
        <w:t xml:space="preserve">، وكان هدف هاتين اللجنتين يكمن في ضمان عدم استخدام الطاقة الذرية في الأغراض غير السلمية. كما تشكلت عام 1952لجنة نزع السلاح لكي تعمل تحت إشراف مجلس الأمن الدولي، تلاها مقترح الرئيس الأمريكي آنذاك إيزنهاور الذي قد عام </w:t>
      </w:r>
      <w:r w:rsidRPr="00A63CBE">
        <w:rPr>
          <w:rFonts w:ascii="Traditional Arabic" w:eastAsia="Calibri" w:hAnsi="Traditional Arabic" w:cs="Traditional Arabic"/>
          <w:b/>
          <w:bCs/>
          <w:sz w:val="28"/>
          <w:szCs w:val="28"/>
          <w:rtl/>
          <w:lang w:bidi="ar-DZ"/>
        </w:rPr>
        <w:t>1953 مخطط الذرة من أجل السلام</w:t>
      </w:r>
      <w:r w:rsidRPr="00A63CBE">
        <w:rPr>
          <w:rFonts w:ascii="Traditional Arabic" w:eastAsia="Calibri" w:hAnsi="Traditional Arabic" w:cs="Traditional Arabic"/>
          <w:sz w:val="28"/>
          <w:szCs w:val="28"/>
          <w:rtl/>
          <w:lang w:bidi="ar-DZ"/>
        </w:rPr>
        <w:t xml:space="preserve"> ، الذي اقترح فيه تعاونا دوليا واسعا في مجال الطاقة النووية في مقابل مراقبة الأمم المتحدة، مما أفضى لاحقا إلى </w:t>
      </w:r>
      <w:r w:rsidRPr="00A63CBE">
        <w:rPr>
          <w:rFonts w:ascii="Traditional Arabic" w:eastAsia="Calibri" w:hAnsi="Traditional Arabic" w:cs="Traditional Arabic"/>
          <w:b/>
          <w:bCs/>
          <w:sz w:val="28"/>
          <w:szCs w:val="28"/>
          <w:rtl/>
          <w:lang w:bidi="ar-DZ"/>
        </w:rPr>
        <w:t>تأسيس الوكالة الدولية للطاقة الذرية</w:t>
      </w:r>
      <w:r w:rsidRPr="00A63CBE">
        <w:rPr>
          <w:rFonts w:ascii="Traditional Arabic" w:eastAsia="Calibri" w:hAnsi="Traditional Arabic" w:cs="Traditional Arabic"/>
          <w:sz w:val="28"/>
          <w:szCs w:val="28"/>
          <w:rtl/>
          <w:lang w:bidi="ar-DZ"/>
        </w:rPr>
        <w:t xml:space="preserve"> </w:t>
      </w:r>
      <w:r w:rsidRPr="00A63CBE">
        <w:rPr>
          <w:rFonts w:ascii="Traditional Arabic" w:eastAsia="Calibri" w:hAnsi="Traditional Arabic" w:cs="Traditional Arabic"/>
          <w:b/>
          <w:bCs/>
          <w:sz w:val="28"/>
          <w:szCs w:val="28"/>
          <w:lang w:bidi="ar-DZ"/>
        </w:rPr>
        <w:t>IAEA</w:t>
      </w:r>
      <w:r w:rsidRPr="00A63CBE">
        <w:rPr>
          <w:rFonts w:ascii="Traditional Arabic" w:eastAsia="Calibri" w:hAnsi="Traditional Arabic" w:cs="Traditional Arabic"/>
          <w:sz w:val="28"/>
          <w:szCs w:val="28"/>
          <w:rtl/>
          <w:lang w:bidi="ar-DZ"/>
        </w:rPr>
        <w:t xml:space="preserve"> عام </w:t>
      </w:r>
      <w:r w:rsidRPr="00A63CBE">
        <w:rPr>
          <w:rFonts w:ascii="Traditional Arabic" w:eastAsia="Calibri" w:hAnsi="Traditional Arabic" w:cs="Traditional Arabic"/>
          <w:b/>
          <w:bCs/>
          <w:sz w:val="28"/>
          <w:szCs w:val="28"/>
          <w:rtl/>
          <w:lang w:bidi="ar-DZ"/>
        </w:rPr>
        <w:t>1957</w:t>
      </w:r>
      <w:r w:rsidRPr="00A63CBE">
        <w:rPr>
          <w:rFonts w:ascii="Traditional Arabic" w:eastAsia="Calibri" w:hAnsi="Traditional Arabic" w:cs="Traditional Arabic"/>
          <w:sz w:val="28"/>
          <w:szCs w:val="28"/>
          <w:rtl/>
          <w:lang w:bidi="ar-DZ"/>
        </w:rPr>
        <w:t>.</w:t>
      </w:r>
    </w:p>
    <w:p w:rsidR="00A63CBE" w:rsidRDefault="00A63CBE" w:rsidP="00AC4BDF">
      <w:pPr>
        <w:bidi/>
        <w:jc w:val="lowKashida"/>
        <w:rPr>
          <w:rFonts w:ascii="Traditional Arabic" w:eastAsia="Calibri" w:hAnsi="Traditional Arabic" w:cs="Traditional Arabic"/>
          <w:sz w:val="28"/>
          <w:szCs w:val="28"/>
          <w:rtl/>
          <w:lang w:bidi="ar-DZ"/>
        </w:rPr>
      </w:pPr>
      <w:r w:rsidRPr="00A63CBE">
        <w:rPr>
          <w:rFonts w:ascii="Traditional Arabic" w:eastAsia="Calibri" w:hAnsi="Traditional Arabic" w:cs="Traditional Arabic"/>
          <w:sz w:val="28"/>
          <w:szCs w:val="28"/>
          <w:rtl/>
          <w:lang w:bidi="ar-DZ"/>
        </w:rPr>
        <w:t xml:space="preserve">أدى التعاون الدولي في ستينيات القرن العشرين، خصوصا بين الولايات المتحدة والإتحاد السوفيتي إلى إبرام </w:t>
      </w:r>
      <w:r w:rsidRPr="00A63CBE">
        <w:rPr>
          <w:rFonts w:ascii="Traditional Arabic" w:eastAsia="Calibri" w:hAnsi="Traditional Arabic" w:cs="Traditional Arabic"/>
          <w:b/>
          <w:bCs/>
          <w:sz w:val="28"/>
          <w:szCs w:val="28"/>
          <w:rtl/>
          <w:lang w:bidi="ar-DZ"/>
        </w:rPr>
        <w:t>معاهدة منع انتشار الأسلحة النووية عام</w:t>
      </w:r>
      <w:r w:rsidRPr="00A63CBE">
        <w:rPr>
          <w:rFonts w:ascii="Traditional Arabic" w:eastAsia="Calibri" w:hAnsi="Traditional Arabic" w:cs="Traditional Arabic"/>
          <w:sz w:val="28"/>
          <w:szCs w:val="28"/>
          <w:rtl/>
          <w:lang w:bidi="ar-DZ"/>
        </w:rPr>
        <w:t xml:space="preserve"> </w:t>
      </w:r>
      <w:r w:rsidRPr="00A63CBE">
        <w:rPr>
          <w:rFonts w:ascii="Traditional Arabic" w:eastAsia="Calibri" w:hAnsi="Traditional Arabic" w:cs="Traditional Arabic"/>
          <w:b/>
          <w:bCs/>
          <w:sz w:val="28"/>
          <w:szCs w:val="28"/>
          <w:rtl/>
          <w:lang w:bidi="ar-DZ"/>
        </w:rPr>
        <w:t>1968</w:t>
      </w:r>
      <w:r w:rsidRPr="00A63CBE">
        <w:rPr>
          <w:rFonts w:ascii="Traditional Arabic" w:eastAsia="Calibri" w:hAnsi="Traditional Arabic" w:cs="Traditional Arabic"/>
          <w:sz w:val="28"/>
          <w:szCs w:val="28"/>
          <w:rtl/>
          <w:lang w:bidi="ar-DZ"/>
        </w:rPr>
        <w:t xml:space="preserve"> </w:t>
      </w:r>
      <w:r w:rsidRPr="00A63CBE">
        <w:rPr>
          <w:rFonts w:ascii="Traditional Arabic" w:eastAsia="Calibri" w:hAnsi="Traditional Arabic" w:cs="Traditional Arabic"/>
          <w:b/>
          <w:bCs/>
          <w:sz w:val="28"/>
          <w:szCs w:val="28"/>
          <w:u w:val="single"/>
          <w:rtl/>
          <w:lang w:bidi="ar-DZ"/>
        </w:rPr>
        <w:t>كآلية عالمية لنزع السلاح</w:t>
      </w:r>
      <w:r w:rsidRPr="00A63CBE">
        <w:rPr>
          <w:rFonts w:ascii="Traditional Arabic" w:eastAsia="Calibri" w:hAnsi="Traditional Arabic" w:cs="Traditional Arabic"/>
          <w:sz w:val="28"/>
          <w:szCs w:val="28"/>
          <w:rtl/>
          <w:lang w:bidi="ar-DZ"/>
        </w:rPr>
        <w:t xml:space="preserve"> ومنع انتقال التكنولوجيا النووية العسكرية إلى دول غير نووية</w:t>
      </w:r>
      <w:r w:rsidRPr="00A63CBE">
        <w:rPr>
          <w:rFonts w:ascii="Traditional Arabic" w:eastAsia="Calibri" w:hAnsi="Traditional Arabic" w:cs="Traditional Arabic" w:hint="cs"/>
          <w:sz w:val="28"/>
          <w:szCs w:val="28"/>
          <w:rtl/>
          <w:lang w:bidi="ar-DZ"/>
        </w:rPr>
        <w:t>.</w:t>
      </w:r>
    </w:p>
    <w:p w:rsidR="00C07AC2" w:rsidRPr="00686351" w:rsidRDefault="0003598F" w:rsidP="00686351">
      <w:pPr>
        <w:bidi/>
        <w:jc w:val="lowKashida"/>
        <w:rPr>
          <w:rFonts w:ascii="Traditional Arabic" w:hAnsi="Traditional Arabic" w:cs="Traditional Arabic"/>
          <w:b/>
          <w:bCs/>
          <w:sz w:val="28"/>
          <w:szCs w:val="28"/>
          <w:lang w:bidi="ar-DZ"/>
        </w:rPr>
      </w:pPr>
      <w:r w:rsidRPr="0003598F">
        <w:rPr>
          <w:rFonts w:ascii="Traditional Arabic" w:eastAsia="Calibri" w:hAnsi="Traditional Arabic" w:cs="Traditional Arabic" w:hint="cs"/>
          <w:b/>
          <w:bCs/>
          <w:sz w:val="28"/>
          <w:szCs w:val="28"/>
          <w:rtl/>
          <w:lang w:bidi="ar-DZ"/>
        </w:rPr>
        <w:t>تعريف نزع السلاح:</w:t>
      </w:r>
    </w:p>
    <w:p w:rsidR="00021073" w:rsidRDefault="0003598F" w:rsidP="007D1C94">
      <w:pPr>
        <w:bidi/>
        <w:spacing w:after="0"/>
        <w:jc w:val="lowKashida"/>
        <w:rPr>
          <w:rFonts w:ascii="Traditional Arabic" w:eastAsia="Calibri" w:hAnsi="Traditional Arabic" w:cs="Traditional Arabic"/>
          <w:sz w:val="28"/>
          <w:szCs w:val="28"/>
          <w:rtl/>
          <w:lang w:bidi="ar-DZ"/>
        </w:rPr>
      </w:pPr>
      <w:r w:rsidRPr="0003598F">
        <w:rPr>
          <w:rFonts w:ascii="Traditional Arabic" w:eastAsia="Calibri" w:hAnsi="Traditional Arabic" w:cs="Traditional Arabic"/>
          <w:sz w:val="28"/>
          <w:szCs w:val="28"/>
          <w:rtl/>
          <w:lang w:bidi="ar-DZ"/>
        </w:rPr>
        <w:t xml:space="preserve">وردت تعريفات عديدة لنزع السلاح </w:t>
      </w:r>
      <w:r w:rsidRPr="0003598F">
        <w:rPr>
          <w:rFonts w:asciiTheme="majorBidi" w:eastAsia="Calibri" w:hAnsiTheme="majorBidi" w:cstheme="majorBidi"/>
          <w:b/>
          <w:bCs/>
          <w:sz w:val="24"/>
          <w:szCs w:val="24"/>
          <w:lang w:bidi="ar-DZ"/>
        </w:rPr>
        <w:t>Disarmament</w:t>
      </w:r>
      <w:r w:rsidRPr="0003598F">
        <w:rPr>
          <w:rFonts w:ascii="Traditional Arabic" w:eastAsia="Calibri" w:hAnsi="Traditional Arabic" w:cs="Traditional Arabic"/>
          <w:sz w:val="28"/>
          <w:szCs w:val="28"/>
          <w:rtl/>
          <w:lang w:bidi="ar-DZ"/>
        </w:rPr>
        <w:t>، تصب جميعها في فكرة التخلص من الأسلحة الهجومية التي قد تؤدي في حال استخدامها إلى حروب مدمرة ومكلفة، وتعني " بمفهومها العام، إما الخفض الجزئي أو التخلص الكلي من الأدوات المادية والبشرية التي تساعد على ممارسة العنف المسلح في العلاقات الدولية"</w:t>
      </w:r>
      <w:r w:rsidR="00021073">
        <w:rPr>
          <w:rFonts w:ascii="Traditional Arabic" w:eastAsia="Calibri" w:hAnsi="Traditional Arabic" w:cs="Traditional Arabic" w:hint="cs"/>
          <w:sz w:val="28"/>
          <w:szCs w:val="28"/>
          <w:rtl/>
          <w:lang w:bidi="ar-DZ"/>
        </w:rPr>
        <w:t>.</w:t>
      </w:r>
    </w:p>
    <w:p w:rsidR="0003598F" w:rsidRPr="0003598F" w:rsidRDefault="0003598F" w:rsidP="00021073">
      <w:pPr>
        <w:bidi/>
        <w:spacing w:after="0"/>
        <w:jc w:val="lowKashida"/>
        <w:rPr>
          <w:rFonts w:ascii="Traditional Arabic" w:eastAsia="Calibri" w:hAnsi="Traditional Arabic" w:cs="Traditional Arabic"/>
          <w:sz w:val="28"/>
          <w:szCs w:val="28"/>
          <w:rtl/>
          <w:lang w:bidi="ar-DZ"/>
        </w:rPr>
      </w:pPr>
      <w:r w:rsidRPr="0003598F">
        <w:rPr>
          <w:rFonts w:ascii="Traditional Arabic" w:eastAsia="Calibri" w:hAnsi="Traditional Arabic" w:cs="Traditional Arabic"/>
          <w:sz w:val="28"/>
          <w:szCs w:val="28"/>
          <w:rtl/>
          <w:lang w:bidi="ar-DZ"/>
        </w:rPr>
        <w:t xml:space="preserve"> وهي تتبع قاعدة: </w:t>
      </w:r>
      <w:r w:rsidRPr="0003598F">
        <w:rPr>
          <w:rFonts w:ascii="Traditional Arabic" w:eastAsia="Calibri" w:hAnsi="Traditional Arabic" w:cs="Traditional Arabic"/>
          <w:b/>
          <w:bCs/>
          <w:sz w:val="28"/>
          <w:szCs w:val="28"/>
          <w:rtl/>
          <w:lang w:bidi="ar-DZ"/>
        </w:rPr>
        <w:t>أسلحة أقل تؤدي إلى أمن أكبر</w:t>
      </w:r>
      <w:r w:rsidRPr="0003598F">
        <w:rPr>
          <w:rFonts w:ascii="Traditional Arabic" w:eastAsia="Calibri" w:hAnsi="Traditional Arabic" w:cs="Traditional Arabic"/>
          <w:sz w:val="28"/>
          <w:szCs w:val="28"/>
          <w:rtl/>
          <w:lang w:bidi="ar-DZ"/>
        </w:rPr>
        <w:t>، حسب ما جاء في تعريف كارين مينغست:</w:t>
      </w:r>
    </w:p>
    <w:p w:rsidR="0003598F" w:rsidRDefault="0003598F" w:rsidP="007D1C94">
      <w:pPr>
        <w:spacing w:after="0"/>
        <w:jc w:val="lowKashida"/>
        <w:rPr>
          <w:rFonts w:ascii="Traditional Arabic" w:hAnsi="Traditional Arabic" w:cs="Traditional Arabic"/>
          <w:sz w:val="28"/>
          <w:szCs w:val="28"/>
          <w:vertAlign w:val="superscript"/>
          <w:rtl/>
          <w:lang w:bidi="ar-DZ"/>
        </w:rPr>
      </w:pPr>
      <w:r w:rsidRPr="0003598F">
        <w:rPr>
          <w:rFonts w:asciiTheme="majorBidi" w:eastAsia="Calibri" w:hAnsiTheme="majorBidi" w:cstheme="majorBidi"/>
          <w:sz w:val="24"/>
          <w:szCs w:val="24"/>
          <w:lang w:val="en-US" w:bidi="ar-DZ"/>
        </w:rPr>
        <w:lastRenderedPageBreak/>
        <w:t>Disarmament is the policy of eliminating a State’s offensive weaponry ; that may occur for all classes of weapons or for specified weapons only, the logic of the policy is that fewer weapons leads to greater security</w:t>
      </w:r>
      <w:r w:rsidRPr="0003598F">
        <w:rPr>
          <w:rFonts w:ascii="Traditional Arabic" w:eastAsia="Calibri" w:hAnsi="Traditional Arabic" w:cs="Traditional Arabic"/>
          <w:sz w:val="28"/>
          <w:szCs w:val="28"/>
          <w:lang w:val="en-US" w:bidi="ar-DZ"/>
        </w:rPr>
        <w:t>.</w:t>
      </w:r>
      <w:r w:rsidRPr="0003598F">
        <w:rPr>
          <w:rFonts w:ascii="Traditional Arabic" w:hAnsi="Traditional Arabic" w:cs="Traditional Arabic"/>
          <w:sz w:val="28"/>
          <w:szCs w:val="28"/>
          <w:vertAlign w:val="superscript"/>
          <w:rtl/>
          <w:lang w:bidi="ar-DZ"/>
        </w:rPr>
        <w:t xml:space="preserve"> </w:t>
      </w:r>
    </w:p>
    <w:p w:rsidR="00686351" w:rsidRPr="00686351" w:rsidRDefault="00686351" w:rsidP="00686351">
      <w:pPr>
        <w:bidi/>
        <w:jc w:val="lowKashida"/>
        <w:rPr>
          <w:rFonts w:ascii="Traditional Arabic" w:hAnsi="Traditional Arabic" w:cs="Traditional Arabic"/>
          <w:sz w:val="28"/>
          <w:szCs w:val="28"/>
          <w:rtl/>
          <w:lang w:bidi="ar-DZ"/>
        </w:rPr>
      </w:pPr>
      <w:r w:rsidRPr="00C87CC1">
        <w:rPr>
          <w:rFonts w:ascii="Traditional Arabic" w:hAnsi="Traditional Arabic" w:cs="Traditional Arabic"/>
          <w:sz w:val="28"/>
          <w:szCs w:val="28"/>
          <w:rtl/>
          <w:lang w:bidi="ar-IQ"/>
        </w:rPr>
        <w:t xml:space="preserve">يعد مصطلح نزع السلاح  </w:t>
      </w:r>
      <w:r w:rsidRPr="00C87CC1">
        <w:rPr>
          <w:rFonts w:ascii="Traditional Arabic" w:hAnsi="Traditional Arabic" w:cs="Traditional Arabic" w:hint="cs"/>
          <w:sz w:val="28"/>
          <w:szCs w:val="28"/>
          <w:rtl/>
          <w:lang w:bidi="ar-IQ"/>
        </w:rPr>
        <w:t>أقدم</w:t>
      </w:r>
      <w:r w:rsidRPr="00C87CC1">
        <w:rPr>
          <w:rFonts w:ascii="Traditional Arabic" w:hAnsi="Traditional Arabic" w:cs="Traditional Arabic"/>
          <w:sz w:val="28"/>
          <w:szCs w:val="28"/>
          <w:rtl/>
          <w:lang w:bidi="ar-IQ"/>
        </w:rPr>
        <w:t xml:space="preserve"> من مصطلح ضبط التسلح  ويعني نزع السلاح : التدمير الشامل للأسلحة والتخلص من القوات المسلحة</w:t>
      </w:r>
      <w:r>
        <w:rPr>
          <w:rFonts w:ascii="Traditional Arabic" w:hAnsi="Traditional Arabic" w:cs="Traditional Arabic" w:hint="cs"/>
          <w:sz w:val="28"/>
          <w:szCs w:val="28"/>
          <w:rtl/>
          <w:lang w:bidi="ar-IQ"/>
        </w:rPr>
        <w:t xml:space="preserve"> بما يحقق هدف</w:t>
      </w:r>
      <w:r w:rsidRPr="00C87CC1">
        <w:rPr>
          <w:rFonts w:ascii="Traditional Arabic" w:hAnsi="Traditional Arabic" w:cs="Traditional Arabic"/>
          <w:sz w:val="28"/>
          <w:szCs w:val="28"/>
          <w:rtl/>
          <w:lang w:bidi="ar-IQ"/>
        </w:rPr>
        <w:t xml:space="preserve"> </w:t>
      </w:r>
      <w:r>
        <w:rPr>
          <w:rFonts w:ascii="Traditional Arabic" w:hAnsi="Traditional Arabic" w:cs="Traditional Arabic" w:hint="cs"/>
          <w:sz w:val="28"/>
          <w:szCs w:val="28"/>
          <w:rtl/>
          <w:lang w:bidi="ar-IQ"/>
        </w:rPr>
        <w:t>إقامة</w:t>
      </w:r>
      <w:r w:rsidRPr="00C87CC1">
        <w:rPr>
          <w:rFonts w:ascii="Traditional Arabic" w:hAnsi="Traditional Arabic" w:cs="Traditional Arabic"/>
          <w:sz w:val="28"/>
          <w:szCs w:val="28"/>
          <w:rtl/>
          <w:lang w:bidi="ar-IQ"/>
        </w:rPr>
        <w:t xml:space="preserve"> عالم تتخلى  فيه الدول عن وسائل القتال</w:t>
      </w:r>
      <w:r>
        <w:rPr>
          <w:rFonts w:ascii="Traditional Arabic" w:hAnsi="Traditional Arabic" w:cs="Traditional Arabic" w:hint="cs"/>
          <w:sz w:val="28"/>
          <w:szCs w:val="28"/>
          <w:rtl/>
          <w:lang w:bidi="ar-IQ"/>
        </w:rPr>
        <w:t xml:space="preserve">، </w:t>
      </w:r>
      <w:r w:rsidRPr="00C87CC1">
        <w:rPr>
          <w:rFonts w:ascii="Traditional Arabic" w:hAnsi="Traditional Arabic" w:cs="Traditional Arabic"/>
          <w:sz w:val="28"/>
          <w:szCs w:val="28"/>
          <w:rtl/>
          <w:lang w:bidi="ar-IQ"/>
        </w:rPr>
        <w:t xml:space="preserve">وهي مسألة لا تتفق مع طبيعة </w:t>
      </w:r>
      <w:r w:rsidRPr="00C87CC1">
        <w:rPr>
          <w:rFonts w:ascii="Traditional Arabic" w:hAnsi="Traditional Arabic" w:cs="Traditional Arabic" w:hint="cs"/>
          <w:sz w:val="28"/>
          <w:szCs w:val="28"/>
          <w:rtl/>
          <w:lang w:bidi="ar-IQ"/>
        </w:rPr>
        <w:t>الإنسان</w:t>
      </w:r>
      <w:r w:rsidRPr="00C87CC1">
        <w:rPr>
          <w:rFonts w:ascii="Traditional Arabic" w:hAnsi="Traditional Arabic" w:cs="Traditional Arabic"/>
          <w:sz w:val="28"/>
          <w:szCs w:val="28"/>
          <w:rtl/>
          <w:lang w:bidi="ar-IQ"/>
        </w:rPr>
        <w:t xml:space="preserve"> والمجتمعات </w:t>
      </w:r>
      <w:r w:rsidRPr="00C87CC1">
        <w:rPr>
          <w:rFonts w:ascii="Traditional Arabic" w:hAnsi="Traditional Arabic" w:cs="Traditional Arabic" w:hint="cs"/>
          <w:sz w:val="28"/>
          <w:szCs w:val="28"/>
          <w:rtl/>
          <w:lang w:bidi="ar-IQ"/>
        </w:rPr>
        <w:t>الإنسانية</w:t>
      </w:r>
      <w:r>
        <w:rPr>
          <w:rFonts w:ascii="Traditional Arabic" w:hAnsi="Traditional Arabic" w:cs="Traditional Arabic" w:hint="cs"/>
          <w:sz w:val="28"/>
          <w:szCs w:val="28"/>
          <w:rtl/>
          <w:lang w:bidi="ar-IQ"/>
        </w:rPr>
        <w:t xml:space="preserve"> وأهداف الدول ومصالحها (</w:t>
      </w:r>
      <w:r w:rsidRPr="00686351">
        <w:rPr>
          <w:rFonts w:ascii="Traditional Arabic" w:hAnsi="Traditional Arabic" w:cs="Traditional Arabic" w:hint="cs"/>
          <w:b/>
          <w:bCs/>
          <w:sz w:val="28"/>
          <w:szCs w:val="28"/>
          <w:rtl/>
          <w:lang w:bidi="ar-IQ"/>
        </w:rPr>
        <w:t>مفارقة الحاجة إلى الأسلحة والقضاء عليها</w:t>
      </w:r>
      <w:r>
        <w:rPr>
          <w:rFonts w:ascii="Traditional Arabic" w:hAnsi="Traditional Arabic" w:cs="Traditional Arabic" w:hint="cs"/>
          <w:sz w:val="28"/>
          <w:szCs w:val="28"/>
          <w:rtl/>
          <w:lang w:bidi="ar-IQ"/>
        </w:rPr>
        <w:t xml:space="preserve">)، </w:t>
      </w:r>
      <w:r w:rsidRPr="00C87CC1">
        <w:rPr>
          <w:rFonts w:ascii="Traditional Arabic" w:hAnsi="Traditional Arabic" w:cs="Traditional Arabic"/>
          <w:sz w:val="28"/>
          <w:szCs w:val="28"/>
          <w:rtl/>
          <w:lang w:bidi="ar-IQ"/>
        </w:rPr>
        <w:t>ول</w:t>
      </w:r>
      <w:r>
        <w:rPr>
          <w:rFonts w:ascii="Traditional Arabic" w:hAnsi="Traditional Arabic" w:cs="Traditional Arabic" w:hint="cs"/>
          <w:sz w:val="28"/>
          <w:szCs w:val="28"/>
          <w:rtl/>
          <w:lang w:bidi="ar-IQ"/>
        </w:rPr>
        <w:t>أ</w:t>
      </w:r>
      <w:r w:rsidRPr="00C87CC1">
        <w:rPr>
          <w:rFonts w:ascii="Traditional Arabic" w:hAnsi="Traditional Arabic" w:cs="Traditional Arabic"/>
          <w:sz w:val="28"/>
          <w:szCs w:val="28"/>
          <w:rtl/>
          <w:lang w:bidi="ar-IQ"/>
        </w:rPr>
        <w:t xml:space="preserve">ن الدول وصلت </w:t>
      </w:r>
      <w:r w:rsidRPr="00C87CC1">
        <w:rPr>
          <w:rFonts w:ascii="Traditional Arabic" w:hAnsi="Traditional Arabic" w:cs="Traditional Arabic" w:hint="cs"/>
          <w:sz w:val="28"/>
          <w:szCs w:val="28"/>
          <w:rtl/>
          <w:lang w:bidi="ar-IQ"/>
        </w:rPr>
        <w:t>إلى</w:t>
      </w:r>
      <w:r w:rsidRPr="00C87CC1">
        <w:rPr>
          <w:rFonts w:ascii="Traditional Arabic" w:hAnsi="Traditional Arabic" w:cs="Traditional Arabic"/>
          <w:sz w:val="28"/>
          <w:szCs w:val="28"/>
          <w:rtl/>
          <w:lang w:bidi="ar-IQ"/>
        </w:rPr>
        <w:t xml:space="preserve"> قناعة تامة </w:t>
      </w:r>
      <w:r w:rsidRPr="00C87CC1">
        <w:rPr>
          <w:rFonts w:ascii="Traditional Arabic" w:hAnsi="Traditional Arabic" w:cs="Traditional Arabic" w:hint="cs"/>
          <w:sz w:val="28"/>
          <w:szCs w:val="28"/>
          <w:rtl/>
          <w:lang w:bidi="ar-IQ"/>
        </w:rPr>
        <w:t>أنها</w:t>
      </w:r>
      <w:r w:rsidRPr="00C87CC1">
        <w:rPr>
          <w:rFonts w:ascii="Traditional Arabic" w:hAnsi="Traditional Arabic" w:cs="Traditional Arabic"/>
          <w:sz w:val="28"/>
          <w:szCs w:val="28"/>
          <w:rtl/>
          <w:lang w:bidi="ar-IQ"/>
        </w:rPr>
        <w:t xml:space="preserve"> غير قادرة على التخلي عن الدفاع عن مصالحها</w:t>
      </w:r>
      <w:r>
        <w:rPr>
          <w:rFonts w:ascii="Traditional Arabic" w:hAnsi="Traditional Arabic" w:cs="Traditional Arabic" w:hint="cs"/>
          <w:sz w:val="28"/>
          <w:szCs w:val="28"/>
          <w:rtl/>
          <w:lang w:bidi="ar-IQ"/>
        </w:rPr>
        <w:t xml:space="preserve"> من خلال سياساتها التسلحية، ولكن في وسعها تنظيم عملية التسلح والتحكم في مسارها بما يخدم الأمن الوطني والدولي.</w:t>
      </w:r>
    </w:p>
    <w:p w:rsidR="0003598F" w:rsidRPr="0003598F" w:rsidRDefault="0003598F" w:rsidP="007D1C94">
      <w:pPr>
        <w:bidi/>
        <w:spacing w:after="0"/>
        <w:jc w:val="lowKashida"/>
        <w:rPr>
          <w:rFonts w:ascii="Traditional Arabic" w:eastAsia="Calibri" w:hAnsi="Traditional Arabic" w:cs="Traditional Arabic"/>
          <w:sz w:val="28"/>
          <w:szCs w:val="28"/>
          <w:rtl/>
          <w:lang w:bidi="ar-DZ"/>
        </w:rPr>
      </w:pPr>
      <w:r w:rsidRPr="0003598F">
        <w:rPr>
          <w:rFonts w:ascii="Traditional Arabic" w:eastAsia="Calibri" w:hAnsi="Traditional Arabic" w:cs="Traditional Arabic"/>
          <w:sz w:val="28"/>
          <w:szCs w:val="28"/>
          <w:rtl/>
          <w:lang w:bidi="ar-DZ"/>
        </w:rPr>
        <w:t xml:space="preserve">وتختلف صيغ تطبيق مفهوم نزع السلاح، حسب </w:t>
      </w:r>
      <w:r w:rsidRPr="0003598F">
        <w:rPr>
          <w:rFonts w:ascii="Traditional Arabic" w:eastAsia="Calibri" w:hAnsi="Traditional Arabic" w:cs="Traditional Arabic"/>
          <w:b/>
          <w:bCs/>
          <w:sz w:val="28"/>
          <w:szCs w:val="28"/>
          <w:rtl/>
          <w:lang w:bidi="ar-DZ"/>
        </w:rPr>
        <w:t>المقاربات</w:t>
      </w:r>
      <w:r w:rsidRPr="0003598F">
        <w:rPr>
          <w:rFonts w:ascii="Traditional Arabic" w:eastAsia="Calibri" w:hAnsi="Traditional Arabic" w:cs="Traditional Arabic"/>
          <w:sz w:val="28"/>
          <w:szCs w:val="28"/>
          <w:rtl/>
          <w:lang w:bidi="ar-DZ"/>
        </w:rPr>
        <w:t xml:space="preserve"> التي يمثلها كل من </w:t>
      </w:r>
      <w:r w:rsidRPr="0003598F">
        <w:rPr>
          <w:rFonts w:ascii="Traditional Arabic" w:eastAsia="Calibri" w:hAnsi="Traditional Arabic" w:cs="Traditional Arabic"/>
          <w:b/>
          <w:bCs/>
          <w:sz w:val="28"/>
          <w:szCs w:val="28"/>
          <w:rtl/>
          <w:lang w:bidi="ar-DZ"/>
        </w:rPr>
        <w:t>سموك</w:t>
      </w:r>
      <w:r>
        <w:rPr>
          <w:rFonts w:ascii="Traditional Arabic" w:eastAsia="Calibri" w:hAnsi="Traditional Arabic" w:cs="Traditional Arabic" w:hint="cs"/>
          <w:sz w:val="28"/>
          <w:szCs w:val="28"/>
          <w:rtl/>
          <w:lang w:bidi="ar-DZ"/>
        </w:rPr>
        <w:t xml:space="preserve"> </w:t>
      </w:r>
      <w:r w:rsidRPr="0003598F">
        <w:rPr>
          <w:rFonts w:ascii="Traditional Arabic" w:eastAsia="Calibri" w:hAnsi="Traditional Arabic" w:cs="Traditional Arabic"/>
          <w:sz w:val="28"/>
          <w:szCs w:val="28"/>
          <w:lang w:bidi="ar-DZ"/>
        </w:rPr>
        <w:t xml:space="preserve"> </w:t>
      </w:r>
      <w:r w:rsidRPr="0003598F">
        <w:rPr>
          <w:rFonts w:asciiTheme="majorBidi" w:eastAsia="Calibri" w:hAnsiTheme="majorBidi" w:cstheme="majorBidi"/>
          <w:b/>
          <w:bCs/>
          <w:sz w:val="24"/>
          <w:szCs w:val="24"/>
          <w:lang w:bidi="ar-DZ"/>
        </w:rPr>
        <w:t>Smoke</w:t>
      </w:r>
      <w:r w:rsidRPr="0003598F">
        <w:rPr>
          <w:rFonts w:ascii="Traditional Arabic" w:eastAsia="Calibri" w:hAnsi="Traditional Arabic" w:cs="Traditional Arabic"/>
          <w:sz w:val="28"/>
          <w:szCs w:val="28"/>
          <w:rtl/>
          <w:lang w:bidi="ar-DZ"/>
        </w:rPr>
        <w:t xml:space="preserve"> </w:t>
      </w:r>
      <w:r w:rsidRPr="0003598F">
        <w:rPr>
          <w:rFonts w:ascii="Traditional Arabic" w:eastAsia="Calibri" w:hAnsi="Traditional Arabic" w:cs="Traditional Arabic"/>
          <w:b/>
          <w:bCs/>
          <w:sz w:val="28"/>
          <w:szCs w:val="28"/>
          <w:rtl/>
          <w:lang w:bidi="ar-DZ"/>
        </w:rPr>
        <w:t>وهارمان</w:t>
      </w:r>
      <w:r w:rsidRPr="0003598F">
        <w:rPr>
          <w:rFonts w:ascii="Traditional Arabic" w:eastAsia="Calibri" w:hAnsi="Traditional Arabic" w:cs="Traditional Arabic"/>
          <w:sz w:val="28"/>
          <w:szCs w:val="28"/>
          <w:rtl/>
          <w:lang w:bidi="ar-DZ"/>
        </w:rPr>
        <w:t xml:space="preserve"> </w:t>
      </w:r>
      <w:r w:rsidRPr="0003598F">
        <w:rPr>
          <w:rFonts w:asciiTheme="majorBidi" w:eastAsia="Calibri" w:hAnsiTheme="majorBidi" w:cstheme="majorBidi"/>
          <w:b/>
          <w:bCs/>
          <w:sz w:val="24"/>
          <w:szCs w:val="24"/>
          <w:lang w:bidi="ar-DZ"/>
        </w:rPr>
        <w:t>Harman</w:t>
      </w:r>
      <w:r w:rsidRPr="0003598F">
        <w:rPr>
          <w:rFonts w:ascii="Traditional Arabic" w:eastAsia="Calibri" w:hAnsi="Traditional Arabic" w:cs="Traditional Arabic"/>
          <w:sz w:val="28"/>
          <w:szCs w:val="28"/>
          <w:rtl/>
          <w:lang w:bidi="ar-DZ"/>
        </w:rPr>
        <w:t>:</w:t>
      </w:r>
      <w:r w:rsidRPr="0003598F">
        <w:rPr>
          <w:rFonts w:ascii="Traditional Arabic" w:hAnsi="Traditional Arabic" w:cs="Traditional Arabic"/>
          <w:sz w:val="28"/>
          <w:szCs w:val="28"/>
          <w:vertAlign w:val="superscript"/>
          <w:rtl/>
          <w:lang w:bidi="ar-DZ"/>
        </w:rPr>
        <w:t xml:space="preserve"> </w:t>
      </w:r>
    </w:p>
    <w:p w:rsidR="0003598F" w:rsidRPr="0003598F" w:rsidRDefault="0003598F" w:rsidP="00AC4BDF">
      <w:pPr>
        <w:bidi/>
        <w:spacing w:after="0"/>
        <w:jc w:val="lowKashida"/>
        <w:rPr>
          <w:rFonts w:ascii="Traditional Arabic" w:eastAsia="Calibri" w:hAnsi="Traditional Arabic" w:cs="Traditional Arabic"/>
          <w:sz w:val="28"/>
          <w:szCs w:val="28"/>
          <w:rtl/>
          <w:lang w:bidi="ar-DZ"/>
        </w:rPr>
      </w:pPr>
      <w:r w:rsidRPr="0003598F">
        <w:rPr>
          <w:rFonts w:ascii="Traditional Arabic" w:eastAsia="Calibri" w:hAnsi="Traditional Arabic" w:cs="Traditional Arabic"/>
          <w:sz w:val="28"/>
          <w:szCs w:val="28"/>
          <w:rtl/>
          <w:lang w:bidi="ar-DZ"/>
        </w:rPr>
        <w:t>- حظر فئة من الأسلحة"كيماوية مثلا"</w:t>
      </w:r>
    </w:p>
    <w:p w:rsidR="0003598F" w:rsidRPr="0003598F" w:rsidRDefault="0003598F" w:rsidP="00AC4BDF">
      <w:pPr>
        <w:bidi/>
        <w:spacing w:after="0"/>
        <w:jc w:val="lowKashida"/>
        <w:rPr>
          <w:rFonts w:ascii="Traditional Arabic" w:eastAsia="Calibri" w:hAnsi="Traditional Arabic" w:cs="Traditional Arabic"/>
          <w:sz w:val="28"/>
          <w:szCs w:val="28"/>
          <w:rtl/>
          <w:lang w:bidi="ar-DZ"/>
        </w:rPr>
      </w:pPr>
      <w:r w:rsidRPr="0003598F">
        <w:rPr>
          <w:rFonts w:ascii="Traditional Arabic" w:eastAsia="Calibri" w:hAnsi="Traditional Arabic" w:cs="Traditional Arabic"/>
          <w:sz w:val="28"/>
          <w:szCs w:val="28"/>
          <w:rtl/>
          <w:lang w:bidi="ar-DZ"/>
        </w:rPr>
        <w:t>- التخفيض المعتبر للقوات "في أوربا مثلا"</w:t>
      </w:r>
    </w:p>
    <w:p w:rsidR="0003598F" w:rsidRPr="0003598F" w:rsidRDefault="0003598F" w:rsidP="00AC4BDF">
      <w:pPr>
        <w:bidi/>
        <w:spacing w:after="0"/>
        <w:jc w:val="lowKashida"/>
        <w:rPr>
          <w:rFonts w:ascii="Traditional Arabic" w:eastAsia="Calibri" w:hAnsi="Traditional Arabic" w:cs="Traditional Arabic"/>
          <w:sz w:val="28"/>
          <w:szCs w:val="28"/>
          <w:rtl/>
          <w:lang w:bidi="ar-DZ"/>
        </w:rPr>
      </w:pPr>
      <w:r w:rsidRPr="0003598F">
        <w:rPr>
          <w:rFonts w:ascii="Traditional Arabic" w:eastAsia="Calibri" w:hAnsi="Traditional Arabic" w:cs="Traditional Arabic"/>
          <w:sz w:val="28"/>
          <w:szCs w:val="28"/>
          <w:rtl/>
          <w:lang w:bidi="ar-DZ"/>
        </w:rPr>
        <w:t>- نزع السلاح من مناطق معينة"في السودان أو كولومبيا مثلا"</w:t>
      </w:r>
    </w:p>
    <w:p w:rsidR="0003598F" w:rsidRPr="0003598F" w:rsidRDefault="0003598F" w:rsidP="00AC4BDF">
      <w:pPr>
        <w:bidi/>
        <w:spacing w:after="0"/>
        <w:jc w:val="lowKashida"/>
        <w:rPr>
          <w:rFonts w:ascii="Traditional Arabic" w:eastAsia="Calibri" w:hAnsi="Traditional Arabic" w:cs="Traditional Arabic"/>
          <w:sz w:val="28"/>
          <w:szCs w:val="28"/>
          <w:rtl/>
          <w:lang w:bidi="ar-DZ"/>
        </w:rPr>
      </w:pPr>
      <w:r w:rsidRPr="0003598F">
        <w:rPr>
          <w:rFonts w:ascii="Traditional Arabic" w:eastAsia="Calibri" w:hAnsi="Traditional Arabic" w:cs="Traditional Arabic"/>
          <w:sz w:val="28"/>
          <w:szCs w:val="28"/>
          <w:rtl/>
          <w:lang w:bidi="ar-DZ"/>
        </w:rPr>
        <w:t>- إقامة إجراءات صارمة للتحقق"أسلحة نووية أو كيماوية"</w:t>
      </w:r>
    </w:p>
    <w:p w:rsidR="0003598F" w:rsidRPr="0003598F" w:rsidRDefault="0003598F" w:rsidP="00AC4BDF">
      <w:pPr>
        <w:bidi/>
        <w:spacing w:after="0"/>
        <w:jc w:val="lowKashida"/>
        <w:rPr>
          <w:rFonts w:ascii="Traditional Arabic" w:eastAsia="Calibri" w:hAnsi="Traditional Arabic" w:cs="Traditional Arabic"/>
          <w:sz w:val="28"/>
          <w:szCs w:val="28"/>
          <w:rtl/>
          <w:lang w:bidi="ar-DZ"/>
        </w:rPr>
      </w:pPr>
      <w:r w:rsidRPr="0003598F">
        <w:rPr>
          <w:rFonts w:ascii="Traditional Arabic" w:eastAsia="Calibri" w:hAnsi="Traditional Arabic" w:cs="Traditional Arabic"/>
          <w:sz w:val="28"/>
          <w:szCs w:val="28"/>
          <w:rtl/>
          <w:lang w:bidi="ar-DZ"/>
        </w:rPr>
        <w:t>- تطوير بديل للدفاع"الدفاع غير المستفز وغير العنيف"</w:t>
      </w:r>
    </w:p>
    <w:p w:rsidR="0003598F" w:rsidRPr="0003598F" w:rsidRDefault="0003598F" w:rsidP="00AC4BDF">
      <w:pPr>
        <w:bidi/>
        <w:spacing w:after="0"/>
        <w:jc w:val="lowKashida"/>
        <w:rPr>
          <w:rFonts w:ascii="Traditional Arabic" w:eastAsia="Calibri" w:hAnsi="Traditional Arabic" w:cs="Traditional Arabic"/>
          <w:sz w:val="28"/>
          <w:szCs w:val="28"/>
          <w:rtl/>
          <w:lang w:bidi="ar-DZ"/>
        </w:rPr>
      </w:pPr>
      <w:r w:rsidRPr="0003598F">
        <w:rPr>
          <w:rFonts w:ascii="Traditional Arabic" w:eastAsia="Calibri" w:hAnsi="Traditional Arabic" w:cs="Traditional Arabic"/>
          <w:sz w:val="28"/>
          <w:szCs w:val="28"/>
          <w:rtl/>
          <w:lang w:bidi="ar-DZ"/>
        </w:rPr>
        <w:t xml:space="preserve"> وقد قدم أصحاب </w:t>
      </w:r>
      <w:r w:rsidRPr="0003598F">
        <w:rPr>
          <w:rFonts w:ascii="Traditional Arabic" w:eastAsia="Calibri" w:hAnsi="Traditional Arabic" w:cs="Traditional Arabic"/>
          <w:b/>
          <w:bCs/>
          <w:sz w:val="28"/>
          <w:szCs w:val="28"/>
          <w:rtl/>
          <w:lang w:bidi="ar-DZ"/>
        </w:rPr>
        <w:t>المنظور</w:t>
      </w:r>
      <w:r w:rsidRPr="0003598F">
        <w:rPr>
          <w:rFonts w:ascii="Traditional Arabic" w:eastAsia="Calibri" w:hAnsi="Traditional Arabic" w:cs="Traditional Arabic"/>
          <w:sz w:val="28"/>
          <w:szCs w:val="28"/>
          <w:rtl/>
          <w:lang w:bidi="ar-DZ"/>
        </w:rPr>
        <w:t xml:space="preserve"> </w:t>
      </w:r>
      <w:r w:rsidRPr="0003598F">
        <w:rPr>
          <w:rFonts w:ascii="Traditional Arabic" w:eastAsia="Calibri" w:hAnsi="Traditional Arabic" w:cs="Traditional Arabic"/>
          <w:b/>
          <w:bCs/>
          <w:sz w:val="28"/>
          <w:szCs w:val="28"/>
          <w:rtl/>
          <w:lang w:bidi="ar-DZ"/>
        </w:rPr>
        <w:t>المثالي/الليبرالي</w:t>
      </w:r>
      <w:r w:rsidRPr="0003598F">
        <w:rPr>
          <w:rFonts w:ascii="Traditional Arabic" w:eastAsia="Calibri" w:hAnsi="Traditional Arabic" w:cs="Traditional Arabic"/>
          <w:sz w:val="28"/>
          <w:szCs w:val="28"/>
          <w:rtl/>
          <w:lang w:bidi="ar-DZ"/>
        </w:rPr>
        <w:t xml:space="preserve"> في العلاقات الدولية جملة من </w:t>
      </w:r>
      <w:r w:rsidRPr="0003598F">
        <w:rPr>
          <w:rFonts w:ascii="Traditional Arabic" w:eastAsia="Calibri" w:hAnsi="Traditional Arabic" w:cs="Traditional Arabic"/>
          <w:b/>
          <w:bCs/>
          <w:sz w:val="28"/>
          <w:szCs w:val="28"/>
          <w:rtl/>
          <w:lang w:bidi="ar-DZ"/>
        </w:rPr>
        <w:t>الحجج المؤيدة لقرار نزع السلاح</w:t>
      </w:r>
      <w:r w:rsidRPr="0003598F">
        <w:rPr>
          <w:rFonts w:ascii="Traditional Arabic" w:eastAsia="Calibri" w:hAnsi="Traditional Arabic" w:cs="Traditional Arabic"/>
          <w:sz w:val="28"/>
          <w:szCs w:val="28"/>
          <w:rtl/>
          <w:lang w:bidi="ar-DZ"/>
        </w:rPr>
        <w:t xml:space="preserve">، نظرا لخدمته </w:t>
      </w:r>
      <w:r w:rsidRPr="0003598F">
        <w:rPr>
          <w:rFonts w:ascii="Traditional Arabic" w:eastAsia="Calibri" w:hAnsi="Traditional Arabic" w:cs="Traditional Arabic"/>
          <w:b/>
          <w:bCs/>
          <w:sz w:val="28"/>
          <w:szCs w:val="28"/>
          <w:rtl/>
          <w:lang w:bidi="ar-DZ"/>
        </w:rPr>
        <w:t>لمسألة الأمن الدولي</w:t>
      </w:r>
      <w:r w:rsidRPr="0003598F">
        <w:rPr>
          <w:rFonts w:ascii="Traditional Arabic" w:eastAsia="Calibri" w:hAnsi="Traditional Arabic" w:cs="Traditional Arabic"/>
          <w:sz w:val="28"/>
          <w:szCs w:val="28"/>
          <w:rtl/>
          <w:lang w:bidi="ar-DZ"/>
        </w:rPr>
        <w:t>. نوجزها في الآتي:</w:t>
      </w:r>
    </w:p>
    <w:p w:rsidR="0003598F" w:rsidRPr="0003598F" w:rsidRDefault="0003598F" w:rsidP="00AC4BDF">
      <w:pPr>
        <w:bidi/>
        <w:spacing w:after="0"/>
        <w:jc w:val="lowKashida"/>
        <w:rPr>
          <w:rFonts w:ascii="Traditional Arabic" w:eastAsia="Calibri" w:hAnsi="Traditional Arabic" w:cs="Traditional Arabic"/>
          <w:sz w:val="28"/>
          <w:szCs w:val="28"/>
          <w:u w:val="single"/>
          <w:rtl/>
          <w:lang w:bidi="ar-DZ"/>
        </w:rPr>
      </w:pPr>
      <w:r w:rsidRPr="0003598F">
        <w:rPr>
          <w:rFonts w:ascii="Traditional Arabic" w:eastAsia="Calibri" w:hAnsi="Traditional Arabic" w:cs="Traditional Arabic"/>
          <w:b/>
          <w:bCs/>
          <w:sz w:val="28"/>
          <w:szCs w:val="28"/>
          <w:rtl/>
          <w:lang w:bidi="ar-DZ"/>
        </w:rPr>
        <w:t>الحجة الأخلاقية</w:t>
      </w:r>
      <w:r w:rsidRPr="0003598F">
        <w:rPr>
          <w:rFonts w:ascii="Traditional Arabic" w:eastAsia="Calibri" w:hAnsi="Traditional Arabic" w:cs="Traditional Arabic"/>
          <w:sz w:val="28"/>
          <w:szCs w:val="28"/>
          <w:rtl/>
          <w:lang w:bidi="ar-DZ"/>
        </w:rPr>
        <w:t xml:space="preserve">؛ فنزع السلاح يعمل على تشجيع تبني قيم </w:t>
      </w:r>
      <w:r w:rsidRPr="0003598F">
        <w:rPr>
          <w:rFonts w:ascii="Traditional Arabic" w:eastAsia="Calibri" w:hAnsi="Traditional Arabic" w:cs="Traditional Arabic"/>
          <w:b/>
          <w:bCs/>
          <w:sz w:val="28"/>
          <w:szCs w:val="28"/>
          <w:rtl/>
          <w:lang w:bidi="ar-DZ"/>
        </w:rPr>
        <w:t>السلام</w:t>
      </w:r>
      <w:r w:rsidRPr="0003598F">
        <w:rPr>
          <w:rFonts w:ascii="Traditional Arabic" w:eastAsia="Calibri" w:hAnsi="Traditional Arabic" w:cs="Traditional Arabic"/>
          <w:sz w:val="28"/>
          <w:szCs w:val="28"/>
          <w:rtl/>
          <w:lang w:bidi="ar-DZ"/>
        </w:rPr>
        <w:t xml:space="preserve">، بحيث ينتهي الأمر إلى إمكانية </w:t>
      </w:r>
      <w:r w:rsidRPr="0003598F">
        <w:rPr>
          <w:rFonts w:ascii="Traditional Arabic" w:eastAsia="Calibri" w:hAnsi="Traditional Arabic" w:cs="Traditional Arabic"/>
          <w:b/>
          <w:bCs/>
          <w:sz w:val="28"/>
          <w:szCs w:val="28"/>
          <w:rtl/>
          <w:lang w:bidi="ar-DZ"/>
        </w:rPr>
        <w:t>حل النزاعات الدولية</w:t>
      </w:r>
      <w:r w:rsidRPr="0003598F">
        <w:rPr>
          <w:rFonts w:ascii="Traditional Arabic" w:eastAsia="Calibri" w:hAnsi="Traditional Arabic" w:cs="Traditional Arabic"/>
          <w:sz w:val="28"/>
          <w:szCs w:val="28"/>
          <w:rtl/>
          <w:lang w:bidi="ar-DZ"/>
        </w:rPr>
        <w:t xml:space="preserve"> دون التوقف على قرارات توظيف الأسلحة للحسم العسكري، </w:t>
      </w:r>
      <w:r w:rsidRPr="0003598F">
        <w:rPr>
          <w:rFonts w:ascii="Traditional Arabic" w:eastAsia="Calibri" w:hAnsi="Traditional Arabic" w:cs="Traditional Arabic"/>
          <w:sz w:val="28"/>
          <w:szCs w:val="28"/>
          <w:u w:val="single"/>
          <w:rtl/>
          <w:lang w:bidi="ar-DZ"/>
        </w:rPr>
        <w:t xml:space="preserve">مع أن </w:t>
      </w:r>
      <w:r w:rsidRPr="0003598F">
        <w:rPr>
          <w:rFonts w:ascii="Traditional Arabic" w:eastAsia="Calibri" w:hAnsi="Traditional Arabic" w:cs="Traditional Arabic"/>
          <w:b/>
          <w:bCs/>
          <w:sz w:val="28"/>
          <w:szCs w:val="28"/>
          <w:u w:val="single"/>
          <w:rtl/>
          <w:lang w:bidi="ar-DZ"/>
        </w:rPr>
        <w:t>الواقعيون</w:t>
      </w:r>
      <w:r w:rsidRPr="0003598F">
        <w:rPr>
          <w:rFonts w:ascii="Traditional Arabic" w:eastAsia="Calibri" w:hAnsi="Traditional Arabic" w:cs="Traditional Arabic"/>
          <w:sz w:val="28"/>
          <w:szCs w:val="28"/>
          <w:u w:val="single"/>
          <w:rtl/>
          <w:lang w:bidi="ar-DZ"/>
        </w:rPr>
        <w:t xml:space="preserve"> يشككون في مصداقية ضمان القيم الأخلاقية لدى الدول، وهي تتفاعل في نظام قوامه الغش والتحايل على قاعدة عدم استخدام القوة.</w:t>
      </w:r>
    </w:p>
    <w:p w:rsidR="0003598F" w:rsidRPr="0003598F" w:rsidRDefault="0003598F" w:rsidP="00AC4BDF">
      <w:pPr>
        <w:bidi/>
        <w:spacing w:after="0"/>
        <w:jc w:val="lowKashida"/>
        <w:rPr>
          <w:rFonts w:ascii="Traditional Arabic" w:hAnsi="Traditional Arabic" w:cs="Traditional Arabic"/>
          <w:sz w:val="28"/>
          <w:szCs w:val="28"/>
          <w:u w:val="single"/>
          <w:vertAlign w:val="superscript"/>
          <w:rtl/>
          <w:lang w:bidi="ar-DZ"/>
        </w:rPr>
      </w:pPr>
      <w:r w:rsidRPr="0003598F">
        <w:rPr>
          <w:rFonts w:ascii="Traditional Arabic" w:eastAsia="Calibri" w:hAnsi="Traditional Arabic" w:cs="Traditional Arabic"/>
          <w:b/>
          <w:bCs/>
          <w:sz w:val="28"/>
          <w:szCs w:val="28"/>
          <w:rtl/>
          <w:lang w:bidi="ar-DZ"/>
        </w:rPr>
        <w:t>الحجة الاجتماعية</w:t>
      </w:r>
      <w:r w:rsidRPr="0003598F">
        <w:rPr>
          <w:rFonts w:ascii="Traditional Arabic" w:eastAsia="Calibri" w:hAnsi="Traditional Arabic" w:cs="Traditional Arabic"/>
          <w:sz w:val="28"/>
          <w:szCs w:val="28"/>
          <w:rtl/>
          <w:lang w:bidi="ar-DZ"/>
        </w:rPr>
        <w:t xml:space="preserve">؛ قوامها فرضية أن التخلي على خيار التسلح بين الدول، يتعزز الإدراك بواجب </w:t>
      </w:r>
      <w:r w:rsidRPr="0003598F">
        <w:rPr>
          <w:rFonts w:ascii="Traditional Arabic" w:eastAsia="Calibri" w:hAnsi="Traditional Arabic" w:cs="Traditional Arabic"/>
          <w:b/>
          <w:bCs/>
          <w:sz w:val="28"/>
          <w:szCs w:val="28"/>
          <w:rtl/>
          <w:lang w:bidi="ar-DZ"/>
        </w:rPr>
        <w:t>العيش في سلام في أوساط الأفراد والشعوب المختلفة،</w:t>
      </w:r>
      <w:r w:rsidRPr="0003598F">
        <w:rPr>
          <w:rFonts w:ascii="Traditional Arabic" w:eastAsia="Calibri" w:hAnsi="Traditional Arabic" w:cs="Traditional Arabic"/>
          <w:sz w:val="28"/>
          <w:szCs w:val="28"/>
          <w:rtl/>
          <w:lang w:bidi="ar-DZ"/>
        </w:rPr>
        <w:t xml:space="preserve"> </w:t>
      </w:r>
      <w:r w:rsidRPr="0003598F">
        <w:rPr>
          <w:rFonts w:ascii="Traditional Arabic" w:eastAsia="Calibri" w:hAnsi="Traditional Arabic" w:cs="Traditional Arabic"/>
          <w:sz w:val="28"/>
          <w:szCs w:val="28"/>
          <w:u w:val="single"/>
          <w:rtl/>
          <w:lang w:bidi="ar-DZ"/>
        </w:rPr>
        <w:t xml:space="preserve">مع أن </w:t>
      </w:r>
      <w:r w:rsidRPr="0003598F">
        <w:rPr>
          <w:rFonts w:ascii="Traditional Arabic" w:eastAsia="Calibri" w:hAnsi="Traditional Arabic" w:cs="Traditional Arabic"/>
          <w:b/>
          <w:bCs/>
          <w:sz w:val="28"/>
          <w:szCs w:val="28"/>
          <w:u w:val="single"/>
          <w:rtl/>
          <w:lang w:bidi="ar-DZ"/>
        </w:rPr>
        <w:t>الواقعيون</w:t>
      </w:r>
      <w:r w:rsidRPr="0003598F">
        <w:rPr>
          <w:rFonts w:ascii="Traditional Arabic" w:eastAsia="Calibri" w:hAnsi="Traditional Arabic" w:cs="Traditional Arabic"/>
          <w:sz w:val="28"/>
          <w:szCs w:val="28"/>
          <w:u w:val="single"/>
          <w:rtl/>
          <w:lang w:bidi="ar-DZ"/>
        </w:rPr>
        <w:t xml:space="preserve"> يصرون على ضرورة توفر جيوش قوية وحديثة لاستتباب الأمن العام، والحفاظ على صيرورة سلطة الدولة ووظائفها في زمن الحرب، داخلية كانت أم خارجية.</w:t>
      </w:r>
    </w:p>
    <w:p w:rsidR="0003598F" w:rsidRPr="0003598F" w:rsidRDefault="0003598F" w:rsidP="00AC4BDF">
      <w:pPr>
        <w:bidi/>
        <w:spacing w:after="0"/>
        <w:jc w:val="lowKashida"/>
        <w:rPr>
          <w:rFonts w:ascii="Traditional Arabic" w:eastAsia="Calibri" w:hAnsi="Traditional Arabic" w:cs="Traditional Arabic"/>
          <w:sz w:val="28"/>
          <w:szCs w:val="28"/>
          <w:rtl/>
          <w:lang w:bidi="ar-DZ"/>
        </w:rPr>
      </w:pPr>
      <w:r w:rsidRPr="0003598F">
        <w:rPr>
          <w:rFonts w:ascii="Traditional Arabic" w:eastAsia="Calibri" w:hAnsi="Traditional Arabic" w:cs="Traditional Arabic"/>
          <w:b/>
          <w:bCs/>
          <w:sz w:val="28"/>
          <w:szCs w:val="28"/>
          <w:rtl/>
          <w:lang w:bidi="ar-DZ"/>
        </w:rPr>
        <w:t>الحجة الاقتصادية</w:t>
      </w:r>
      <w:r w:rsidRPr="0003598F">
        <w:rPr>
          <w:rFonts w:ascii="Traditional Arabic" w:eastAsia="Calibri" w:hAnsi="Traditional Arabic" w:cs="Traditional Arabic"/>
          <w:sz w:val="28"/>
          <w:szCs w:val="28"/>
          <w:rtl/>
          <w:lang w:bidi="ar-DZ"/>
        </w:rPr>
        <w:t xml:space="preserve">؛ ترتكز على </w:t>
      </w:r>
      <w:r w:rsidRPr="0003598F">
        <w:rPr>
          <w:rFonts w:ascii="Traditional Arabic" w:eastAsia="Calibri" w:hAnsi="Traditional Arabic" w:cs="Traditional Arabic"/>
          <w:b/>
          <w:bCs/>
          <w:sz w:val="28"/>
          <w:szCs w:val="28"/>
          <w:rtl/>
          <w:lang w:bidi="ar-DZ"/>
        </w:rPr>
        <w:t>القيمة المالية لنبذ التسلح</w:t>
      </w:r>
      <w:r w:rsidRPr="0003598F">
        <w:rPr>
          <w:rFonts w:ascii="Traditional Arabic" w:eastAsia="Calibri" w:hAnsi="Traditional Arabic" w:cs="Traditional Arabic"/>
          <w:sz w:val="28"/>
          <w:szCs w:val="28"/>
          <w:rtl/>
          <w:lang w:bidi="ar-DZ"/>
        </w:rPr>
        <w:t xml:space="preserve"> على مختلف صوره، لأن قبول الدول التخلي عن الوسائل الع</w:t>
      </w:r>
      <w:r>
        <w:rPr>
          <w:rFonts w:ascii="Traditional Arabic" w:eastAsia="Calibri" w:hAnsi="Traditional Arabic" w:cs="Traditional Arabic"/>
          <w:sz w:val="28"/>
          <w:szCs w:val="28"/>
          <w:rtl/>
          <w:lang w:bidi="ar-DZ"/>
        </w:rPr>
        <w:t xml:space="preserve">سكرية الهائلة التي هي بحوزتها، </w:t>
      </w:r>
      <w:r w:rsidRPr="0003598F">
        <w:rPr>
          <w:rFonts w:ascii="Traditional Arabic" w:eastAsia="Calibri" w:hAnsi="Traditional Arabic" w:cs="Traditional Arabic"/>
          <w:b/>
          <w:bCs/>
          <w:sz w:val="28"/>
          <w:szCs w:val="28"/>
          <w:rtl/>
          <w:lang w:bidi="ar-DZ"/>
        </w:rPr>
        <w:t>سيوفر عليها تكاليف باهضة</w:t>
      </w:r>
      <w:r w:rsidRPr="0003598F">
        <w:rPr>
          <w:rFonts w:ascii="Traditional Arabic" w:eastAsia="Calibri" w:hAnsi="Traditional Arabic" w:cs="Traditional Arabic"/>
          <w:sz w:val="28"/>
          <w:szCs w:val="28"/>
          <w:rtl/>
          <w:lang w:bidi="ar-DZ"/>
        </w:rPr>
        <w:t>، مما يحول الموارد المالية المخصصة للإنفاق إلى قطاعات أكثر إنتاجية وأقل ميلا للخيار العسكري.</w:t>
      </w:r>
    </w:p>
    <w:p w:rsidR="0003598F" w:rsidRPr="0003598F" w:rsidRDefault="0003598F" w:rsidP="00AC4BDF">
      <w:pPr>
        <w:bidi/>
        <w:spacing w:after="0"/>
        <w:jc w:val="lowKashida"/>
        <w:rPr>
          <w:rFonts w:ascii="Traditional Arabic" w:eastAsia="Calibri" w:hAnsi="Traditional Arabic" w:cs="Traditional Arabic"/>
          <w:sz w:val="28"/>
          <w:szCs w:val="28"/>
          <w:rtl/>
          <w:lang w:bidi="ar-DZ"/>
        </w:rPr>
      </w:pPr>
      <w:r w:rsidRPr="0003598F">
        <w:rPr>
          <w:rFonts w:ascii="Traditional Arabic" w:eastAsia="Calibri" w:hAnsi="Traditional Arabic" w:cs="Traditional Arabic"/>
          <w:b/>
          <w:bCs/>
          <w:sz w:val="28"/>
          <w:szCs w:val="28"/>
          <w:rtl/>
          <w:lang w:bidi="ar-DZ"/>
        </w:rPr>
        <w:t>الحجة السياسية</w:t>
      </w:r>
      <w:r w:rsidRPr="0003598F">
        <w:rPr>
          <w:rFonts w:ascii="Traditional Arabic" w:eastAsia="Calibri" w:hAnsi="Traditional Arabic" w:cs="Traditional Arabic"/>
          <w:sz w:val="28"/>
          <w:szCs w:val="28"/>
          <w:rtl/>
          <w:lang w:bidi="ar-DZ"/>
        </w:rPr>
        <w:t>؛ تقوم على فائدة نزع السلاح في التقليل التدريجي والفعال من مخاطر الإدراك المشوه، واحتمالات استئناف سباق التسلح بين الخصوم بطريقة تمنع ظواهر الفعل ورد الفعل "</w:t>
      </w:r>
      <w:r w:rsidRPr="0003598F">
        <w:rPr>
          <w:rFonts w:ascii="Traditional Arabic" w:eastAsia="Calibri" w:hAnsi="Traditional Arabic" w:cs="Traditional Arabic"/>
          <w:b/>
          <w:bCs/>
          <w:sz w:val="28"/>
          <w:szCs w:val="28"/>
          <w:rtl/>
          <w:lang w:bidi="ar-DZ"/>
        </w:rPr>
        <w:t>المعضلة الأمنية</w:t>
      </w:r>
      <w:r w:rsidRPr="0003598F">
        <w:rPr>
          <w:rFonts w:ascii="Traditional Arabic" w:eastAsia="Calibri" w:hAnsi="Traditional Arabic" w:cs="Traditional Arabic"/>
          <w:sz w:val="28"/>
          <w:szCs w:val="28"/>
          <w:rtl/>
          <w:lang w:bidi="ar-DZ"/>
        </w:rPr>
        <w:t>" المذكورة سابقا.</w:t>
      </w:r>
    </w:p>
    <w:p w:rsidR="0003598F" w:rsidRPr="00A46CB2" w:rsidRDefault="0003598F" w:rsidP="00A46CB2">
      <w:pPr>
        <w:bidi/>
        <w:spacing w:after="0"/>
        <w:jc w:val="lowKashida"/>
        <w:rPr>
          <w:rFonts w:ascii="Traditional Arabic" w:eastAsia="Calibri" w:hAnsi="Traditional Arabic" w:cs="Traditional Arabic"/>
          <w:sz w:val="28"/>
          <w:szCs w:val="28"/>
          <w:rtl/>
          <w:lang w:bidi="ar-DZ"/>
        </w:rPr>
      </w:pPr>
      <w:r w:rsidRPr="0003598F">
        <w:rPr>
          <w:rFonts w:ascii="Traditional Arabic" w:eastAsia="Calibri" w:hAnsi="Traditional Arabic" w:cs="Traditional Arabic"/>
          <w:b/>
          <w:bCs/>
          <w:sz w:val="28"/>
          <w:szCs w:val="28"/>
          <w:rtl/>
          <w:lang w:bidi="ar-DZ"/>
        </w:rPr>
        <w:t>الحجة القانونية</w:t>
      </w:r>
      <w:r w:rsidRPr="0003598F">
        <w:rPr>
          <w:rFonts w:ascii="Traditional Arabic" w:eastAsia="Calibri" w:hAnsi="Traditional Arabic" w:cs="Traditional Arabic"/>
          <w:sz w:val="28"/>
          <w:szCs w:val="28"/>
          <w:rtl/>
          <w:lang w:bidi="ar-DZ"/>
        </w:rPr>
        <w:t xml:space="preserve">؛ ترى في نزع السلاح تشجيعا مباشرا على </w:t>
      </w:r>
      <w:r w:rsidRPr="0003598F">
        <w:rPr>
          <w:rFonts w:ascii="Traditional Arabic" w:eastAsia="Calibri" w:hAnsi="Traditional Arabic" w:cs="Traditional Arabic"/>
          <w:b/>
          <w:bCs/>
          <w:sz w:val="28"/>
          <w:szCs w:val="28"/>
          <w:rtl/>
          <w:lang w:bidi="ar-DZ"/>
        </w:rPr>
        <w:t>إصلاح النظام الدولي</w:t>
      </w:r>
      <w:r w:rsidRPr="0003598F">
        <w:rPr>
          <w:rFonts w:ascii="Traditional Arabic" w:eastAsia="Calibri" w:hAnsi="Traditional Arabic" w:cs="Traditional Arabic"/>
          <w:sz w:val="28"/>
          <w:szCs w:val="28"/>
          <w:rtl/>
          <w:lang w:bidi="ar-DZ"/>
        </w:rPr>
        <w:t xml:space="preserve"> عبر إعطاء تأثير أكبر </w:t>
      </w:r>
      <w:r w:rsidRPr="0003598F">
        <w:rPr>
          <w:rFonts w:ascii="Traditional Arabic" w:eastAsia="Calibri" w:hAnsi="Traditional Arabic" w:cs="Traditional Arabic"/>
          <w:b/>
          <w:bCs/>
          <w:sz w:val="28"/>
          <w:szCs w:val="28"/>
          <w:rtl/>
          <w:lang w:bidi="ar-DZ"/>
        </w:rPr>
        <w:t>لمؤسسات الأمن الجماعية</w:t>
      </w:r>
      <w:r w:rsidRPr="0003598F">
        <w:rPr>
          <w:rFonts w:ascii="Traditional Arabic" w:eastAsia="Calibri" w:hAnsi="Traditional Arabic" w:cs="Traditional Arabic"/>
          <w:sz w:val="28"/>
          <w:szCs w:val="28"/>
          <w:rtl/>
          <w:lang w:bidi="ar-DZ"/>
        </w:rPr>
        <w:t xml:space="preserve"> وتقليل ما للدول منها، على غرار </w:t>
      </w:r>
      <w:r w:rsidRPr="0003598F">
        <w:rPr>
          <w:rFonts w:ascii="Traditional Arabic" w:eastAsia="Calibri" w:hAnsi="Traditional Arabic" w:cs="Traditional Arabic"/>
          <w:b/>
          <w:bCs/>
          <w:sz w:val="28"/>
          <w:szCs w:val="28"/>
          <w:rtl/>
          <w:lang w:bidi="ar-DZ"/>
        </w:rPr>
        <w:t>الأمم المتحدة والوكالة الدولية للطاقة الذرية</w:t>
      </w:r>
      <w:r w:rsidRPr="0003598F">
        <w:rPr>
          <w:rFonts w:ascii="Traditional Arabic" w:eastAsia="Calibri" w:hAnsi="Traditional Arabic" w:cs="Traditional Arabic"/>
          <w:sz w:val="28"/>
          <w:szCs w:val="28"/>
          <w:rtl/>
          <w:lang w:bidi="ar-DZ"/>
        </w:rPr>
        <w:t>.</w:t>
      </w:r>
    </w:p>
    <w:p w:rsidR="00C07AC2" w:rsidRPr="00C87CC1" w:rsidRDefault="00C07AC2" w:rsidP="00AC4BDF">
      <w:pPr>
        <w:bidi/>
        <w:jc w:val="lowKashida"/>
        <w:rPr>
          <w:rFonts w:ascii="Traditional Arabic" w:hAnsi="Traditional Arabic" w:cs="Traditional Arabic"/>
          <w:sz w:val="28"/>
          <w:szCs w:val="28"/>
        </w:rPr>
      </w:pPr>
      <w:r w:rsidRPr="00C87CC1">
        <w:rPr>
          <w:rFonts w:ascii="Traditional Arabic" w:hAnsi="Traditional Arabic" w:cs="Traditional Arabic" w:hint="cs"/>
          <w:sz w:val="28"/>
          <w:szCs w:val="28"/>
          <w:rtl/>
          <w:lang w:bidi="ar-IQ"/>
        </w:rPr>
        <w:t>إن</w:t>
      </w:r>
      <w:r w:rsidRPr="00C87CC1">
        <w:rPr>
          <w:rFonts w:ascii="Traditional Arabic" w:hAnsi="Traditional Arabic" w:cs="Traditional Arabic"/>
          <w:sz w:val="28"/>
          <w:szCs w:val="28"/>
          <w:rtl/>
          <w:lang w:bidi="ar-IQ"/>
        </w:rPr>
        <w:t xml:space="preserve"> </w:t>
      </w:r>
      <w:r w:rsidRPr="00C87CC1">
        <w:rPr>
          <w:rFonts w:ascii="Traditional Arabic" w:hAnsi="Traditional Arabic" w:cs="Traditional Arabic"/>
          <w:b/>
          <w:bCs/>
          <w:sz w:val="28"/>
          <w:szCs w:val="28"/>
          <w:u w:val="single"/>
          <w:rtl/>
          <w:lang w:bidi="ar-IQ"/>
        </w:rPr>
        <w:t xml:space="preserve">عدم القدرة على نزع السلاح في العالم خاصة بعد ظهور </w:t>
      </w:r>
      <w:r w:rsidRPr="00C87CC1">
        <w:rPr>
          <w:rFonts w:ascii="Traditional Arabic" w:hAnsi="Traditional Arabic" w:cs="Traditional Arabic" w:hint="cs"/>
          <w:b/>
          <w:bCs/>
          <w:sz w:val="28"/>
          <w:szCs w:val="28"/>
          <w:u w:val="single"/>
          <w:rtl/>
          <w:lang w:bidi="ar-IQ"/>
        </w:rPr>
        <w:t>الأسلحة</w:t>
      </w:r>
      <w:r w:rsidRPr="00C87CC1">
        <w:rPr>
          <w:rFonts w:ascii="Traditional Arabic" w:hAnsi="Traditional Arabic" w:cs="Traditional Arabic"/>
          <w:b/>
          <w:bCs/>
          <w:sz w:val="28"/>
          <w:szCs w:val="28"/>
          <w:u w:val="single"/>
          <w:rtl/>
          <w:lang w:bidi="ar-IQ"/>
        </w:rPr>
        <w:t xml:space="preserve"> النووية</w:t>
      </w:r>
      <w:r w:rsidRPr="00C87CC1">
        <w:rPr>
          <w:rFonts w:ascii="Traditional Arabic" w:hAnsi="Traditional Arabic" w:cs="Traditional Arabic"/>
          <w:sz w:val="28"/>
          <w:szCs w:val="28"/>
          <w:rtl/>
          <w:lang w:bidi="ar-IQ"/>
        </w:rPr>
        <w:t xml:space="preserve"> قاد </w:t>
      </w:r>
      <w:r w:rsidRPr="00C87CC1">
        <w:rPr>
          <w:rFonts w:ascii="Traditional Arabic" w:hAnsi="Traditional Arabic" w:cs="Traditional Arabic" w:hint="cs"/>
          <w:sz w:val="28"/>
          <w:szCs w:val="28"/>
          <w:rtl/>
          <w:lang w:bidi="ar-IQ"/>
        </w:rPr>
        <w:t>إلى</w:t>
      </w:r>
      <w:r w:rsidRPr="00C87CC1">
        <w:rPr>
          <w:rFonts w:ascii="Traditional Arabic" w:hAnsi="Traditional Arabic" w:cs="Traditional Arabic"/>
          <w:sz w:val="28"/>
          <w:szCs w:val="28"/>
          <w:rtl/>
          <w:lang w:bidi="ar-IQ"/>
        </w:rPr>
        <w:t xml:space="preserve"> قن</w:t>
      </w:r>
      <w:r>
        <w:rPr>
          <w:rFonts w:ascii="Traditional Arabic" w:hAnsi="Traditional Arabic" w:cs="Traditional Arabic"/>
          <w:sz w:val="28"/>
          <w:szCs w:val="28"/>
          <w:rtl/>
          <w:lang w:bidi="ar-IQ"/>
        </w:rPr>
        <w:t>اعة ب</w:t>
      </w:r>
      <w:r>
        <w:rPr>
          <w:rFonts w:ascii="Traditional Arabic" w:hAnsi="Traditional Arabic" w:cs="Traditional Arabic" w:hint="cs"/>
          <w:sz w:val="28"/>
          <w:szCs w:val="28"/>
          <w:rtl/>
          <w:lang w:bidi="ar-IQ"/>
        </w:rPr>
        <w:t>أ</w:t>
      </w:r>
      <w:r>
        <w:rPr>
          <w:rFonts w:ascii="Traditional Arabic" w:hAnsi="Traditional Arabic" w:cs="Traditional Arabic"/>
          <w:sz w:val="28"/>
          <w:szCs w:val="28"/>
          <w:rtl/>
          <w:lang w:bidi="ar-IQ"/>
        </w:rPr>
        <w:t xml:space="preserve">ن </w:t>
      </w:r>
      <w:r w:rsidRPr="00C87CC1">
        <w:rPr>
          <w:rFonts w:ascii="Traditional Arabic" w:hAnsi="Traditional Arabic" w:cs="Traditional Arabic"/>
          <w:b/>
          <w:bCs/>
          <w:sz w:val="28"/>
          <w:szCs w:val="28"/>
          <w:rtl/>
          <w:lang w:bidi="ar-IQ"/>
        </w:rPr>
        <w:t xml:space="preserve">البديل لنزع السلاح هو ضبط التسلح </w:t>
      </w:r>
      <w:r w:rsidRPr="00C87CC1">
        <w:rPr>
          <w:rFonts w:ascii="Traditional Arabic" w:hAnsi="Traditional Arabic" w:cs="Traditional Arabic"/>
          <w:sz w:val="28"/>
          <w:szCs w:val="28"/>
          <w:rtl/>
          <w:lang w:bidi="ar-IQ"/>
        </w:rPr>
        <w:t>.</w:t>
      </w:r>
    </w:p>
    <w:p w:rsidR="00120A7D" w:rsidRDefault="00C07AC2" w:rsidP="00A46CB2">
      <w:pPr>
        <w:bidi/>
        <w:jc w:val="lowKashida"/>
        <w:rPr>
          <w:rFonts w:ascii="Traditional Arabic" w:hAnsi="Traditional Arabic" w:cs="Traditional Arabic"/>
          <w:sz w:val="28"/>
          <w:szCs w:val="28"/>
          <w:lang w:bidi="ar-IQ"/>
        </w:rPr>
      </w:pPr>
      <w:r w:rsidRPr="00C87CC1">
        <w:rPr>
          <w:rFonts w:ascii="Traditional Arabic" w:hAnsi="Traditional Arabic" w:cs="Traditional Arabic" w:hint="cs"/>
          <w:b/>
          <w:bCs/>
          <w:sz w:val="28"/>
          <w:szCs w:val="28"/>
          <w:rtl/>
          <w:lang w:bidi="ar-IQ"/>
        </w:rPr>
        <w:lastRenderedPageBreak/>
        <w:t>إن</w:t>
      </w:r>
      <w:r w:rsidRPr="00C87CC1">
        <w:rPr>
          <w:rFonts w:ascii="Traditional Arabic" w:hAnsi="Traditional Arabic" w:cs="Traditional Arabic"/>
          <w:b/>
          <w:bCs/>
          <w:sz w:val="28"/>
          <w:szCs w:val="28"/>
          <w:rtl/>
          <w:lang w:bidi="ar-IQ"/>
        </w:rPr>
        <w:t xml:space="preserve"> ضبط التسلح لا يعني  </w:t>
      </w:r>
      <w:r w:rsidRPr="00C87CC1">
        <w:rPr>
          <w:rFonts w:ascii="Traditional Arabic" w:hAnsi="Traditional Arabic" w:cs="Traditional Arabic" w:hint="cs"/>
          <w:b/>
          <w:bCs/>
          <w:sz w:val="28"/>
          <w:szCs w:val="28"/>
          <w:rtl/>
          <w:lang w:bidi="ar-IQ"/>
        </w:rPr>
        <w:t>إلغاء</w:t>
      </w:r>
      <w:r w:rsidRPr="00C87CC1">
        <w:rPr>
          <w:rFonts w:ascii="Traditional Arabic" w:hAnsi="Traditional Arabic" w:cs="Traditional Arabic"/>
          <w:b/>
          <w:bCs/>
          <w:sz w:val="28"/>
          <w:szCs w:val="28"/>
          <w:rtl/>
          <w:lang w:bidi="ar-IQ"/>
        </w:rPr>
        <w:t xml:space="preserve"> السلاح</w:t>
      </w:r>
      <w:r>
        <w:rPr>
          <w:rFonts w:ascii="Traditional Arabic" w:hAnsi="Traditional Arabic" w:cs="Traditional Arabic"/>
          <w:sz w:val="28"/>
          <w:szCs w:val="28"/>
          <w:rtl/>
          <w:lang w:bidi="ar-IQ"/>
        </w:rPr>
        <w:t xml:space="preserve"> </w:t>
      </w:r>
      <w:r w:rsidRPr="00C87CC1">
        <w:rPr>
          <w:rFonts w:ascii="Traditional Arabic" w:hAnsi="Traditional Arabic" w:cs="Traditional Arabic"/>
          <w:sz w:val="28"/>
          <w:szCs w:val="28"/>
          <w:rtl/>
          <w:lang w:bidi="ar-IQ"/>
        </w:rPr>
        <w:t>ويع</w:t>
      </w:r>
      <w:r>
        <w:rPr>
          <w:rFonts w:ascii="Traditional Arabic" w:hAnsi="Traditional Arabic" w:cs="Traditional Arabic"/>
          <w:sz w:val="28"/>
          <w:szCs w:val="28"/>
          <w:rtl/>
          <w:lang w:bidi="ar-IQ"/>
        </w:rPr>
        <w:t>رف</w:t>
      </w:r>
      <w:r w:rsidR="00A46CB2">
        <w:rPr>
          <w:rFonts w:ascii="Traditional Arabic" w:hAnsi="Traditional Arabic" w:cs="Traditional Arabic" w:hint="cs"/>
          <w:sz w:val="28"/>
          <w:szCs w:val="28"/>
          <w:rtl/>
          <w:lang w:bidi="ar-IQ"/>
        </w:rPr>
        <w:t>ه</w:t>
      </w:r>
      <w:r>
        <w:rPr>
          <w:rFonts w:ascii="Traditional Arabic" w:hAnsi="Traditional Arabic" w:cs="Traditional Arabic" w:hint="cs"/>
          <w:sz w:val="28"/>
          <w:szCs w:val="28"/>
          <w:rtl/>
          <w:lang w:bidi="ar-IQ"/>
        </w:rPr>
        <w:t xml:space="preserve"> </w:t>
      </w:r>
      <w:r w:rsidRPr="00C87CC1">
        <w:rPr>
          <w:rFonts w:ascii="Traditional Arabic" w:hAnsi="Traditional Arabic" w:cs="Traditional Arabic"/>
          <w:sz w:val="28"/>
          <w:szCs w:val="28"/>
          <w:rtl/>
          <w:lang w:bidi="ar-IQ"/>
        </w:rPr>
        <w:t>روبرت يووي</w:t>
      </w:r>
      <w:r w:rsidR="00A46CB2">
        <w:rPr>
          <w:rFonts w:ascii="Traditional Arabic" w:hAnsi="Traditional Arabic" w:cs="Traditional Arabic"/>
          <w:sz w:val="28"/>
          <w:szCs w:val="28"/>
          <w:rtl/>
          <w:lang w:bidi="ar-IQ"/>
        </w:rPr>
        <w:t xml:space="preserve"> </w:t>
      </w:r>
      <w:r w:rsidRPr="00C87CC1">
        <w:rPr>
          <w:rFonts w:ascii="Traditional Arabic" w:hAnsi="Traditional Arabic" w:cs="Traditional Arabic" w:hint="cs"/>
          <w:sz w:val="28"/>
          <w:szCs w:val="28"/>
          <w:rtl/>
          <w:lang w:bidi="ar-IQ"/>
        </w:rPr>
        <w:t>بأنه</w:t>
      </w:r>
      <w:r w:rsidRPr="00C87CC1">
        <w:rPr>
          <w:rFonts w:ascii="Traditional Arabic" w:hAnsi="Traditional Arabic" w:cs="Traditional Arabic"/>
          <w:sz w:val="28"/>
          <w:szCs w:val="28"/>
          <w:rtl/>
          <w:lang w:bidi="ar-IQ"/>
        </w:rPr>
        <w:t xml:space="preserve"> :اتفاقية بين عدة قوى لتنظيم بعض جوانب قدراتهم العسكرية </w:t>
      </w:r>
      <w:r w:rsidRPr="00C87CC1">
        <w:rPr>
          <w:rFonts w:ascii="Traditional Arabic" w:hAnsi="Traditional Arabic" w:cs="Traditional Arabic" w:hint="cs"/>
          <w:sz w:val="28"/>
          <w:szCs w:val="28"/>
          <w:rtl/>
          <w:lang w:bidi="ar-IQ"/>
        </w:rPr>
        <w:t>أو</w:t>
      </w:r>
      <w:r w:rsidRPr="00C87CC1">
        <w:rPr>
          <w:rFonts w:ascii="Traditional Arabic" w:hAnsi="Traditional Arabic" w:cs="Traditional Arabic"/>
          <w:sz w:val="28"/>
          <w:szCs w:val="28"/>
          <w:rtl/>
          <w:lang w:bidi="ar-IQ"/>
        </w:rPr>
        <w:t xml:space="preserve"> قدراتهم الكامنة</w:t>
      </w:r>
      <w:r>
        <w:rPr>
          <w:rFonts w:ascii="Traditional Arabic" w:hAnsi="Traditional Arabic" w:cs="Traditional Arabic" w:hint="cs"/>
          <w:sz w:val="28"/>
          <w:szCs w:val="28"/>
          <w:rtl/>
          <w:lang w:bidi="ar-IQ"/>
        </w:rPr>
        <w:t>.</w:t>
      </w:r>
    </w:p>
    <w:p w:rsidR="00D33081" w:rsidRDefault="00D33081" w:rsidP="00D33081">
      <w:pPr>
        <w:bidi/>
        <w:jc w:val="lowKashida"/>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t>ملاحظة مهمة:</w:t>
      </w:r>
    </w:p>
    <w:p w:rsidR="00D33081" w:rsidRPr="00D33081" w:rsidRDefault="00D33081" w:rsidP="00D33081">
      <w:pPr>
        <w:bidi/>
        <w:jc w:val="lowKashida"/>
        <w:rPr>
          <w:rFonts w:ascii="Traditional Arabic" w:hAnsi="Traditional Arabic" w:cs="Traditional Arabic" w:hint="cs"/>
          <w:b/>
          <w:bCs/>
          <w:sz w:val="28"/>
          <w:szCs w:val="28"/>
          <w:rtl/>
          <w:lang w:bidi="ar-DZ"/>
        </w:rPr>
      </w:pPr>
      <w:r w:rsidRPr="00D33081">
        <w:rPr>
          <w:rFonts w:ascii="Traditional Arabic" w:hAnsi="Traditional Arabic" w:cs="Traditional Arabic" w:hint="cs"/>
          <w:b/>
          <w:bCs/>
          <w:sz w:val="28"/>
          <w:szCs w:val="28"/>
          <w:rtl/>
          <w:lang w:bidi="ar-DZ"/>
        </w:rPr>
        <w:t xml:space="preserve">تعددت ترجمات عبارة </w:t>
      </w:r>
      <w:r w:rsidRPr="00D33081">
        <w:rPr>
          <w:rFonts w:asciiTheme="majorBidi" w:hAnsiTheme="majorBidi" w:cstheme="majorBidi"/>
          <w:b/>
          <w:bCs/>
          <w:sz w:val="24"/>
          <w:szCs w:val="24"/>
          <w:lang w:bidi="ar-DZ"/>
        </w:rPr>
        <w:t>Arms Control</w:t>
      </w:r>
      <w:r w:rsidRPr="00D33081">
        <w:rPr>
          <w:rFonts w:ascii="Traditional Arabic" w:hAnsi="Traditional Arabic" w:cs="Traditional Arabic" w:hint="cs"/>
          <w:b/>
          <w:bCs/>
          <w:sz w:val="28"/>
          <w:szCs w:val="28"/>
          <w:rtl/>
          <w:lang w:bidi="ar-DZ"/>
        </w:rPr>
        <w:t xml:space="preserve"> إلى العربية، وهي تصب في المعنى ذاته: ضبط التسلح / مراقبة التسلح / التحكم في التسلح</w:t>
      </w:r>
    </w:p>
    <w:p w:rsidR="00A46CB2" w:rsidRPr="00A46CB2" w:rsidRDefault="00A46CB2" w:rsidP="006B4626">
      <w:pPr>
        <w:bidi/>
        <w:spacing w:after="0"/>
        <w:jc w:val="lowKashida"/>
        <w:rPr>
          <w:rFonts w:ascii="Traditional Arabic" w:eastAsia="Calibri" w:hAnsi="Traditional Arabic" w:cs="Traditional Arabic"/>
          <w:sz w:val="28"/>
          <w:szCs w:val="28"/>
          <w:rtl/>
          <w:lang w:bidi="ar-DZ"/>
        </w:rPr>
      </w:pPr>
      <w:r w:rsidRPr="00A46CB2">
        <w:rPr>
          <w:rFonts w:ascii="Traditional Arabic" w:eastAsia="Calibri" w:hAnsi="Traditional Arabic" w:cs="Traditional Arabic"/>
          <w:sz w:val="28"/>
          <w:szCs w:val="28"/>
          <w:rtl/>
          <w:lang w:bidi="ar-DZ"/>
        </w:rPr>
        <w:t xml:space="preserve">بدأت جهود مراقبة التسلح خلال الستينيات من الحرب الباردة بين القوتين العظميين، حيث تم توقيع عشرات الاتفاقيات التي تستهدف ضبط سياسات التسلح النووي، فأغلب الاتفاقيات التي جرى إبرامها منذ 1945 في المجال النووي تدخل ضمن ما يسمى بضبط التسلح وليس بنزع السلاح حسب ما ذهب إليه </w:t>
      </w:r>
      <w:r w:rsidRPr="00A46CB2">
        <w:rPr>
          <w:rFonts w:ascii="Traditional Arabic" w:eastAsia="Calibri" w:hAnsi="Traditional Arabic" w:cs="Traditional Arabic"/>
          <w:b/>
          <w:bCs/>
          <w:sz w:val="28"/>
          <w:szCs w:val="28"/>
          <w:rtl/>
          <w:lang w:bidi="ar-DZ"/>
        </w:rPr>
        <w:t>الخبير الإستراتيجي برونو تيرتري</w:t>
      </w:r>
      <w:r w:rsidRPr="00A46CB2">
        <w:rPr>
          <w:rFonts w:ascii="Traditional Arabic" w:eastAsia="Calibri" w:hAnsi="Traditional Arabic" w:cs="Traditional Arabic"/>
          <w:sz w:val="28"/>
          <w:szCs w:val="28"/>
          <w:rtl/>
          <w:lang w:bidi="ar-DZ"/>
        </w:rPr>
        <w:t>، ويؤشر ذلك للانتقال من فكرة نزع السلاح إلى ضبطه دون القضاء عليه، فإذا كانت عملية نزع السلاح تستهدف القضاء الكلي لا الجزئي على مقدرة الدولة العسكرية، فإن مراقبة التسلح تعني القضاء على الحواجز المؤدية إلى الضربة الأولى، ومع حدوث نوع من الاستقرار في ميزان الردع النووي بتحقيق المقدرة على الضربة الثانية بين الولايات المتحدة والإتحاد السوفيتي، وُقعت العديد من الاتفاقيات الثنائية والجماعية نظرا  للاعتبارات التالية:</w:t>
      </w:r>
    </w:p>
    <w:p w:rsidR="00A46CB2" w:rsidRPr="00A46CB2" w:rsidRDefault="00A46CB2" w:rsidP="00A46CB2">
      <w:pPr>
        <w:bidi/>
        <w:spacing w:after="0"/>
        <w:jc w:val="lowKashida"/>
        <w:rPr>
          <w:rFonts w:ascii="Traditional Arabic" w:eastAsia="Calibri" w:hAnsi="Traditional Arabic" w:cs="Traditional Arabic"/>
          <w:sz w:val="28"/>
          <w:szCs w:val="28"/>
          <w:rtl/>
          <w:lang w:bidi="ar-DZ"/>
        </w:rPr>
      </w:pPr>
      <w:r w:rsidRPr="00A46CB2">
        <w:rPr>
          <w:rFonts w:ascii="Traditional Arabic" w:eastAsia="Calibri" w:hAnsi="Traditional Arabic" w:cs="Traditional Arabic"/>
          <w:sz w:val="28"/>
          <w:szCs w:val="28"/>
          <w:rtl/>
          <w:lang w:bidi="ar-DZ"/>
        </w:rPr>
        <w:t>ا/ تأكد إستحالة النزع الكلي والشامل للأسلحة – سواء كانت تقليدية أم نووية - في النظام الدولي، لأن ذلك غير منطقي من منظور فلسفة الدول حول الأمن والاستقرار .</w:t>
      </w:r>
    </w:p>
    <w:p w:rsidR="00A46CB2" w:rsidRPr="00A46CB2" w:rsidRDefault="00A46CB2" w:rsidP="00A46CB2">
      <w:pPr>
        <w:bidi/>
        <w:spacing w:after="0"/>
        <w:jc w:val="lowKashida"/>
        <w:rPr>
          <w:rFonts w:ascii="Traditional Arabic" w:eastAsia="Calibri" w:hAnsi="Traditional Arabic" w:cs="Traditional Arabic"/>
          <w:sz w:val="28"/>
          <w:szCs w:val="28"/>
          <w:rtl/>
          <w:lang w:bidi="ar-DZ"/>
        </w:rPr>
      </w:pPr>
      <w:r w:rsidRPr="00A46CB2">
        <w:rPr>
          <w:rFonts w:ascii="Traditional Arabic" w:eastAsia="Calibri" w:hAnsi="Traditional Arabic" w:cs="Traditional Arabic"/>
          <w:sz w:val="28"/>
          <w:szCs w:val="28"/>
          <w:rtl/>
          <w:lang w:bidi="ar-DZ"/>
        </w:rPr>
        <w:t>ب/ قناعة قادة الدول بعدم توافق المصالح والتصورات حول فكرة الأمن الدولي، لأنه في ظل التسليم بالطابع التنافسي للنظام الدولي الراهن، يستحيل قبول تصور إقامة عالم خال تماما من وسائل الدفاع "الأسلحة".</w:t>
      </w:r>
    </w:p>
    <w:p w:rsidR="00A46CB2" w:rsidRDefault="00A46CB2" w:rsidP="006B4626">
      <w:pPr>
        <w:bidi/>
        <w:spacing w:after="0"/>
        <w:jc w:val="lowKashida"/>
        <w:rPr>
          <w:rFonts w:ascii="Traditional Arabic" w:eastAsia="Calibri" w:hAnsi="Traditional Arabic" w:cs="Traditional Arabic"/>
          <w:sz w:val="28"/>
          <w:szCs w:val="28"/>
          <w:rtl/>
          <w:lang w:bidi="ar-DZ"/>
        </w:rPr>
      </w:pPr>
      <w:r w:rsidRPr="00A46CB2">
        <w:rPr>
          <w:rFonts w:ascii="Traditional Arabic" w:eastAsia="Calibri" w:hAnsi="Traditional Arabic" w:cs="Traditional Arabic"/>
          <w:sz w:val="28"/>
          <w:szCs w:val="28"/>
          <w:rtl/>
          <w:lang w:bidi="ar-DZ"/>
        </w:rPr>
        <w:t>ج/ إحلال مفهوم توازن القوى محل مفاهيم القوة المطلقة، مما يجعل الاستقرار مرهونا بانتهاج الدول منطق ضبط وتيرة ونسب التسلح بدلا من نفيها نفيا مطلقا. فقد ازدادت أهمية مفهوم ضبط التسلح والحد منه مع تنامي المقدرات التدميرية النووية في النظام الدولي.</w:t>
      </w:r>
    </w:p>
    <w:p w:rsidR="006B4626" w:rsidRPr="006B4626" w:rsidRDefault="006B4626" w:rsidP="006B4626">
      <w:pPr>
        <w:bidi/>
        <w:spacing w:after="0"/>
        <w:jc w:val="lowKashida"/>
        <w:rPr>
          <w:rFonts w:ascii="Traditional Arabic" w:eastAsia="Calibri" w:hAnsi="Traditional Arabic" w:cs="Traditional Arabic"/>
          <w:sz w:val="28"/>
          <w:szCs w:val="28"/>
          <w:rtl/>
          <w:lang w:bidi="ar-DZ"/>
        </w:rPr>
      </w:pPr>
      <w:r>
        <w:rPr>
          <w:rFonts w:ascii="Traditional Arabic" w:eastAsia="Calibri" w:hAnsi="Traditional Arabic" w:cs="Traditional Arabic" w:hint="cs"/>
          <w:sz w:val="28"/>
          <w:szCs w:val="28"/>
          <w:rtl/>
          <w:lang w:bidi="ar-DZ"/>
        </w:rPr>
        <w:t>ي</w:t>
      </w:r>
      <w:r w:rsidRPr="006B4626">
        <w:rPr>
          <w:rFonts w:ascii="Traditional Arabic" w:eastAsia="Calibri" w:hAnsi="Traditional Arabic" w:cs="Traditional Arabic"/>
          <w:sz w:val="28"/>
          <w:szCs w:val="28"/>
          <w:rtl/>
          <w:lang w:bidi="ar-DZ"/>
        </w:rPr>
        <w:t xml:space="preserve">عرف </w:t>
      </w:r>
      <w:r>
        <w:rPr>
          <w:rFonts w:ascii="Traditional Arabic" w:eastAsia="Calibri" w:hAnsi="Traditional Arabic" w:cs="Traditional Arabic" w:hint="cs"/>
          <w:sz w:val="28"/>
          <w:szCs w:val="28"/>
          <w:rtl/>
          <w:lang w:bidi="ar-DZ"/>
        </w:rPr>
        <w:t>ضبط</w:t>
      </w:r>
      <w:r w:rsidRPr="006B4626">
        <w:rPr>
          <w:rFonts w:ascii="Traditional Arabic" w:eastAsia="Calibri" w:hAnsi="Traditional Arabic" w:cs="Traditional Arabic"/>
          <w:sz w:val="28"/>
          <w:szCs w:val="28"/>
          <w:rtl/>
          <w:lang w:bidi="ar-DZ"/>
        </w:rPr>
        <w:t xml:space="preserve"> التسلح </w:t>
      </w:r>
      <w:r w:rsidRPr="006B4626">
        <w:rPr>
          <w:rFonts w:asciiTheme="majorBidi" w:eastAsia="Calibri" w:hAnsiTheme="majorBidi" w:cstheme="majorBidi"/>
          <w:b/>
          <w:bCs/>
          <w:sz w:val="24"/>
          <w:szCs w:val="24"/>
          <w:lang w:bidi="ar-DZ"/>
        </w:rPr>
        <w:t>Arms</w:t>
      </w:r>
      <w:r w:rsidRPr="006B4626">
        <w:rPr>
          <w:rFonts w:asciiTheme="majorBidi" w:eastAsia="Calibri" w:hAnsiTheme="majorBidi" w:cstheme="majorBidi"/>
          <w:b/>
          <w:bCs/>
          <w:sz w:val="24"/>
          <w:szCs w:val="24"/>
          <w:lang w:val="en-US" w:bidi="ar-DZ"/>
        </w:rPr>
        <w:t xml:space="preserve"> </w:t>
      </w:r>
      <w:r w:rsidRPr="006B4626">
        <w:rPr>
          <w:rFonts w:asciiTheme="majorBidi" w:eastAsia="Calibri" w:hAnsiTheme="majorBidi" w:cstheme="majorBidi"/>
          <w:b/>
          <w:bCs/>
          <w:sz w:val="24"/>
          <w:szCs w:val="24"/>
          <w:lang w:bidi="ar-DZ"/>
        </w:rPr>
        <w:t>Control</w:t>
      </w:r>
      <w:r w:rsidRPr="006B4626">
        <w:rPr>
          <w:rFonts w:ascii="Traditional Arabic" w:eastAsia="Calibri" w:hAnsi="Traditional Arabic" w:cs="Traditional Arabic"/>
          <w:sz w:val="28"/>
          <w:szCs w:val="28"/>
          <w:rtl/>
          <w:lang w:bidi="ar-DZ"/>
        </w:rPr>
        <w:t xml:space="preserve"> " ضبط التسلح والتحكم فيه بأنها الجهود الدولية المبذولة قصد الوصول إلى حالة من التوازن في التسلح، بحيث يكون لكل دولة قدر مناسب من الأمن عبر الحد أو التقليل من التهديدات التي يمكن توقعها من بقية الفواعل في النظام الدولي.</w:t>
      </w:r>
    </w:p>
    <w:p w:rsidR="006B4626" w:rsidRPr="006B4626" w:rsidRDefault="006B4626" w:rsidP="006B4626">
      <w:pPr>
        <w:bidi/>
        <w:spacing w:after="0"/>
        <w:jc w:val="lowKashida"/>
        <w:rPr>
          <w:rFonts w:ascii="Traditional Arabic" w:eastAsia="Calibri" w:hAnsi="Traditional Arabic" w:cs="Traditional Arabic"/>
          <w:sz w:val="28"/>
          <w:szCs w:val="28"/>
          <w:rtl/>
          <w:lang w:bidi="ar-DZ"/>
        </w:rPr>
      </w:pPr>
      <w:r>
        <w:rPr>
          <w:rFonts w:ascii="Traditional Arabic" w:eastAsia="Calibri" w:hAnsi="Traditional Arabic" w:cs="Traditional Arabic"/>
          <w:sz w:val="28"/>
          <w:szCs w:val="28"/>
          <w:rtl/>
          <w:lang w:bidi="ar-DZ"/>
        </w:rPr>
        <w:t>يعرفه</w:t>
      </w:r>
      <w:r w:rsidRPr="006B4626">
        <w:rPr>
          <w:rFonts w:ascii="Traditional Arabic" w:eastAsia="Calibri" w:hAnsi="Traditional Arabic" w:cs="Traditional Arabic"/>
          <w:sz w:val="28"/>
          <w:szCs w:val="28"/>
          <w:rtl/>
          <w:lang w:bidi="ar-DZ"/>
        </w:rPr>
        <w:t xml:space="preserve"> </w:t>
      </w:r>
      <w:r w:rsidRPr="006B4626">
        <w:rPr>
          <w:rFonts w:ascii="Traditional Arabic" w:eastAsia="Calibri" w:hAnsi="Traditional Arabic" w:cs="Traditional Arabic"/>
          <w:b/>
          <w:bCs/>
          <w:sz w:val="28"/>
          <w:szCs w:val="28"/>
          <w:rtl/>
          <w:lang w:bidi="ar-DZ"/>
        </w:rPr>
        <w:t>بول</w:t>
      </w:r>
      <w:r w:rsidRPr="006B4626">
        <w:rPr>
          <w:rFonts w:ascii="Traditional Arabic" w:eastAsia="Calibri" w:hAnsi="Traditional Arabic" w:cs="Traditional Arabic"/>
          <w:sz w:val="28"/>
          <w:szCs w:val="28"/>
          <w:rtl/>
          <w:lang w:bidi="ar-DZ"/>
        </w:rPr>
        <w:t xml:space="preserve"> </w:t>
      </w:r>
      <w:r w:rsidRPr="006B4626">
        <w:rPr>
          <w:rFonts w:ascii="Traditional Arabic" w:eastAsia="Calibri" w:hAnsi="Traditional Arabic" w:cs="Traditional Arabic"/>
          <w:b/>
          <w:bCs/>
          <w:sz w:val="28"/>
          <w:szCs w:val="28"/>
          <w:rtl/>
          <w:lang w:bidi="ar-DZ"/>
        </w:rPr>
        <w:t>هيدلي</w:t>
      </w:r>
      <w:r w:rsidRPr="006B4626">
        <w:rPr>
          <w:rFonts w:ascii="Traditional Arabic" w:eastAsia="Calibri" w:hAnsi="Traditional Arabic" w:cs="Traditional Arabic"/>
          <w:sz w:val="28"/>
          <w:szCs w:val="28"/>
          <w:rtl/>
          <w:lang w:bidi="ar-DZ"/>
        </w:rPr>
        <w:t xml:space="preserve"> </w:t>
      </w:r>
      <w:r w:rsidRPr="006B4626">
        <w:rPr>
          <w:rFonts w:asciiTheme="majorBidi" w:eastAsia="Calibri" w:hAnsiTheme="majorBidi" w:cstheme="majorBidi"/>
          <w:b/>
          <w:bCs/>
          <w:sz w:val="24"/>
          <w:szCs w:val="24"/>
          <w:lang w:bidi="ar-DZ"/>
        </w:rPr>
        <w:t>Hedley</w:t>
      </w:r>
      <w:r w:rsidRPr="006B4626">
        <w:rPr>
          <w:rFonts w:ascii="Traditional Arabic" w:eastAsia="Calibri" w:hAnsi="Traditional Arabic" w:cs="Traditional Arabic"/>
          <w:sz w:val="28"/>
          <w:szCs w:val="28"/>
          <w:rtl/>
          <w:lang w:bidi="ar-DZ"/>
        </w:rPr>
        <w:t xml:space="preserve"> </w:t>
      </w:r>
      <w:r w:rsidRPr="006B4626">
        <w:rPr>
          <w:rFonts w:asciiTheme="majorBidi" w:eastAsia="Calibri" w:hAnsiTheme="majorBidi" w:cstheme="majorBidi"/>
          <w:b/>
          <w:bCs/>
          <w:sz w:val="24"/>
          <w:szCs w:val="24"/>
          <w:lang w:bidi="ar-DZ"/>
        </w:rPr>
        <w:t>Bull</w:t>
      </w:r>
      <w:r w:rsidRPr="006B4626">
        <w:rPr>
          <w:rFonts w:ascii="Traditional Arabic" w:eastAsia="Calibri" w:hAnsi="Traditional Arabic" w:cs="Traditional Arabic"/>
          <w:sz w:val="28"/>
          <w:szCs w:val="28"/>
          <w:rtl/>
          <w:lang w:bidi="ar-DZ"/>
        </w:rPr>
        <w:t xml:space="preserve"> بأنها" صورة التعاون بين الدول المتعادية في المجال عسكري، سواء كان التعاون قائم على أساس مصالح الدول المتعاونة أصلا، أو المصالح المشتركة على نطاق أوسع"</w:t>
      </w:r>
      <w:r w:rsidRPr="006B4626">
        <w:rPr>
          <w:rFonts w:ascii="Traditional Arabic" w:hAnsi="Traditional Arabic" w:cs="Traditional Arabic"/>
          <w:sz w:val="28"/>
          <w:szCs w:val="28"/>
          <w:vertAlign w:val="superscript"/>
          <w:rtl/>
          <w:lang w:bidi="ar-DZ"/>
        </w:rPr>
        <w:t>(</w:t>
      </w:r>
      <w:r w:rsidRPr="006B4626">
        <w:rPr>
          <w:rStyle w:val="Appelnotedebasdep"/>
          <w:rFonts w:ascii="Traditional Arabic" w:hAnsi="Traditional Arabic" w:cs="Traditional Arabic"/>
          <w:sz w:val="28"/>
          <w:szCs w:val="28"/>
          <w:rtl/>
          <w:lang w:bidi="ar-DZ"/>
        </w:rPr>
        <w:footnoteReference w:id="2"/>
      </w:r>
      <w:r w:rsidRPr="006B4626">
        <w:rPr>
          <w:rFonts w:ascii="Traditional Arabic" w:hAnsi="Traditional Arabic" w:cs="Traditional Arabic"/>
          <w:sz w:val="28"/>
          <w:szCs w:val="28"/>
          <w:vertAlign w:val="superscript"/>
          <w:rtl/>
          <w:lang w:bidi="ar-DZ"/>
        </w:rPr>
        <w:t>)</w:t>
      </w:r>
      <w:r w:rsidRPr="006B4626">
        <w:rPr>
          <w:rFonts w:ascii="Traditional Arabic" w:eastAsia="Calibri" w:hAnsi="Traditional Arabic" w:cs="Traditional Arabic"/>
          <w:sz w:val="28"/>
          <w:szCs w:val="28"/>
          <w:rtl/>
          <w:lang w:bidi="ar-DZ"/>
        </w:rPr>
        <w:t xml:space="preserve"> ويوجز أهدافه كعملية دولية في النقاط التالية:</w:t>
      </w:r>
    </w:p>
    <w:p w:rsidR="006B4626" w:rsidRPr="006B4626" w:rsidRDefault="006B4626" w:rsidP="006B4626">
      <w:pPr>
        <w:bidi/>
        <w:spacing w:after="0"/>
        <w:jc w:val="lowKashida"/>
        <w:rPr>
          <w:rFonts w:ascii="Traditional Arabic" w:eastAsia="Calibri" w:hAnsi="Traditional Arabic" w:cs="Traditional Arabic"/>
          <w:sz w:val="28"/>
          <w:szCs w:val="28"/>
          <w:rtl/>
          <w:lang w:bidi="ar-DZ"/>
        </w:rPr>
      </w:pPr>
      <w:r w:rsidRPr="006B4626">
        <w:rPr>
          <w:rFonts w:ascii="Traditional Arabic" w:eastAsia="Calibri" w:hAnsi="Traditional Arabic" w:cs="Traditional Arabic"/>
          <w:sz w:val="28"/>
          <w:szCs w:val="28"/>
          <w:rtl/>
          <w:lang w:bidi="ar-DZ"/>
        </w:rPr>
        <w:t>ا-المساهمة في الأمن الدولي وإيقاف الانزلاق نحو الحرب</w:t>
      </w:r>
    </w:p>
    <w:p w:rsidR="006B4626" w:rsidRPr="006B4626" w:rsidRDefault="006B4626" w:rsidP="006B4626">
      <w:pPr>
        <w:bidi/>
        <w:spacing w:after="0"/>
        <w:jc w:val="lowKashida"/>
        <w:rPr>
          <w:rFonts w:ascii="Traditional Arabic" w:eastAsia="Calibri" w:hAnsi="Traditional Arabic" w:cs="Traditional Arabic"/>
          <w:sz w:val="28"/>
          <w:szCs w:val="28"/>
          <w:rtl/>
          <w:lang w:bidi="ar-DZ"/>
        </w:rPr>
      </w:pPr>
      <w:r w:rsidRPr="006B4626">
        <w:rPr>
          <w:rFonts w:ascii="Traditional Arabic" w:eastAsia="Calibri" w:hAnsi="Traditional Arabic" w:cs="Traditional Arabic"/>
          <w:sz w:val="28"/>
          <w:szCs w:val="28"/>
          <w:rtl/>
          <w:lang w:bidi="ar-DZ"/>
        </w:rPr>
        <w:t>ب-إطلاق مجال الإنفاق "الموارد الاقتصادية" باستثناء التسلح العسكري</w:t>
      </w:r>
    </w:p>
    <w:p w:rsidR="006B4626" w:rsidRPr="006B4626" w:rsidRDefault="006B4626" w:rsidP="006B4626">
      <w:pPr>
        <w:bidi/>
        <w:spacing w:after="0"/>
        <w:jc w:val="lowKashida"/>
        <w:rPr>
          <w:rFonts w:ascii="Traditional Arabic" w:eastAsia="Calibri" w:hAnsi="Traditional Arabic" w:cs="Traditional Arabic"/>
          <w:sz w:val="28"/>
          <w:szCs w:val="28"/>
          <w:rtl/>
          <w:lang w:bidi="ar-DZ"/>
        </w:rPr>
      </w:pPr>
      <w:r w:rsidRPr="006B4626">
        <w:rPr>
          <w:rFonts w:ascii="Traditional Arabic" w:eastAsia="Calibri" w:hAnsi="Traditional Arabic" w:cs="Traditional Arabic"/>
          <w:sz w:val="28"/>
          <w:szCs w:val="28"/>
          <w:rtl/>
          <w:lang w:bidi="ar-DZ"/>
        </w:rPr>
        <w:t>ج-منع الاستعداد للحرب</w:t>
      </w:r>
    </w:p>
    <w:p w:rsidR="006B4626" w:rsidRPr="006B4626" w:rsidRDefault="006B4626" w:rsidP="006B4626">
      <w:pPr>
        <w:bidi/>
        <w:spacing w:after="0"/>
        <w:jc w:val="lowKashida"/>
        <w:rPr>
          <w:rFonts w:ascii="Traditional Arabic" w:eastAsia="Calibri" w:hAnsi="Traditional Arabic" w:cs="Traditional Arabic"/>
          <w:sz w:val="28"/>
          <w:szCs w:val="28"/>
          <w:rtl/>
          <w:lang w:bidi="ar-DZ"/>
        </w:rPr>
      </w:pPr>
      <w:r>
        <w:rPr>
          <w:rFonts w:ascii="Traditional Arabic" w:eastAsia="Calibri" w:hAnsi="Traditional Arabic" w:cs="Traditional Arabic"/>
          <w:sz w:val="28"/>
          <w:szCs w:val="28"/>
          <w:rtl/>
          <w:lang w:bidi="ar-DZ"/>
        </w:rPr>
        <w:t xml:space="preserve"> ولأجل فهمها كظاهرة دولية</w:t>
      </w:r>
      <w:r w:rsidRPr="006B4626">
        <w:rPr>
          <w:rFonts w:ascii="Traditional Arabic" w:eastAsia="Calibri" w:hAnsi="Traditional Arabic" w:cs="Traditional Arabic"/>
          <w:sz w:val="28"/>
          <w:szCs w:val="28"/>
          <w:rtl/>
          <w:lang w:bidi="ar-DZ"/>
        </w:rPr>
        <w:t>، نستعرض خصائصها:</w:t>
      </w:r>
    </w:p>
    <w:p w:rsidR="006B4626" w:rsidRPr="006B4626" w:rsidRDefault="006B4626" w:rsidP="006B4626">
      <w:pPr>
        <w:numPr>
          <w:ilvl w:val="0"/>
          <w:numId w:val="2"/>
        </w:numPr>
        <w:bidi/>
        <w:spacing w:after="0"/>
        <w:contextualSpacing/>
        <w:jc w:val="lowKashida"/>
        <w:rPr>
          <w:rFonts w:ascii="Traditional Arabic" w:eastAsia="Calibri" w:hAnsi="Traditional Arabic" w:cs="Traditional Arabic"/>
          <w:sz w:val="28"/>
          <w:szCs w:val="28"/>
          <w:rtl/>
          <w:lang w:bidi="ar-DZ"/>
        </w:rPr>
      </w:pPr>
      <w:r w:rsidRPr="006B4626">
        <w:rPr>
          <w:rFonts w:ascii="Traditional Arabic" w:eastAsia="Calibri" w:hAnsi="Traditional Arabic" w:cs="Traditional Arabic"/>
          <w:sz w:val="28"/>
          <w:szCs w:val="28"/>
          <w:rtl/>
          <w:lang w:bidi="ar-DZ"/>
        </w:rPr>
        <w:t xml:space="preserve">تتحقق على </w:t>
      </w:r>
      <w:r w:rsidRPr="006B4626">
        <w:rPr>
          <w:rFonts w:ascii="Traditional Arabic" w:eastAsia="Calibri" w:hAnsi="Traditional Arabic" w:cs="Traditional Arabic"/>
          <w:b/>
          <w:bCs/>
          <w:sz w:val="28"/>
          <w:szCs w:val="28"/>
          <w:rtl/>
          <w:lang w:bidi="ar-DZ"/>
        </w:rPr>
        <w:t xml:space="preserve">أساس </w:t>
      </w:r>
      <w:r w:rsidRPr="006B4626">
        <w:rPr>
          <w:rFonts w:ascii="Traditional Arabic" w:eastAsia="Calibri" w:hAnsi="Traditional Arabic" w:cs="Traditional Arabic" w:hint="cs"/>
          <w:b/>
          <w:bCs/>
          <w:sz w:val="28"/>
          <w:szCs w:val="28"/>
          <w:rtl/>
          <w:lang w:bidi="ar-DZ"/>
        </w:rPr>
        <w:t>اتفاقي</w:t>
      </w:r>
      <w:r w:rsidRPr="006B4626">
        <w:rPr>
          <w:rFonts w:ascii="Traditional Arabic" w:eastAsia="Calibri" w:hAnsi="Traditional Arabic" w:cs="Traditional Arabic"/>
          <w:b/>
          <w:bCs/>
          <w:sz w:val="28"/>
          <w:szCs w:val="28"/>
          <w:rtl/>
          <w:lang w:bidi="ar-DZ"/>
        </w:rPr>
        <w:t xml:space="preserve"> رضائي، لا على أساس الإجبار</w:t>
      </w:r>
      <w:r w:rsidRPr="006B4626">
        <w:rPr>
          <w:rFonts w:ascii="Traditional Arabic" w:eastAsia="Calibri" w:hAnsi="Traditional Arabic" w:cs="Traditional Arabic"/>
          <w:sz w:val="28"/>
          <w:szCs w:val="28"/>
          <w:rtl/>
          <w:lang w:bidi="ar-DZ"/>
        </w:rPr>
        <w:t>، مع ضرورة أن يتطور ليشمل هدف تخليص العالم من إمكانية حدوث مواجهة عسكرية شاملة.</w:t>
      </w:r>
    </w:p>
    <w:p w:rsidR="006B4626" w:rsidRPr="006B4626" w:rsidRDefault="006B4626" w:rsidP="006B4626">
      <w:pPr>
        <w:numPr>
          <w:ilvl w:val="0"/>
          <w:numId w:val="2"/>
        </w:numPr>
        <w:bidi/>
        <w:spacing w:after="0"/>
        <w:contextualSpacing/>
        <w:jc w:val="lowKashida"/>
        <w:rPr>
          <w:rFonts w:ascii="Traditional Arabic" w:eastAsia="Calibri" w:hAnsi="Traditional Arabic" w:cs="Traditional Arabic"/>
          <w:sz w:val="28"/>
          <w:szCs w:val="28"/>
          <w:lang w:bidi="ar-DZ"/>
        </w:rPr>
      </w:pPr>
      <w:r w:rsidRPr="006B4626">
        <w:rPr>
          <w:rFonts w:ascii="Traditional Arabic" w:eastAsia="Calibri" w:hAnsi="Traditional Arabic" w:cs="Traditional Arabic"/>
          <w:b/>
          <w:bCs/>
          <w:sz w:val="28"/>
          <w:szCs w:val="28"/>
          <w:rtl/>
          <w:lang w:bidi="ar-DZ"/>
        </w:rPr>
        <w:lastRenderedPageBreak/>
        <w:t>قبول الأسلحة بدلا من رفضها التام</w:t>
      </w:r>
      <w:r w:rsidRPr="006B4626">
        <w:rPr>
          <w:rFonts w:ascii="Traditional Arabic" w:eastAsia="Calibri" w:hAnsi="Traditional Arabic" w:cs="Traditional Arabic"/>
          <w:sz w:val="28"/>
          <w:szCs w:val="28"/>
          <w:rtl/>
          <w:lang w:bidi="ar-DZ"/>
        </w:rPr>
        <w:t>، شريطة تأطيرها ضمن القوات العسكرية المستقرة التي تعزز الأمن والسلم؛ أي إبقائها بحوزة الدول في إطار منظم.</w:t>
      </w:r>
    </w:p>
    <w:p w:rsidR="006B4626" w:rsidRPr="006B4626" w:rsidRDefault="006B4626" w:rsidP="00021073">
      <w:pPr>
        <w:numPr>
          <w:ilvl w:val="0"/>
          <w:numId w:val="2"/>
        </w:numPr>
        <w:bidi/>
        <w:spacing w:after="0"/>
        <w:contextualSpacing/>
        <w:jc w:val="lowKashida"/>
        <w:rPr>
          <w:rFonts w:ascii="Traditional Arabic" w:eastAsia="Calibri" w:hAnsi="Traditional Arabic" w:cs="Traditional Arabic"/>
          <w:sz w:val="28"/>
          <w:szCs w:val="28"/>
          <w:lang w:bidi="ar-DZ"/>
        </w:rPr>
      </w:pPr>
      <w:r w:rsidRPr="006B4626">
        <w:rPr>
          <w:rFonts w:ascii="Traditional Arabic" w:eastAsia="Calibri" w:hAnsi="Traditional Arabic" w:cs="Traditional Arabic"/>
          <w:b/>
          <w:bCs/>
          <w:sz w:val="28"/>
          <w:szCs w:val="28"/>
          <w:rtl/>
          <w:lang w:bidi="ar-DZ"/>
        </w:rPr>
        <w:t>اعتبار الإدراك سبب</w:t>
      </w:r>
      <w:r w:rsidR="00021073">
        <w:rPr>
          <w:rFonts w:ascii="Traditional Arabic" w:eastAsia="Calibri" w:hAnsi="Traditional Arabic" w:cs="Traditional Arabic" w:hint="cs"/>
          <w:b/>
          <w:bCs/>
          <w:sz w:val="28"/>
          <w:szCs w:val="28"/>
          <w:rtl/>
          <w:lang w:bidi="ar-DZ"/>
        </w:rPr>
        <w:t>ا</w:t>
      </w:r>
      <w:r w:rsidR="00021073">
        <w:rPr>
          <w:rFonts w:ascii="Traditional Arabic" w:eastAsia="Calibri" w:hAnsi="Traditional Arabic" w:cs="Traditional Arabic"/>
          <w:b/>
          <w:bCs/>
          <w:sz w:val="28"/>
          <w:szCs w:val="28"/>
          <w:rtl/>
          <w:lang w:bidi="ar-DZ"/>
        </w:rPr>
        <w:t xml:space="preserve"> </w:t>
      </w:r>
      <w:r w:rsidR="00021073">
        <w:rPr>
          <w:rFonts w:ascii="Traditional Arabic" w:eastAsia="Calibri" w:hAnsi="Traditional Arabic" w:cs="Traditional Arabic" w:hint="cs"/>
          <w:b/>
          <w:bCs/>
          <w:sz w:val="28"/>
          <w:szCs w:val="28"/>
          <w:rtl/>
          <w:lang w:bidi="ar-DZ"/>
        </w:rPr>
        <w:t>ل</w:t>
      </w:r>
      <w:r w:rsidRPr="006B4626">
        <w:rPr>
          <w:rFonts w:ascii="Traditional Arabic" w:eastAsia="Calibri" w:hAnsi="Traditional Arabic" w:cs="Traditional Arabic"/>
          <w:b/>
          <w:bCs/>
          <w:sz w:val="28"/>
          <w:szCs w:val="28"/>
          <w:rtl/>
          <w:lang w:bidi="ar-DZ"/>
        </w:rPr>
        <w:t>لحروب وليست الأسلحة</w:t>
      </w:r>
      <w:r w:rsidRPr="006B4626">
        <w:rPr>
          <w:rFonts w:ascii="Traditional Arabic" w:eastAsia="Calibri" w:hAnsi="Traditional Arabic" w:cs="Traditional Arabic"/>
          <w:sz w:val="28"/>
          <w:szCs w:val="28"/>
          <w:rtl/>
          <w:lang w:bidi="ar-DZ"/>
        </w:rPr>
        <w:t>؛ مادامت هذه الأخيرة قابلة للتحكم والضبط ضمن مستويات تجنب استخدامها ضد الدول.</w:t>
      </w:r>
    </w:p>
    <w:p w:rsidR="006B4626" w:rsidRPr="006B4626" w:rsidRDefault="006B4626" w:rsidP="006B4626">
      <w:pPr>
        <w:numPr>
          <w:ilvl w:val="0"/>
          <w:numId w:val="2"/>
        </w:numPr>
        <w:bidi/>
        <w:spacing w:after="0"/>
        <w:contextualSpacing/>
        <w:jc w:val="lowKashida"/>
        <w:rPr>
          <w:rFonts w:ascii="Traditional Arabic" w:eastAsia="Calibri" w:hAnsi="Traditional Arabic" w:cs="Traditional Arabic"/>
          <w:sz w:val="28"/>
          <w:szCs w:val="28"/>
          <w:lang w:bidi="ar-DZ"/>
        </w:rPr>
      </w:pPr>
      <w:r w:rsidRPr="006B4626">
        <w:rPr>
          <w:rFonts w:ascii="Traditional Arabic" w:eastAsia="Calibri" w:hAnsi="Traditional Arabic" w:cs="Traditional Arabic"/>
          <w:b/>
          <w:bCs/>
          <w:sz w:val="28"/>
          <w:szCs w:val="28"/>
          <w:rtl/>
          <w:lang w:bidi="ar-DZ"/>
        </w:rPr>
        <w:t>تستهدف عقلنة التكاليف بعيدا عن زيادة التسلح</w:t>
      </w:r>
      <w:r w:rsidRPr="006B4626">
        <w:rPr>
          <w:rFonts w:ascii="Traditional Arabic" w:eastAsia="Calibri" w:hAnsi="Traditional Arabic" w:cs="Traditional Arabic"/>
          <w:sz w:val="28"/>
          <w:szCs w:val="28"/>
          <w:rtl/>
          <w:lang w:bidi="ar-DZ"/>
        </w:rPr>
        <w:t>؛ أي الإبقاء على عدد محدد من الأسلحة يقي الدولة نفقات باهضة على عدد هائل من المعدات العسكرية ضمن ترساناتها العسكرية.</w:t>
      </w:r>
    </w:p>
    <w:p w:rsidR="006B4626" w:rsidRPr="006B4626" w:rsidRDefault="006B4626" w:rsidP="006B4626">
      <w:pPr>
        <w:bidi/>
        <w:spacing w:after="0"/>
        <w:jc w:val="lowKashida"/>
        <w:rPr>
          <w:rFonts w:ascii="Traditional Arabic" w:eastAsia="Calibri" w:hAnsi="Traditional Arabic" w:cs="Traditional Arabic"/>
          <w:sz w:val="28"/>
          <w:szCs w:val="28"/>
          <w:rtl/>
          <w:lang w:bidi="ar-DZ"/>
        </w:rPr>
      </w:pPr>
      <w:r w:rsidRPr="006B4626">
        <w:rPr>
          <w:rFonts w:ascii="Traditional Arabic" w:eastAsia="Calibri" w:hAnsi="Traditional Arabic" w:cs="Traditional Arabic"/>
          <w:sz w:val="28"/>
          <w:szCs w:val="28"/>
          <w:rtl/>
          <w:lang w:bidi="ar-DZ"/>
        </w:rPr>
        <w:t>يمكن جمع أهدافها كعملية واعية وعقلانية في مجال التسلح والأمن في النقاط الثلاث التالية:</w:t>
      </w:r>
    </w:p>
    <w:p w:rsidR="006B4626" w:rsidRPr="006B4626" w:rsidRDefault="006B4626" w:rsidP="006B4626">
      <w:pPr>
        <w:bidi/>
        <w:spacing w:after="0"/>
        <w:jc w:val="lowKashida"/>
        <w:rPr>
          <w:rFonts w:ascii="Traditional Arabic" w:eastAsia="Calibri" w:hAnsi="Traditional Arabic" w:cs="Traditional Arabic"/>
          <w:sz w:val="28"/>
          <w:szCs w:val="28"/>
          <w:rtl/>
          <w:lang w:bidi="ar-DZ"/>
        </w:rPr>
      </w:pPr>
      <w:r w:rsidRPr="006B4626">
        <w:rPr>
          <w:rFonts w:ascii="Traditional Arabic" w:eastAsia="Calibri" w:hAnsi="Traditional Arabic" w:cs="Traditional Arabic"/>
          <w:sz w:val="28"/>
          <w:szCs w:val="28"/>
          <w:rtl/>
          <w:lang w:bidi="ar-DZ"/>
        </w:rPr>
        <w:t>*جعل الحرب أقل احتمالا " تجنبها ".</w:t>
      </w:r>
    </w:p>
    <w:p w:rsidR="006B4626" w:rsidRPr="006B4626" w:rsidRDefault="006B4626" w:rsidP="006B4626">
      <w:pPr>
        <w:bidi/>
        <w:spacing w:after="0"/>
        <w:jc w:val="lowKashida"/>
        <w:rPr>
          <w:rFonts w:ascii="Traditional Arabic" w:eastAsia="Calibri" w:hAnsi="Traditional Arabic" w:cs="Traditional Arabic"/>
          <w:sz w:val="28"/>
          <w:szCs w:val="28"/>
          <w:rtl/>
          <w:lang w:bidi="ar-DZ"/>
        </w:rPr>
      </w:pPr>
      <w:r w:rsidRPr="006B4626">
        <w:rPr>
          <w:rFonts w:ascii="Traditional Arabic" w:eastAsia="Calibri" w:hAnsi="Traditional Arabic" w:cs="Traditional Arabic"/>
          <w:sz w:val="28"/>
          <w:szCs w:val="28"/>
          <w:rtl/>
          <w:lang w:bidi="ar-DZ"/>
        </w:rPr>
        <w:t>*تخفيف الأضرار المحتملة "حجم الدمار" من وراء نشوب الحرب.</w:t>
      </w:r>
    </w:p>
    <w:p w:rsidR="006B4626" w:rsidRPr="007D1C94" w:rsidRDefault="006B4626" w:rsidP="007D1C94">
      <w:pPr>
        <w:bidi/>
        <w:spacing w:after="0"/>
        <w:jc w:val="lowKashida"/>
        <w:rPr>
          <w:rFonts w:ascii="Traditional Arabic" w:eastAsia="Calibri" w:hAnsi="Traditional Arabic" w:cs="Traditional Arabic"/>
          <w:b/>
          <w:bCs/>
          <w:sz w:val="32"/>
          <w:szCs w:val="32"/>
          <w:rtl/>
          <w:lang w:bidi="ar-DZ"/>
        </w:rPr>
      </w:pPr>
      <w:r w:rsidRPr="006B4626">
        <w:rPr>
          <w:rFonts w:ascii="Traditional Arabic" w:eastAsia="Calibri" w:hAnsi="Traditional Arabic" w:cs="Traditional Arabic"/>
          <w:sz w:val="28"/>
          <w:szCs w:val="28"/>
          <w:rtl/>
          <w:lang w:bidi="ar-DZ"/>
        </w:rPr>
        <w:t>*تفادي التكاليف والأعباء المادية للحرب.</w:t>
      </w:r>
      <w:r w:rsidRPr="0030252B">
        <w:rPr>
          <w:rFonts w:ascii="Traditional Arabic" w:hAnsi="Traditional Arabic" w:cs="Traditional Arabic"/>
          <w:b/>
          <w:bCs/>
          <w:sz w:val="32"/>
          <w:szCs w:val="32"/>
          <w:vertAlign w:val="superscript"/>
          <w:rtl/>
          <w:lang w:bidi="ar-DZ"/>
        </w:rPr>
        <w:t xml:space="preserve"> </w:t>
      </w:r>
    </w:p>
    <w:p w:rsidR="00120A7D" w:rsidRDefault="00120A7D" w:rsidP="00AC4BDF">
      <w:pPr>
        <w:bidi/>
        <w:jc w:val="lowKashida"/>
        <w:rPr>
          <w:rFonts w:ascii="Traditional Arabic" w:hAnsi="Traditional Arabic" w:cs="Traditional Arabic"/>
          <w:b/>
          <w:bCs/>
          <w:i/>
          <w:iCs/>
          <w:sz w:val="32"/>
          <w:szCs w:val="32"/>
          <w:rtl/>
          <w:lang w:bidi="ar-DZ"/>
        </w:rPr>
      </w:pPr>
      <w:r w:rsidRPr="00C07AC2">
        <w:rPr>
          <w:rFonts w:ascii="Traditional Arabic" w:hAnsi="Traditional Arabic" w:cs="Traditional Arabic"/>
          <w:b/>
          <w:bCs/>
          <w:i/>
          <w:iCs/>
          <w:sz w:val="32"/>
          <w:szCs w:val="32"/>
          <w:rtl/>
          <w:lang w:bidi="ar-DZ"/>
        </w:rPr>
        <w:t>2-</w:t>
      </w:r>
      <w:r w:rsidR="00C07AC2" w:rsidRPr="00C07AC2">
        <w:rPr>
          <w:rFonts w:ascii="Traditional Arabic" w:hAnsi="Traditional Arabic" w:cs="Traditional Arabic" w:hint="cs"/>
          <w:b/>
          <w:bCs/>
          <w:i/>
          <w:iCs/>
          <w:sz w:val="32"/>
          <w:szCs w:val="32"/>
          <w:rtl/>
          <w:lang w:bidi="ar-DZ"/>
        </w:rPr>
        <w:t xml:space="preserve"> </w:t>
      </w:r>
      <w:r w:rsidRPr="00C07AC2">
        <w:rPr>
          <w:rFonts w:ascii="Traditional Arabic" w:hAnsi="Traditional Arabic" w:cs="Traditional Arabic"/>
          <w:b/>
          <w:bCs/>
          <w:i/>
          <w:iCs/>
          <w:sz w:val="32"/>
          <w:szCs w:val="32"/>
          <w:rtl/>
          <w:lang w:bidi="ar-DZ"/>
        </w:rPr>
        <w:t>دوافع نزع السلاح وأنواعه</w:t>
      </w:r>
      <w:r w:rsidR="00C07AC2" w:rsidRPr="00C07AC2">
        <w:rPr>
          <w:rFonts w:ascii="Traditional Arabic" w:hAnsi="Traditional Arabic" w:cs="Traditional Arabic" w:hint="cs"/>
          <w:b/>
          <w:bCs/>
          <w:i/>
          <w:iCs/>
          <w:sz w:val="32"/>
          <w:szCs w:val="32"/>
          <w:rtl/>
          <w:lang w:bidi="ar-DZ"/>
        </w:rPr>
        <w:t>:</w:t>
      </w:r>
    </w:p>
    <w:p w:rsidR="00A63CBE" w:rsidRPr="00A63CBE" w:rsidRDefault="00A63CBE" w:rsidP="00AC4BDF">
      <w:pPr>
        <w:bidi/>
        <w:spacing w:after="0"/>
        <w:jc w:val="lowKashida"/>
        <w:rPr>
          <w:rFonts w:ascii="Traditional Arabic" w:eastAsia="Calibri" w:hAnsi="Traditional Arabic" w:cs="Traditional Arabic"/>
          <w:sz w:val="28"/>
          <w:szCs w:val="28"/>
          <w:rtl/>
          <w:lang w:bidi="ar-DZ"/>
        </w:rPr>
      </w:pPr>
      <w:r w:rsidRPr="00A63CBE">
        <w:rPr>
          <w:rFonts w:ascii="Traditional Arabic" w:eastAsia="Calibri" w:hAnsi="Traditional Arabic" w:cs="Traditional Arabic"/>
          <w:sz w:val="28"/>
          <w:szCs w:val="28"/>
          <w:rtl/>
          <w:lang w:bidi="ar-DZ"/>
        </w:rPr>
        <w:t>يمكن تلخيصها في ما يلي:</w:t>
      </w:r>
    </w:p>
    <w:p w:rsidR="00A63CBE" w:rsidRPr="00A63CBE" w:rsidRDefault="00A63CBE" w:rsidP="00AC4BDF">
      <w:pPr>
        <w:bidi/>
        <w:spacing w:after="0"/>
        <w:jc w:val="lowKashida"/>
        <w:rPr>
          <w:rFonts w:ascii="Traditional Arabic" w:eastAsia="Calibri" w:hAnsi="Traditional Arabic" w:cs="Traditional Arabic"/>
          <w:sz w:val="28"/>
          <w:szCs w:val="28"/>
          <w:rtl/>
          <w:lang w:bidi="ar-DZ"/>
        </w:rPr>
      </w:pPr>
      <w:r w:rsidRPr="00AC4BDF">
        <w:rPr>
          <w:rFonts w:ascii="Traditional Arabic" w:eastAsia="Calibri" w:hAnsi="Traditional Arabic" w:cs="Traditional Arabic"/>
          <w:b/>
          <w:bCs/>
          <w:sz w:val="28"/>
          <w:szCs w:val="28"/>
          <w:u w:val="single"/>
          <w:rtl/>
          <w:lang w:bidi="ar-DZ"/>
        </w:rPr>
        <w:t>الدوافع الأمنية</w:t>
      </w:r>
      <w:r w:rsidRPr="00A63CBE">
        <w:rPr>
          <w:rFonts w:ascii="Traditional Arabic" w:eastAsia="Calibri" w:hAnsi="Traditional Arabic" w:cs="Traditional Arabic"/>
          <w:sz w:val="28"/>
          <w:szCs w:val="28"/>
          <w:rtl/>
          <w:lang w:bidi="ar-DZ"/>
        </w:rPr>
        <w:t xml:space="preserve">: تتمثل في القضاء على أحد أخطر مسببات الحرب وعدم </w:t>
      </w:r>
      <w:r w:rsidR="00021073" w:rsidRPr="00A63CBE">
        <w:rPr>
          <w:rFonts w:ascii="Traditional Arabic" w:eastAsia="Calibri" w:hAnsi="Traditional Arabic" w:cs="Traditional Arabic" w:hint="cs"/>
          <w:sz w:val="28"/>
          <w:szCs w:val="28"/>
          <w:rtl/>
          <w:lang w:bidi="ar-DZ"/>
        </w:rPr>
        <w:t>الاستقرار</w:t>
      </w:r>
      <w:r w:rsidRPr="00A63CBE">
        <w:rPr>
          <w:rFonts w:ascii="Traditional Arabic" w:eastAsia="Calibri" w:hAnsi="Traditional Arabic" w:cs="Traditional Arabic"/>
          <w:sz w:val="28"/>
          <w:szCs w:val="28"/>
          <w:rtl/>
          <w:lang w:bidi="ar-DZ"/>
        </w:rPr>
        <w:t xml:space="preserve"> العالمي، لأن تكديس الأسلحة كما ونوعا يزيد من ميل الدول نحو الشك المتبادل، ويدفعها للمواجهة خصوصا إذا كانت تعيش في حالة من العداء المستمر على غرار الهند وباكستان في منطقة جنوب آسيا، وكذا منطقة الشرق الأوسط.</w:t>
      </w:r>
    </w:p>
    <w:p w:rsidR="00A63CBE" w:rsidRPr="00A63CBE" w:rsidRDefault="00A63CBE" w:rsidP="00AC4BDF">
      <w:pPr>
        <w:bidi/>
        <w:spacing w:after="0"/>
        <w:jc w:val="lowKashida"/>
        <w:rPr>
          <w:rFonts w:ascii="Traditional Arabic" w:eastAsia="Calibri" w:hAnsi="Traditional Arabic" w:cs="Traditional Arabic"/>
          <w:sz w:val="28"/>
          <w:szCs w:val="28"/>
          <w:rtl/>
          <w:lang w:bidi="ar-DZ"/>
        </w:rPr>
      </w:pPr>
      <w:r w:rsidRPr="00AC4BDF">
        <w:rPr>
          <w:rFonts w:ascii="Traditional Arabic" w:eastAsia="Calibri" w:hAnsi="Traditional Arabic" w:cs="Traditional Arabic"/>
          <w:b/>
          <w:bCs/>
          <w:sz w:val="28"/>
          <w:szCs w:val="28"/>
          <w:u w:val="single"/>
          <w:rtl/>
          <w:lang w:bidi="ar-DZ"/>
        </w:rPr>
        <w:t xml:space="preserve">الدوافع </w:t>
      </w:r>
      <w:r w:rsidR="00021073" w:rsidRPr="00AC4BDF">
        <w:rPr>
          <w:rFonts w:ascii="Traditional Arabic" w:eastAsia="Calibri" w:hAnsi="Traditional Arabic" w:cs="Traditional Arabic" w:hint="cs"/>
          <w:b/>
          <w:bCs/>
          <w:sz w:val="28"/>
          <w:szCs w:val="28"/>
          <w:u w:val="single"/>
          <w:rtl/>
          <w:lang w:bidi="ar-DZ"/>
        </w:rPr>
        <w:t>الاقتصادية</w:t>
      </w:r>
      <w:r w:rsidRPr="00A63CBE">
        <w:rPr>
          <w:rFonts w:ascii="Traditional Arabic" w:eastAsia="Calibri" w:hAnsi="Traditional Arabic" w:cs="Traditional Arabic"/>
          <w:sz w:val="28"/>
          <w:szCs w:val="28"/>
          <w:rtl/>
          <w:lang w:bidi="ar-DZ"/>
        </w:rPr>
        <w:t>: ترتبط ترتيبات نزع السلاح بالرغبة في التقليل من النفقات المالية الموجهة لقطاع التسليح في ميزانيات الدول المعنية، بحيث يمكن تحويل الأموال المخصصة للأسلحة ومعداتها نحو قطاعات أكثر فائدة على المجتمع والتنمية بصفة عامة، مما جعل العديد من الأصوات ترتفع من هيئات المجتمع المدني والعلماء والشعوب في مختلف أنحاء العالم مطالبة بإيقاف سباق التسلح، ودعوة الأمم المتحدة لأجل الضغط على القوى الكبرى لكي تتوقف عن تطوير ترساناتها من الأسلحة التقليدية أو النووية التخلص من مصدر من مصادر الإنفاق على أدوات العنف والصراع في النظام الدولي.</w:t>
      </w:r>
    </w:p>
    <w:p w:rsidR="00A63CBE" w:rsidRPr="007D1C94" w:rsidRDefault="00A63CBE" w:rsidP="007D1C94">
      <w:pPr>
        <w:bidi/>
        <w:spacing w:after="0"/>
        <w:jc w:val="lowKashida"/>
        <w:rPr>
          <w:rFonts w:ascii="Traditional Arabic" w:eastAsia="Calibri" w:hAnsi="Traditional Arabic" w:cs="Traditional Arabic"/>
          <w:sz w:val="28"/>
          <w:szCs w:val="28"/>
          <w:rtl/>
          <w:lang w:bidi="ar-DZ"/>
        </w:rPr>
      </w:pPr>
      <w:r w:rsidRPr="00AC4BDF">
        <w:rPr>
          <w:rFonts w:ascii="Traditional Arabic" w:eastAsia="Calibri" w:hAnsi="Traditional Arabic" w:cs="Traditional Arabic"/>
          <w:b/>
          <w:bCs/>
          <w:sz w:val="28"/>
          <w:szCs w:val="28"/>
          <w:u w:val="single"/>
          <w:rtl/>
          <w:lang w:bidi="ar-DZ"/>
        </w:rPr>
        <w:t xml:space="preserve">الدوافع </w:t>
      </w:r>
      <w:r w:rsidR="00AC4BDF" w:rsidRPr="00AC4BDF">
        <w:rPr>
          <w:rFonts w:ascii="Traditional Arabic" w:eastAsia="Calibri" w:hAnsi="Traditional Arabic" w:cs="Traditional Arabic" w:hint="cs"/>
          <w:b/>
          <w:bCs/>
          <w:sz w:val="28"/>
          <w:szCs w:val="28"/>
          <w:u w:val="single"/>
          <w:rtl/>
          <w:lang w:bidi="ar-DZ"/>
        </w:rPr>
        <w:t>الإستراتيجية</w:t>
      </w:r>
      <w:r w:rsidRPr="00A63CBE">
        <w:rPr>
          <w:rFonts w:ascii="Traditional Arabic" w:eastAsia="Calibri" w:hAnsi="Traditional Arabic" w:cs="Traditional Arabic"/>
          <w:sz w:val="28"/>
          <w:szCs w:val="28"/>
          <w:rtl/>
          <w:lang w:bidi="ar-DZ"/>
        </w:rPr>
        <w:t>: تشير إلى رغبة الدول في الانخراط في ترتيبات إقليمية وعالمية للتعاون المتبادل في مختلف المجالات، على حساب إضعاف مصداقية التسلح التي طالما كانت سببا في إطالة أمد الحرب الباردة، فالعديد من المنظمات غير الحكومية لازالت تناشد الدول الكبرى للتخلص من الأسلحة النووية باعتبارها مصدرا دائما للخوف المتبادل، وسببا إضافيا للنزاعات الدولية، كونها تهدد بشن حرب إفناء عالمية، مثلما يدل على ذلك الوضع المحتقن في شبه الجزيرة الكورية ومنطقة الشرق الأوسط في ظل التهديدات المتبادلة بين إيران وإسرائيل.</w:t>
      </w:r>
    </w:p>
    <w:p w:rsidR="00C07AC2" w:rsidRPr="00C87CC1" w:rsidRDefault="00C07AC2" w:rsidP="00AC4BDF">
      <w:pPr>
        <w:bidi/>
        <w:jc w:val="lowKashida"/>
        <w:rPr>
          <w:rFonts w:ascii="Traditional Arabic" w:hAnsi="Traditional Arabic" w:cs="Traditional Arabic"/>
          <w:b/>
          <w:bCs/>
          <w:sz w:val="28"/>
          <w:szCs w:val="28"/>
          <w:rtl/>
          <w:lang w:bidi="ar-IQ"/>
        </w:rPr>
      </w:pPr>
      <w:r w:rsidRPr="00C87CC1">
        <w:rPr>
          <w:rFonts w:ascii="Traditional Arabic" w:hAnsi="Traditional Arabic" w:cs="Traditional Arabic" w:hint="cs"/>
          <w:b/>
          <w:bCs/>
          <w:sz w:val="28"/>
          <w:szCs w:val="28"/>
          <w:rtl/>
          <w:lang w:bidi="ar-IQ"/>
        </w:rPr>
        <w:t>أن</w:t>
      </w:r>
      <w:r>
        <w:rPr>
          <w:rFonts w:ascii="Traditional Arabic" w:hAnsi="Traditional Arabic" w:cs="Traditional Arabic" w:hint="cs"/>
          <w:b/>
          <w:bCs/>
          <w:sz w:val="28"/>
          <w:szCs w:val="28"/>
          <w:rtl/>
          <w:lang w:bidi="ar-IQ"/>
        </w:rPr>
        <w:t>ـــــــ</w:t>
      </w:r>
      <w:r w:rsidRPr="00C87CC1">
        <w:rPr>
          <w:rFonts w:ascii="Traditional Arabic" w:hAnsi="Traditional Arabic" w:cs="Traditional Arabic" w:hint="cs"/>
          <w:b/>
          <w:bCs/>
          <w:sz w:val="28"/>
          <w:szCs w:val="28"/>
          <w:rtl/>
          <w:lang w:bidi="ar-IQ"/>
        </w:rPr>
        <w:t>واع</w:t>
      </w:r>
      <w:r w:rsidRPr="00C87CC1">
        <w:rPr>
          <w:rFonts w:ascii="Traditional Arabic" w:hAnsi="Traditional Arabic" w:cs="Traditional Arabic"/>
          <w:b/>
          <w:bCs/>
          <w:sz w:val="28"/>
          <w:szCs w:val="28"/>
          <w:rtl/>
          <w:lang w:bidi="ar-IQ"/>
        </w:rPr>
        <w:t xml:space="preserve"> نزع السلاح</w:t>
      </w:r>
      <w:r w:rsidRPr="00C87CC1">
        <w:rPr>
          <w:rFonts w:ascii="Traditional Arabic" w:hAnsi="Traditional Arabic" w:cs="Traditional Arabic" w:hint="cs"/>
          <w:b/>
          <w:bCs/>
          <w:sz w:val="28"/>
          <w:szCs w:val="28"/>
          <w:rtl/>
          <w:lang w:bidi="ar-IQ"/>
        </w:rPr>
        <w:t>:</w:t>
      </w:r>
    </w:p>
    <w:p w:rsidR="00C07AC2" w:rsidRPr="00C87CC1" w:rsidRDefault="00C07AC2" w:rsidP="00AC4BDF">
      <w:pPr>
        <w:bidi/>
        <w:jc w:val="lowKashida"/>
        <w:rPr>
          <w:rFonts w:ascii="Traditional Arabic" w:hAnsi="Traditional Arabic" w:cs="Traditional Arabic"/>
          <w:sz w:val="28"/>
          <w:szCs w:val="28"/>
        </w:rPr>
      </w:pPr>
      <w:r w:rsidRPr="00C87CC1">
        <w:rPr>
          <w:rFonts w:ascii="Traditional Arabic" w:hAnsi="Traditional Arabic" w:cs="Traditional Arabic"/>
          <w:b/>
          <w:bCs/>
          <w:sz w:val="32"/>
          <w:szCs w:val="32"/>
          <w:rtl/>
          <w:lang w:bidi="ar-IQ"/>
        </w:rPr>
        <w:t>أ _ من حيث الشمول</w:t>
      </w:r>
      <w:r>
        <w:rPr>
          <w:rFonts w:ascii="Traditional Arabic" w:hAnsi="Traditional Arabic" w:cs="Traditional Arabic" w:hint="cs"/>
          <w:sz w:val="28"/>
          <w:szCs w:val="28"/>
          <w:rtl/>
          <w:lang w:bidi="ar-IQ"/>
        </w:rPr>
        <w:t xml:space="preserve">؛ </w:t>
      </w:r>
      <w:r w:rsidRPr="00C87CC1">
        <w:rPr>
          <w:rFonts w:ascii="Traditional Arabic" w:hAnsi="Traditional Arabic" w:cs="Traditional Arabic"/>
          <w:sz w:val="28"/>
          <w:szCs w:val="28"/>
          <w:rtl/>
          <w:lang w:bidi="ar-IQ"/>
        </w:rPr>
        <w:t xml:space="preserve">ويقسم </w:t>
      </w:r>
      <w:r w:rsidRPr="00C87CC1">
        <w:rPr>
          <w:rFonts w:ascii="Traditional Arabic" w:hAnsi="Traditional Arabic" w:cs="Traditional Arabic" w:hint="cs"/>
          <w:sz w:val="28"/>
          <w:szCs w:val="28"/>
          <w:rtl/>
          <w:lang w:bidi="ar-IQ"/>
        </w:rPr>
        <w:t>إلى:</w:t>
      </w:r>
    </w:p>
    <w:p w:rsidR="00C07AC2" w:rsidRPr="00C87CC1" w:rsidRDefault="00C07AC2" w:rsidP="00AC4BDF">
      <w:pPr>
        <w:bidi/>
        <w:jc w:val="lowKashida"/>
        <w:rPr>
          <w:rFonts w:ascii="Traditional Arabic" w:hAnsi="Traditional Arabic" w:cs="Traditional Arabic"/>
          <w:sz w:val="28"/>
          <w:szCs w:val="28"/>
        </w:rPr>
      </w:pPr>
      <w:r w:rsidRPr="00C87CC1">
        <w:rPr>
          <w:rFonts w:ascii="Traditional Arabic" w:hAnsi="Traditional Arabic" w:cs="Traditional Arabic"/>
          <w:b/>
          <w:bCs/>
          <w:sz w:val="28"/>
          <w:szCs w:val="28"/>
          <w:rtl/>
          <w:lang w:bidi="ar-IQ"/>
        </w:rPr>
        <w:t xml:space="preserve">   1- نزع السلاح الشامل</w:t>
      </w:r>
      <w:r w:rsidRPr="00C87CC1">
        <w:rPr>
          <w:rFonts w:ascii="Traditional Arabic" w:hAnsi="Traditional Arabic" w:cs="Traditional Arabic"/>
          <w:sz w:val="28"/>
          <w:szCs w:val="28"/>
          <w:rtl/>
          <w:lang w:bidi="ar-IQ"/>
        </w:rPr>
        <w:t>:</w:t>
      </w:r>
      <w:r>
        <w:rPr>
          <w:rFonts w:ascii="Traditional Arabic" w:hAnsi="Traditional Arabic" w:cs="Traditional Arabic" w:hint="cs"/>
          <w:sz w:val="28"/>
          <w:szCs w:val="28"/>
          <w:rtl/>
          <w:lang w:bidi="ar-IQ"/>
        </w:rPr>
        <w:t xml:space="preserve"> </w:t>
      </w:r>
      <w:r w:rsidRPr="00C87CC1">
        <w:rPr>
          <w:rFonts w:ascii="Traditional Arabic" w:hAnsi="Traditional Arabic" w:cs="Traditional Arabic"/>
          <w:sz w:val="28"/>
          <w:szCs w:val="28"/>
          <w:rtl/>
          <w:lang w:bidi="ar-IQ"/>
        </w:rPr>
        <w:t>وهو نوع من نزع السلاح مسيطر عليه بشكل فعال ومضمون</w:t>
      </w:r>
      <w:r>
        <w:rPr>
          <w:rFonts w:ascii="Traditional Arabic" w:hAnsi="Traditional Arabic" w:cs="Traditional Arabic" w:hint="cs"/>
          <w:sz w:val="28"/>
          <w:szCs w:val="28"/>
          <w:rtl/>
          <w:lang w:bidi="ar-IQ"/>
        </w:rPr>
        <w:t>،</w:t>
      </w:r>
      <w:r w:rsidRPr="00C87CC1">
        <w:rPr>
          <w:rFonts w:ascii="Traditional Arabic" w:hAnsi="Traditional Arabic" w:cs="Traditional Arabic"/>
          <w:sz w:val="28"/>
          <w:szCs w:val="28"/>
          <w:rtl/>
          <w:lang w:bidi="ar-IQ"/>
        </w:rPr>
        <w:t xml:space="preserve"> ويتطلب </w:t>
      </w:r>
      <w:r w:rsidRPr="00C87CC1">
        <w:rPr>
          <w:rFonts w:ascii="Traditional Arabic" w:hAnsi="Traditional Arabic" w:cs="Traditional Arabic" w:hint="cs"/>
          <w:b/>
          <w:bCs/>
          <w:sz w:val="28"/>
          <w:szCs w:val="28"/>
          <w:rtl/>
          <w:lang w:bidi="ar-IQ"/>
        </w:rPr>
        <w:t>الإلغاء</w:t>
      </w:r>
      <w:r w:rsidRPr="00C87CC1">
        <w:rPr>
          <w:rFonts w:ascii="Traditional Arabic" w:hAnsi="Traditional Arabic" w:cs="Traditional Arabic"/>
          <w:b/>
          <w:bCs/>
          <w:sz w:val="28"/>
          <w:szCs w:val="28"/>
          <w:rtl/>
          <w:lang w:bidi="ar-IQ"/>
        </w:rPr>
        <w:t xml:space="preserve"> الكامل</w:t>
      </w:r>
      <w:r w:rsidRPr="00C87CC1">
        <w:rPr>
          <w:rFonts w:ascii="Traditional Arabic" w:hAnsi="Traditional Arabic" w:cs="Traditional Arabic"/>
          <w:sz w:val="28"/>
          <w:szCs w:val="28"/>
          <w:rtl/>
          <w:lang w:bidi="ar-IQ"/>
        </w:rPr>
        <w:t xml:space="preserve"> للقوات المسلحة الوطنية </w:t>
      </w:r>
      <w:r w:rsidRPr="00C87CC1">
        <w:rPr>
          <w:rFonts w:ascii="Traditional Arabic" w:hAnsi="Traditional Arabic" w:cs="Traditional Arabic" w:hint="cs"/>
          <w:sz w:val="28"/>
          <w:szCs w:val="28"/>
          <w:rtl/>
          <w:lang w:bidi="ar-IQ"/>
        </w:rPr>
        <w:t>وإلغاء</w:t>
      </w:r>
      <w:r>
        <w:rPr>
          <w:rFonts w:ascii="Traditional Arabic" w:hAnsi="Traditional Arabic" w:cs="Traditional Arabic"/>
          <w:sz w:val="28"/>
          <w:szCs w:val="28"/>
          <w:rtl/>
          <w:lang w:bidi="ar-IQ"/>
        </w:rPr>
        <w:t xml:space="preserve"> كل </w:t>
      </w:r>
      <w:r>
        <w:rPr>
          <w:rFonts w:ascii="Traditional Arabic" w:hAnsi="Traditional Arabic" w:cs="Traditional Arabic" w:hint="cs"/>
          <w:sz w:val="28"/>
          <w:szCs w:val="28"/>
          <w:rtl/>
          <w:lang w:bidi="ar-IQ"/>
        </w:rPr>
        <w:t>الأسلحة</w:t>
      </w:r>
      <w:r>
        <w:rPr>
          <w:rFonts w:ascii="Traditional Arabic" w:hAnsi="Traditional Arabic" w:cs="Traditional Arabic"/>
          <w:sz w:val="28"/>
          <w:szCs w:val="28"/>
          <w:rtl/>
          <w:lang w:bidi="ar-IQ"/>
        </w:rPr>
        <w:t xml:space="preserve"> التي تمتلكها</w:t>
      </w:r>
      <w:r>
        <w:rPr>
          <w:rFonts w:ascii="Traditional Arabic" w:hAnsi="Traditional Arabic" w:cs="Traditional Arabic" w:hint="cs"/>
          <w:sz w:val="28"/>
          <w:szCs w:val="28"/>
          <w:rtl/>
          <w:lang w:bidi="ar-IQ"/>
        </w:rPr>
        <w:t>،</w:t>
      </w:r>
      <w:r w:rsidRPr="00C87CC1">
        <w:rPr>
          <w:rFonts w:ascii="Traditional Arabic" w:hAnsi="Traditional Arabic" w:cs="Traditional Arabic"/>
          <w:sz w:val="28"/>
          <w:szCs w:val="28"/>
          <w:rtl/>
          <w:lang w:bidi="ar-IQ"/>
        </w:rPr>
        <w:t xml:space="preserve"> مثل </w:t>
      </w:r>
      <w:r w:rsidRPr="00C87CC1">
        <w:rPr>
          <w:rFonts w:ascii="Traditional Arabic" w:hAnsi="Traditional Arabic" w:cs="Traditional Arabic"/>
          <w:b/>
          <w:bCs/>
          <w:sz w:val="28"/>
          <w:szCs w:val="28"/>
          <w:rtl/>
          <w:lang w:bidi="ar-IQ"/>
        </w:rPr>
        <w:t xml:space="preserve">تجريد </w:t>
      </w:r>
      <w:r w:rsidRPr="00C87CC1">
        <w:rPr>
          <w:rFonts w:ascii="Traditional Arabic" w:hAnsi="Traditional Arabic" w:cs="Traditional Arabic" w:hint="cs"/>
          <w:b/>
          <w:bCs/>
          <w:sz w:val="28"/>
          <w:szCs w:val="28"/>
          <w:rtl/>
          <w:lang w:bidi="ar-IQ"/>
        </w:rPr>
        <w:t>ألمانيا</w:t>
      </w:r>
      <w:r w:rsidRPr="00C87CC1">
        <w:rPr>
          <w:rFonts w:ascii="Traditional Arabic" w:hAnsi="Traditional Arabic" w:cs="Traditional Arabic"/>
          <w:b/>
          <w:bCs/>
          <w:sz w:val="28"/>
          <w:szCs w:val="28"/>
          <w:rtl/>
          <w:lang w:bidi="ar-IQ"/>
        </w:rPr>
        <w:t xml:space="preserve"> من جيشها </w:t>
      </w:r>
      <w:r w:rsidRPr="00C87CC1">
        <w:rPr>
          <w:rFonts w:ascii="Traditional Arabic" w:hAnsi="Traditional Arabic" w:cs="Traditional Arabic" w:hint="cs"/>
          <w:b/>
          <w:bCs/>
          <w:sz w:val="28"/>
          <w:szCs w:val="28"/>
          <w:rtl/>
          <w:lang w:bidi="ar-IQ"/>
        </w:rPr>
        <w:t>وأسلحته</w:t>
      </w:r>
      <w:r w:rsidRPr="00C87CC1">
        <w:rPr>
          <w:rFonts w:ascii="Traditional Arabic" w:hAnsi="Traditional Arabic" w:cs="Traditional Arabic"/>
          <w:b/>
          <w:bCs/>
          <w:sz w:val="28"/>
          <w:szCs w:val="28"/>
          <w:rtl/>
          <w:lang w:bidi="ar-IQ"/>
        </w:rPr>
        <w:t xml:space="preserve"> بعد الحرب العالمية الثانية</w:t>
      </w:r>
      <w:r w:rsidRPr="00C87CC1">
        <w:rPr>
          <w:rFonts w:ascii="Traditional Arabic" w:hAnsi="Traditional Arabic" w:cs="Traditional Arabic"/>
          <w:sz w:val="28"/>
          <w:szCs w:val="28"/>
          <w:rtl/>
          <w:lang w:bidi="ar-IQ"/>
        </w:rPr>
        <w:t xml:space="preserve"> .</w:t>
      </w:r>
    </w:p>
    <w:p w:rsidR="00C07AC2" w:rsidRDefault="00C07AC2" w:rsidP="00AC4BDF">
      <w:pPr>
        <w:bidi/>
        <w:jc w:val="lowKashida"/>
        <w:rPr>
          <w:rFonts w:ascii="Traditional Arabic" w:hAnsi="Traditional Arabic" w:cs="Traditional Arabic"/>
          <w:b/>
          <w:bCs/>
          <w:sz w:val="28"/>
          <w:szCs w:val="28"/>
          <w:rtl/>
          <w:lang w:bidi="ar-IQ"/>
        </w:rPr>
      </w:pPr>
      <w:r w:rsidRPr="00C87CC1">
        <w:rPr>
          <w:rFonts w:ascii="Traditional Arabic" w:hAnsi="Traditional Arabic" w:cs="Traditional Arabic"/>
          <w:sz w:val="28"/>
          <w:szCs w:val="28"/>
          <w:rtl/>
          <w:lang w:bidi="ar-IQ"/>
        </w:rPr>
        <w:lastRenderedPageBreak/>
        <w:t>2</w:t>
      </w:r>
      <w:r w:rsidRPr="00C87CC1">
        <w:rPr>
          <w:rFonts w:ascii="Traditional Arabic" w:hAnsi="Traditional Arabic" w:cs="Traditional Arabic"/>
          <w:b/>
          <w:bCs/>
          <w:sz w:val="28"/>
          <w:szCs w:val="28"/>
          <w:rtl/>
          <w:lang w:bidi="ar-IQ"/>
        </w:rPr>
        <w:t>- نزع السلاح الجزئي</w:t>
      </w:r>
      <w:r w:rsidRPr="00C87CC1">
        <w:rPr>
          <w:rFonts w:ascii="Traditional Arabic" w:hAnsi="Traditional Arabic" w:cs="Traditional Arabic"/>
          <w:sz w:val="28"/>
          <w:szCs w:val="28"/>
          <w:rtl/>
          <w:lang w:bidi="ar-IQ"/>
        </w:rPr>
        <w:t>:</w:t>
      </w:r>
      <w:r>
        <w:rPr>
          <w:rFonts w:ascii="Traditional Arabic" w:hAnsi="Traditional Arabic" w:cs="Traditional Arabic" w:hint="cs"/>
          <w:sz w:val="28"/>
          <w:szCs w:val="28"/>
          <w:rtl/>
          <w:lang w:bidi="ar-IQ"/>
        </w:rPr>
        <w:t xml:space="preserve"> و</w:t>
      </w:r>
      <w:r>
        <w:rPr>
          <w:rFonts w:ascii="Traditional Arabic" w:hAnsi="Traditional Arabic" w:cs="Traditional Arabic"/>
          <w:sz w:val="28"/>
          <w:szCs w:val="28"/>
          <w:rtl/>
          <w:lang w:bidi="ar-IQ"/>
        </w:rPr>
        <w:t xml:space="preserve">هو مشابه لعملية </w:t>
      </w:r>
      <w:r w:rsidRPr="00C87CC1">
        <w:rPr>
          <w:rFonts w:ascii="Traditional Arabic" w:hAnsi="Traditional Arabic" w:cs="Traditional Arabic"/>
          <w:b/>
          <w:bCs/>
          <w:sz w:val="28"/>
          <w:szCs w:val="28"/>
          <w:rtl/>
          <w:lang w:bidi="ar-IQ"/>
        </w:rPr>
        <w:t>خفض التسل</w:t>
      </w:r>
      <w:r w:rsidRPr="00C87CC1">
        <w:rPr>
          <w:rFonts w:ascii="Traditional Arabic" w:hAnsi="Traditional Arabic" w:cs="Traditional Arabic" w:hint="cs"/>
          <w:b/>
          <w:bCs/>
          <w:sz w:val="28"/>
          <w:szCs w:val="28"/>
          <w:rtl/>
          <w:lang w:bidi="ar-IQ"/>
        </w:rPr>
        <w:t>ح</w:t>
      </w:r>
      <w:r>
        <w:rPr>
          <w:rFonts w:ascii="Traditional Arabic" w:hAnsi="Traditional Arabic" w:cs="Traditional Arabic" w:hint="cs"/>
          <w:sz w:val="28"/>
          <w:szCs w:val="28"/>
          <w:rtl/>
          <w:lang w:bidi="ar-IQ"/>
        </w:rPr>
        <w:t>،</w:t>
      </w:r>
      <w:r w:rsidRPr="00C87CC1">
        <w:rPr>
          <w:rFonts w:ascii="Traditional Arabic" w:hAnsi="Traditional Arabic" w:cs="Traditional Arabic"/>
          <w:sz w:val="28"/>
          <w:szCs w:val="28"/>
          <w:rtl/>
          <w:lang w:bidi="ar-IQ"/>
        </w:rPr>
        <w:t xml:space="preserve"> وينطوي على </w:t>
      </w:r>
      <w:r w:rsidRPr="00C87CC1">
        <w:rPr>
          <w:rFonts w:ascii="Traditional Arabic" w:hAnsi="Traditional Arabic" w:cs="Traditional Arabic" w:hint="cs"/>
          <w:sz w:val="28"/>
          <w:szCs w:val="28"/>
          <w:rtl/>
          <w:lang w:bidi="ar-IQ"/>
        </w:rPr>
        <w:t>إجراء</w:t>
      </w:r>
      <w:r w:rsidRPr="00C87CC1">
        <w:rPr>
          <w:rFonts w:ascii="Traditional Arabic" w:hAnsi="Traditional Arabic" w:cs="Traditional Arabic"/>
          <w:sz w:val="28"/>
          <w:szCs w:val="28"/>
          <w:rtl/>
          <w:lang w:bidi="ar-IQ"/>
        </w:rPr>
        <w:t xml:space="preserve"> </w:t>
      </w:r>
      <w:r w:rsidRPr="00C87CC1">
        <w:rPr>
          <w:rFonts w:ascii="Traditional Arabic" w:hAnsi="Traditional Arabic" w:cs="Traditional Arabic"/>
          <w:b/>
          <w:bCs/>
          <w:sz w:val="28"/>
          <w:szCs w:val="28"/>
          <w:rtl/>
          <w:lang w:bidi="ar-IQ"/>
        </w:rPr>
        <w:t>تخفيضات متبادلة في مستويات التسلح كما ونوع</w:t>
      </w:r>
      <w:r w:rsidRPr="00C87CC1">
        <w:rPr>
          <w:rFonts w:ascii="Traditional Arabic" w:hAnsi="Traditional Arabic" w:cs="Traditional Arabic" w:hint="cs"/>
          <w:b/>
          <w:bCs/>
          <w:sz w:val="28"/>
          <w:szCs w:val="28"/>
          <w:rtl/>
          <w:lang w:bidi="ar-IQ"/>
        </w:rPr>
        <w:t>ا.</w:t>
      </w:r>
    </w:p>
    <w:p w:rsidR="00C07AC2" w:rsidRPr="00C87CC1" w:rsidRDefault="00C07AC2" w:rsidP="00AC4BDF">
      <w:pPr>
        <w:bidi/>
        <w:jc w:val="lowKashida"/>
        <w:rPr>
          <w:rFonts w:ascii="Traditional Arabic" w:hAnsi="Traditional Arabic" w:cs="Traditional Arabic"/>
          <w:b/>
          <w:bCs/>
          <w:sz w:val="28"/>
          <w:szCs w:val="28"/>
        </w:rPr>
      </w:pPr>
      <w:r w:rsidRPr="00C87CC1">
        <w:rPr>
          <w:rFonts w:ascii="Traditional Arabic" w:hAnsi="Traditional Arabic" w:cs="Traditional Arabic"/>
          <w:b/>
          <w:bCs/>
          <w:sz w:val="32"/>
          <w:szCs w:val="32"/>
          <w:rtl/>
          <w:lang w:bidi="ar-IQ"/>
        </w:rPr>
        <w:t xml:space="preserve">ب- من حيث عدد </w:t>
      </w:r>
      <w:r w:rsidRPr="00C87CC1">
        <w:rPr>
          <w:rFonts w:ascii="Traditional Arabic" w:hAnsi="Traditional Arabic" w:cs="Traditional Arabic" w:hint="cs"/>
          <w:b/>
          <w:bCs/>
          <w:sz w:val="32"/>
          <w:szCs w:val="32"/>
          <w:rtl/>
          <w:lang w:bidi="ar-IQ"/>
        </w:rPr>
        <w:t>الأطراف</w:t>
      </w:r>
      <w:r>
        <w:rPr>
          <w:rFonts w:ascii="Traditional Arabic" w:hAnsi="Traditional Arabic" w:cs="Traditional Arabic" w:hint="cs"/>
          <w:b/>
          <w:bCs/>
          <w:sz w:val="28"/>
          <w:szCs w:val="28"/>
          <w:rtl/>
          <w:lang w:bidi="ar-IQ"/>
        </w:rPr>
        <w:t xml:space="preserve">؛ </w:t>
      </w:r>
      <w:r w:rsidRPr="00C87CC1">
        <w:rPr>
          <w:rFonts w:ascii="Traditional Arabic" w:hAnsi="Traditional Arabic" w:cs="Traditional Arabic" w:hint="cs"/>
          <w:sz w:val="28"/>
          <w:szCs w:val="28"/>
          <w:rtl/>
          <w:lang w:bidi="ar-IQ"/>
        </w:rPr>
        <w:t>ويقسم إلى</w:t>
      </w:r>
      <w:r>
        <w:rPr>
          <w:rFonts w:ascii="Traditional Arabic" w:hAnsi="Traditional Arabic" w:cs="Traditional Arabic" w:hint="cs"/>
          <w:b/>
          <w:bCs/>
          <w:sz w:val="28"/>
          <w:szCs w:val="28"/>
          <w:rtl/>
          <w:lang w:bidi="ar-IQ"/>
        </w:rPr>
        <w:t>:</w:t>
      </w:r>
    </w:p>
    <w:p w:rsidR="00C07AC2" w:rsidRPr="00C87CC1" w:rsidRDefault="00C07AC2" w:rsidP="00AC4BDF">
      <w:pPr>
        <w:bidi/>
        <w:jc w:val="lowKashida"/>
        <w:rPr>
          <w:rFonts w:ascii="Traditional Arabic" w:hAnsi="Traditional Arabic" w:cs="Traditional Arabic"/>
          <w:b/>
          <w:bCs/>
          <w:sz w:val="28"/>
          <w:szCs w:val="28"/>
        </w:rPr>
      </w:pPr>
      <w:r>
        <w:rPr>
          <w:rFonts w:ascii="Traditional Arabic" w:hAnsi="Traditional Arabic" w:cs="Traditional Arabic"/>
          <w:b/>
          <w:bCs/>
          <w:sz w:val="28"/>
          <w:szCs w:val="28"/>
          <w:rtl/>
          <w:lang w:bidi="ar-IQ"/>
        </w:rPr>
        <w:t>1- نزع السلاح من جانب واحد</w:t>
      </w:r>
      <w:r w:rsidRPr="00C87CC1">
        <w:rPr>
          <w:rFonts w:ascii="Traditional Arabic" w:hAnsi="Traditional Arabic" w:cs="Traditional Arabic"/>
          <w:b/>
          <w:bCs/>
          <w:sz w:val="28"/>
          <w:szCs w:val="28"/>
          <w:rtl/>
          <w:lang w:bidi="ar-IQ"/>
        </w:rPr>
        <w:t>:</w:t>
      </w:r>
      <w:r>
        <w:rPr>
          <w:rFonts w:ascii="Traditional Arabic" w:hAnsi="Traditional Arabic" w:cs="Traditional Arabic" w:hint="cs"/>
          <w:b/>
          <w:bCs/>
          <w:sz w:val="28"/>
          <w:szCs w:val="28"/>
          <w:rtl/>
          <w:lang w:bidi="ar-IQ"/>
        </w:rPr>
        <w:t xml:space="preserve"> </w:t>
      </w:r>
      <w:r w:rsidRPr="00C87CC1">
        <w:rPr>
          <w:rFonts w:ascii="Traditional Arabic" w:hAnsi="Traditional Arabic" w:cs="Traditional Arabic"/>
          <w:sz w:val="28"/>
          <w:szCs w:val="28"/>
          <w:rtl/>
          <w:lang w:bidi="ar-IQ"/>
        </w:rPr>
        <w:t xml:space="preserve">وذلك حينما يعمد </w:t>
      </w:r>
      <w:r w:rsidRPr="00C87CC1">
        <w:rPr>
          <w:rFonts w:ascii="Traditional Arabic" w:hAnsi="Traditional Arabic" w:cs="Traditional Arabic"/>
          <w:b/>
          <w:bCs/>
          <w:sz w:val="28"/>
          <w:szCs w:val="28"/>
          <w:u w:val="single"/>
          <w:rtl/>
          <w:lang w:bidi="ar-IQ"/>
        </w:rPr>
        <w:t>طرف واحد</w:t>
      </w:r>
      <w:r w:rsidRPr="00C87CC1">
        <w:rPr>
          <w:rFonts w:ascii="Traditional Arabic" w:hAnsi="Traditional Arabic" w:cs="Traditional Arabic"/>
          <w:sz w:val="28"/>
          <w:szCs w:val="28"/>
          <w:rtl/>
          <w:lang w:bidi="ar-IQ"/>
        </w:rPr>
        <w:t xml:space="preserve"> </w:t>
      </w:r>
      <w:r w:rsidRPr="00C87CC1">
        <w:rPr>
          <w:rFonts w:ascii="Traditional Arabic" w:hAnsi="Traditional Arabic" w:cs="Traditional Arabic" w:hint="cs"/>
          <w:sz w:val="28"/>
          <w:szCs w:val="28"/>
          <w:rtl/>
          <w:lang w:bidi="ar-IQ"/>
        </w:rPr>
        <w:t>إلى</w:t>
      </w:r>
      <w:r w:rsidRPr="00C87CC1">
        <w:rPr>
          <w:rFonts w:ascii="Traditional Arabic" w:hAnsi="Traditional Arabic" w:cs="Traditional Arabic"/>
          <w:b/>
          <w:bCs/>
          <w:sz w:val="28"/>
          <w:szCs w:val="28"/>
          <w:rtl/>
          <w:lang w:bidi="ar-IQ"/>
        </w:rPr>
        <w:t xml:space="preserve"> نزع سلاحه بشكل منفرد </w:t>
      </w:r>
      <w:r w:rsidRPr="00C87CC1">
        <w:rPr>
          <w:rFonts w:ascii="Traditional Arabic" w:hAnsi="Traditional Arabic" w:cs="Traditional Arabic"/>
          <w:sz w:val="28"/>
          <w:szCs w:val="28"/>
          <w:rtl/>
          <w:lang w:bidi="ar-IQ"/>
        </w:rPr>
        <w:t xml:space="preserve">ببعض </w:t>
      </w:r>
      <w:r w:rsidRPr="00C87CC1">
        <w:rPr>
          <w:rFonts w:ascii="Traditional Arabic" w:hAnsi="Traditional Arabic" w:cs="Traditional Arabic" w:hint="cs"/>
          <w:sz w:val="28"/>
          <w:szCs w:val="28"/>
          <w:rtl/>
          <w:lang w:bidi="ar-IQ"/>
        </w:rPr>
        <w:t>أنواع</w:t>
      </w:r>
      <w:r w:rsidRPr="00C87CC1">
        <w:rPr>
          <w:rFonts w:ascii="Traditional Arabic" w:hAnsi="Traditional Arabic" w:cs="Traditional Arabic"/>
          <w:sz w:val="28"/>
          <w:szCs w:val="28"/>
          <w:rtl/>
          <w:lang w:bidi="ar-IQ"/>
        </w:rPr>
        <w:t xml:space="preserve"> </w:t>
      </w:r>
      <w:r w:rsidRPr="00C87CC1">
        <w:rPr>
          <w:rFonts w:ascii="Traditional Arabic" w:hAnsi="Traditional Arabic" w:cs="Traditional Arabic" w:hint="cs"/>
          <w:sz w:val="28"/>
          <w:szCs w:val="28"/>
          <w:rtl/>
          <w:lang w:bidi="ar-IQ"/>
        </w:rPr>
        <w:t>الأسلحة</w:t>
      </w:r>
      <w:r>
        <w:rPr>
          <w:rFonts w:ascii="Traditional Arabic" w:hAnsi="Traditional Arabic" w:cs="Traditional Arabic" w:hint="cs"/>
          <w:sz w:val="28"/>
          <w:szCs w:val="28"/>
          <w:rtl/>
          <w:lang w:bidi="ar-IQ"/>
        </w:rPr>
        <w:t>،</w:t>
      </w:r>
      <w:r w:rsidRPr="00C87CC1">
        <w:rPr>
          <w:rFonts w:ascii="Traditional Arabic" w:hAnsi="Traditional Arabic" w:cs="Traditional Arabic"/>
          <w:sz w:val="28"/>
          <w:szCs w:val="28"/>
          <w:rtl/>
          <w:lang w:bidi="ar-IQ"/>
        </w:rPr>
        <w:t xml:space="preserve"> فمثلا </w:t>
      </w:r>
      <w:r w:rsidRPr="00C87CC1">
        <w:rPr>
          <w:rFonts w:ascii="Traditional Arabic" w:hAnsi="Traditional Arabic" w:cs="Traditional Arabic"/>
          <w:b/>
          <w:bCs/>
          <w:sz w:val="28"/>
          <w:szCs w:val="28"/>
          <w:rtl/>
          <w:lang w:bidi="ar-IQ"/>
        </w:rPr>
        <w:t xml:space="preserve">قامت بريطانيا بخفض عدد قواتها المسلحة بعد الحرب العالمية </w:t>
      </w:r>
      <w:r w:rsidRPr="00C87CC1">
        <w:rPr>
          <w:rFonts w:ascii="Traditional Arabic" w:hAnsi="Traditional Arabic" w:cs="Traditional Arabic" w:hint="cs"/>
          <w:b/>
          <w:bCs/>
          <w:sz w:val="28"/>
          <w:szCs w:val="28"/>
          <w:rtl/>
          <w:lang w:bidi="ar-IQ"/>
        </w:rPr>
        <w:t>الأولى</w:t>
      </w:r>
      <w:r w:rsidRPr="00C87CC1">
        <w:rPr>
          <w:rFonts w:ascii="Traditional Arabic" w:hAnsi="Traditional Arabic" w:cs="Traditional Arabic"/>
          <w:b/>
          <w:bCs/>
          <w:sz w:val="28"/>
          <w:szCs w:val="28"/>
          <w:rtl/>
          <w:lang w:bidi="ar-IQ"/>
        </w:rPr>
        <w:t xml:space="preserve"> بشكل منفرد</w:t>
      </w:r>
      <w:r w:rsidRPr="00C87CC1">
        <w:rPr>
          <w:rFonts w:ascii="Traditional Arabic" w:hAnsi="Traditional Arabic" w:cs="Traditional Arabic"/>
          <w:sz w:val="28"/>
          <w:szCs w:val="28"/>
          <w:rtl/>
          <w:lang w:bidi="ar-IQ"/>
        </w:rPr>
        <w:t xml:space="preserve"> .</w:t>
      </w:r>
    </w:p>
    <w:p w:rsidR="00C07AC2" w:rsidRDefault="00C07AC2" w:rsidP="00AC4BDF">
      <w:pPr>
        <w:bidi/>
        <w:jc w:val="lowKashida"/>
        <w:rPr>
          <w:rFonts w:ascii="Traditional Arabic" w:hAnsi="Traditional Arabic" w:cs="Traditional Arabic"/>
          <w:b/>
          <w:bCs/>
          <w:sz w:val="28"/>
          <w:szCs w:val="28"/>
          <w:rtl/>
          <w:lang w:bidi="ar-IQ"/>
        </w:rPr>
      </w:pPr>
      <w:r w:rsidRPr="00C87CC1">
        <w:rPr>
          <w:rFonts w:ascii="Traditional Arabic" w:hAnsi="Traditional Arabic" w:cs="Traditional Arabic"/>
          <w:b/>
          <w:bCs/>
          <w:sz w:val="28"/>
          <w:szCs w:val="28"/>
          <w:rtl/>
          <w:lang w:bidi="ar-IQ"/>
        </w:rPr>
        <w:t xml:space="preserve">2-نزع السلاح متعدد </w:t>
      </w:r>
      <w:r w:rsidRPr="00C87CC1">
        <w:rPr>
          <w:rFonts w:ascii="Traditional Arabic" w:hAnsi="Traditional Arabic" w:cs="Traditional Arabic" w:hint="cs"/>
          <w:b/>
          <w:bCs/>
          <w:sz w:val="28"/>
          <w:szCs w:val="28"/>
          <w:rtl/>
          <w:lang w:bidi="ar-IQ"/>
        </w:rPr>
        <w:t>الأطراف</w:t>
      </w:r>
      <w:r w:rsidRPr="00C87CC1">
        <w:rPr>
          <w:rFonts w:ascii="Traditional Arabic" w:hAnsi="Traditional Arabic" w:cs="Traditional Arabic"/>
          <w:b/>
          <w:bCs/>
          <w:sz w:val="28"/>
          <w:szCs w:val="28"/>
          <w:rtl/>
          <w:lang w:bidi="ar-IQ"/>
        </w:rPr>
        <w:t xml:space="preserve">: </w:t>
      </w:r>
      <w:r>
        <w:rPr>
          <w:rFonts w:ascii="Traditional Arabic" w:hAnsi="Traditional Arabic" w:cs="Traditional Arabic"/>
          <w:sz w:val="28"/>
          <w:szCs w:val="28"/>
          <w:rtl/>
          <w:lang w:bidi="ar-IQ"/>
        </w:rPr>
        <w:t xml:space="preserve">وذلك حينما تتفق </w:t>
      </w:r>
      <w:r w:rsidRPr="00C87CC1">
        <w:rPr>
          <w:rFonts w:ascii="Traditional Arabic" w:hAnsi="Traditional Arabic" w:cs="Traditional Arabic"/>
          <w:b/>
          <w:bCs/>
          <w:sz w:val="28"/>
          <w:szCs w:val="28"/>
          <w:u w:val="single"/>
          <w:rtl/>
          <w:lang w:bidi="ar-IQ"/>
        </w:rPr>
        <w:t>عدة دول</w:t>
      </w:r>
      <w:r>
        <w:rPr>
          <w:rFonts w:ascii="Traditional Arabic" w:hAnsi="Traditional Arabic" w:cs="Traditional Arabic"/>
          <w:sz w:val="28"/>
          <w:szCs w:val="28"/>
          <w:rtl/>
          <w:lang w:bidi="ar-IQ"/>
        </w:rPr>
        <w:t xml:space="preserve"> </w:t>
      </w:r>
      <w:r w:rsidRPr="00C87CC1">
        <w:rPr>
          <w:rFonts w:ascii="Traditional Arabic" w:hAnsi="Traditional Arabic" w:cs="Traditional Arabic"/>
          <w:sz w:val="28"/>
          <w:szCs w:val="28"/>
          <w:rtl/>
          <w:lang w:bidi="ar-IQ"/>
        </w:rPr>
        <w:t xml:space="preserve">على </w:t>
      </w:r>
      <w:r w:rsidRPr="00C87CC1">
        <w:rPr>
          <w:rFonts w:ascii="Traditional Arabic" w:hAnsi="Traditional Arabic" w:cs="Traditional Arabic" w:hint="cs"/>
          <w:sz w:val="28"/>
          <w:szCs w:val="28"/>
          <w:rtl/>
          <w:lang w:bidi="ar-IQ"/>
        </w:rPr>
        <w:t>إجراءات</w:t>
      </w:r>
      <w:r>
        <w:rPr>
          <w:rFonts w:ascii="Traditional Arabic" w:hAnsi="Traditional Arabic" w:cs="Traditional Arabic"/>
          <w:sz w:val="28"/>
          <w:szCs w:val="28"/>
          <w:rtl/>
          <w:lang w:bidi="ar-IQ"/>
        </w:rPr>
        <w:t xml:space="preserve"> لنزع  السلاح فيما بينها</w:t>
      </w:r>
      <w:r>
        <w:rPr>
          <w:rFonts w:ascii="Traditional Arabic" w:hAnsi="Traditional Arabic" w:cs="Traditional Arabic" w:hint="cs"/>
          <w:sz w:val="28"/>
          <w:szCs w:val="28"/>
          <w:rtl/>
          <w:lang w:bidi="ar-IQ"/>
        </w:rPr>
        <w:t xml:space="preserve">، </w:t>
      </w:r>
      <w:r w:rsidRPr="00C87CC1">
        <w:rPr>
          <w:rFonts w:ascii="Traditional Arabic" w:hAnsi="Traditional Arabic" w:cs="Traditional Arabic"/>
          <w:sz w:val="28"/>
          <w:szCs w:val="28"/>
          <w:rtl/>
          <w:lang w:bidi="ar-IQ"/>
        </w:rPr>
        <w:t xml:space="preserve">مثل </w:t>
      </w:r>
      <w:r w:rsidRPr="00C87CC1">
        <w:rPr>
          <w:rFonts w:ascii="Traditional Arabic" w:hAnsi="Traditional Arabic" w:cs="Traditional Arabic"/>
          <w:b/>
          <w:bCs/>
          <w:sz w:val="28"/>
          <w:szCs w:val="28"/>
          <w:rtl/>
          <w:lang w:bidi="ar-IQ"/>
        </w:rPr>
        <w:t xml:space="preserve">معاهدة حظر الانتشار النووي عام 1968. </w:t>
      </w:r>
    </w:p>
    <w:tbl>
      <w:tblPr>
        <w:tblStyle w:val="Grilledutableau"/>
        <w:bidiVisual/>
        <w:tblW w:w="10030" w:type="dxa"/>
        <w:tblLook w:val="04A0"/>
      </w:tblPr>
      <w:tblGrid>
        <w:gridCol w:w="1809"/>
        <w:gridCol w:w="5243"/>
        <w:gridCol w:w="2978"/>
      </w:tblGrid>
      <w:tr w:rsidR="006E17E6" w:rsidTr="007D1C94">
        <w:tc>
          <w:tcPr>
            <w:tcW w:w="1809" w:type="dxa"/>
          </w:tcPr>
          <w:p w:rsidR="006E17E6" w:rsidRDefault="006E17E6" w:rsidP="00AC4BDF">
            <w:pPr>
              <w:bidi/>
              <w:spacing w:line="276" w:lineRule="auto"/>
              <w:jc w:val="lowKashida"/>
              <w:rPr>
                <w:rFonts w:ascii="Traditional Arabic" w:hAnsi="Traditional Arabic" w:cs="Traditional Arabic"/>
                <w:b/>
                <w:bCs/>
                <w:sz w:val="28"/>
                <w:szCs w:val="28"/>
                <w:rtl/>
                <w:lang w:bidi="ar-IQ"/>
              </w:rPr>
            </w:pPr>
            <w:r w:rsidRPr="006E17E6">
              <w:rPr>
                <w:rFonts w:ascii="Traditional Arabic" w:hAnsi="Traditional Arabic" w:cs="Traditional Arabic"/>
                <w:b/>
                <w:bCs/>
                <w:sz w:val="28"/>
                <w:szCs w:val="28"/>
                <w:rtl/>
                <w:lang w:bidi="ar-IQ"/>
              </w:rPr>
              <w:t>نزع السلاح المنفرد</w:t>
            </w:r>
          </w:p>
        </w:tc>
        <w:tc>
          <w:tcPr>
            <w:tcW w:w="5243" w:type="dxa"/>
          </w:tcPr>
          <w:p w:rsidR="006E17E6" w:rsidRDefault="006E17E6" w:rsidP="00AC4BDF">
            <w:pPr>
              <w:bidi/>
              <w:spacing w:line="276" w:lineRule="auto"/>
              <w:jc w:val="lowKashida"/>
              <w:rPr>
                <w:rFonts w:ascii="Traditional Arabic" w:hAnsi="Traditional Arabic" w:cs="Traditional Arabic"/>
                <w:b/>
                <w:bCs/>
                <w:sz w:val="28"/>
                <w:szCs w:val="28"/>
                <w:rtl/>
                <w:lang w:bidi="ar-IQ"/>
              </w:rPr>
            </w:pPr>
            <w:r w:rsidRPr="006E17E6">
              <w:rPr>
                <w:rFonts w:ascii="Traditional Arabic" w:hAnsi="Traditional Arabic" w:cs="Traditional Arabic"/>
                <w:b/>
                <w:bCs/>
                <w:sz w:val="28"/>
                <w:szCs w:val="28"/>
                <w:rtl/>
                <w:lang w:bidi="ar-IQ"/>
              </w:rPr>
              <w:t xml:space="preserve">ويقصد به نزع السلاح من جانب واحد دون </w:t>
            </w:r>
            <w:r w:rsidRPr="006E17E6">
              <w:rPr>
                <w:rFonts w:ascii="Traditional Arabic" w:hAnsi="Traditional Arabic" w:cs="Traditional Arabic" w:hint="cs"/>
                <w:b/>
                <w:bCs/>
                <w:sz w:val="28"/>
                <w:szCs w:val="28"/>
                <w:rtl/>
                <w:lang w:bidi="ar-IQ"/>
              </w:rPr>
              <w:t>أن</w:t>
            </w:r>
            <w:r w:rsidRPr="006E17E6">
              <w:rPr>
                <w:rFonts w:ascii="Traditional Arabic" w:hAnsi="Traditional Arabic" w:cs="Traditional Arabic"/>
                <w:b/>
                <w:bCs/>
                <w:sz w:val="28"/>
                <w:szCs w:val="28"/>
                <w:rtl/>
                <w:lang w:bidi="ar-IQ"/>
              </w:rPr>
              <w:t xml:space="preserve"> يقابل ذلك </w:t>
            </w:r>
            <w:r w:rsidRPr="006E17E6">
              <w:rPr>
                <w:rFonts w:ascii="Traditional Arabic" w:hAnsi="Traditional Arabic" w:cs="Traditional Arabic" w:hint="cs"/>
                <w:b/>
                <w:bCs/>
                <w:sz w:val="28"/>
                <w:szCs w:val="28"/>
                <w:rtl/>
                <w:lang w:bidi="ar-IQ"/>
              </w:rPr>
              <w:t>أي</w:t>
            </w:r>
            <w:r w:rsidRPr="006E17E6">
              <w:rPr>
                <w:rFonts w:ascii="Traditional Arabic" w:hAnsi="Traditional Arabic" w:cs="Traditional Arabic"/>
                <w:b/>
                <w:bCs/>
                <w:sz w:val="28"/>
                <w:szCs w:val="28"/>
                <w:rtl/>
                <w:lang w:bidi="ar-IQ"/>
              </w:rPr>
              <w:t xml:space="preserve"> التزام مماثل من قبل الطرف </w:t>
            </w:r>
            <w:r w:rsidRPr="006E17E6">
              <w:rPr>
                <w:rFonts w:ascii="Traditional Arabic" w:hAnsi="Traditional Arabic" w:cs="Traditional Arabic" w:hint="cs"/>
                <w:b/>
                <w:bCs/>
                <w:sz w:val="28"/>
                <w:szCs w:val="28"/>
                <w:rtl/>
                <w:lang w:bidi="ar-IQ"/>
              </w:rPr>
              <w:t>الآخر</w:t>
            </w:r>
            <w:r>
              <w:rPr>
                <w:rFonts w:ascii="Traditional Arabic" w:hAnsi="Traditional Arabic" w:cs="Traditional Arabic" w:hint="cs"/>
                <w:b/>
                <w:bCs/>
                <w:sz w:val="28"/>
                <w:szCs w:val="28"/>
                <w:rtl/>
                <w:lang w:bidi="ar-IQ"/>
              </w:rPr>
              <w:t xml:space="preserve">، </w:t>
            </w:r>
            <w:r w:rsidRPr="006E17E6">
              <w:rPr>
                <w:rFonts w:ascii="Traditional Arabic" w:hAnsi="Traditional Arabic" w:cs="Traditional Arabic"/>
                <w:b/>
                <w:bCs/>
                <w:sz w:val="28"/>
                <w:szCs w:val="28"/>
                <w:rtl/>
                <w:lang w:bidi="ar-IQ"/>
              </w:rPr>
              <w:t xml:space="preserve">ويتميز هذا النوع بالسرعة </w:t>
            </w:r>
            <w:r w:rsidRPr="006E17E6">
              <w:rPr>
                <w:rFonts w:ascii="Traditional Arabic" w:hAnsi="Traditional Arabic" w:cs="Traditional Arabic" w:hint="cs"/>
                <w:b/>
                <w:bCs/>
                <w:sz w:val="28"/>
                <w:szCs w:val="28"/>
                <w:rtl/>
                <w:lang w:bidi="ar-IQ"/>
              </w:rPr>
              <w:t>والمرونة والكلفة</w:t>
            </w:r>
            <w:r w:rsidRPr="006E17E6">
              <w:rPr>
                <w:rFonts w:ascii="Traditional Arabic" w:hAnsi="Traditional Arabic" w:cs="Traditional Arabic"/>
                <w:b/>
                <w:bCs/>
                <w:sz w:val="28"/>
                <w:szCs w:val="28"/>
                <w:rtl/>
                <w:lang w:bidi="ar-IQ"/>
              </w:rPr>
              <w:t xml:space="preserve"> المنخفضة</w:t>
            </w:r>
            <w:r>
              <w:rPr>
                <w:rFonts w:ascii="Traditional Arabic" w:hAnsi="Traditional Arabic" w:cs="Traditional Arabic" w:hint="cs"/>
                <w:b/>
                <w:bCs/>
                <w:sz w:val="28"/>
                <w:szCs w:val="28"/>
                <w:rtl/>
                <w:lang w:bidi="ar-IQ"/>
              </w:rPr>
              <w:t>.</w:t>
            </w:r>
          </w:p>
        </w:tc>
        <w:tc>
          <w:tcPr>
            <w:tcW w:w="2978" w:type="dxa"/>
          </w:tcPr>
          <w:p w:rsidR="006E17E6" w:rsidRPr="005877ED" w:rsidRDefault="005877ED" w:rsidP="00AC4BDF">
            <w:pPr>
              <w:spacing w:line="276" w:lineRule="auto"/>
              <w:jc w:val="lowKashida"/>
              <w:rPr>
                <w:rFonts w:asciiTheme="majorBidi" w:hAnsiTheme="majorBidi" w:cstheme="majorBidi"/>
                <w:b/>
                <w:bCs/>
                <w:sz w:val="24"/>
                <w:szCs w:val="24"/>
                <w:lang w:bidi="ar-IQ"/>
              </w:rPr>
            </w:pPr>
            <w:r w:rsidRPr="005877ED">
              <w:rPr>
                <w:rFonts w:asciiTheme="majorBidi" w:hAnsiTheme="majorBidi" w:cstheme="majorBidi"/>
                <w:b/>
                <w:bCs/>
                <w:sz w:val="24"/>
                <w:szCs w:val="24"/>
                <w:lang w:bidi="ar-IQ"/>
              </w:rPr>
              <w:t>Unilateral Disarmament</w:t>
            </w:r>
          </w:p>
        </w:tc>
      </w:tr>
      <w:tr w:rsidR="005877ED" w:rsidTr="007D1C94">
        <w:tc>
          <w:tcPr>
            <w:tcW w:w="1809" w:type="dxa"/>
          </w:tcPr>
          <w:p w:rsidR="005877ED" w:rsidRDefault="005877ED" w:rsidP="00AC4BDF">
            <w:pPr>
              <w:bidi/>
              <w:spacing w:line="276" w:lineRule="auto"/>
              <w:jc w:val="lowKashida"/>
              <w:rPr>
                <w:rFonts w:ascii="Traditional Arabic" w:hAnsi="Traditional Arabic" w:cs="Traditional Arabic"/>
                <w:b/>
                <w:bCs/>
                <w:sz w:val="28"/>
                <w:szCs w:val="28"/>
                <w:rtl/>
                <w:lang w:bidi="ar-IQ"/>
              </w:rPr>
            </w:pPr>
            <w:r w:rsidRPr="006E17E6">
              <w:rPr>
                <w:rFonts w:ascii="Traditional Arabic" w:hAnsi="Traditional Arabic" w:cs="Traditional Arabic"/>
                <w:b/>
                <w:bCs/>
                <w:sz w:val="28"/>
                <w:szCs w:val="28"/>
                <w:rtl/>
                <w:lang w:bidi="ar-IQ"/>
              </w:rPr>
              <w:t>نزع السلاح الثنائي</w:t>
            </w:r>
          </w:p>
        </w:tc>
        <w:tc>
          <w:tcPr>
            <w:tcW w:w="5243" w:type="dxa"/>
          </w:tcPr>
          <w:p w:rsidR="005877ED" w:rsidRDefault="005877ED" w:rsidP="00AC4BDF">
            <w:pPr>
              <w:bidi/>
              <w:spacing w:line="276" w:lineRule="auto"/>
              <w:jc w:val="lowKashida"/>
              <w:rPr>
                <w:rFonts w:ascii="Traditional Arabic" w:hAnsi="Traditional Arabic" w:cs="Traditional Arabic"/>
                <w:b/>
                <w:bCs/>
                <w:sz w:val="28"/>
                <w:szCs w:val="28"/>
                <w:rtl/>
                <w:lang w:bidi="ar-IQ"/>
              </w:rPr>
            </w:pPr>
            <w:r w:rsidRPr="006E17E6">
              <w:rPr>
                <w:rFonts w:ascii="Traditional Arabic" w:hAnsi="Traditional Arabic" w:cs="Traditional Arabic"/>
                <w:b/>
                <w:bCs/>
                <w:sz w:val="28"/>
                <w:szCs w:val="28"/>
                <w:rtl/>
                <w:lang w:bidi="ar-IQ"/>
              </w:rPr>
              <w:t xml:space="preserve">ويقصد به </w:t>
            </w:r>
            <w:r w:rsidRPr="006E17E6">
              <w:rPr>
                <w:rFonts w:ascii="Traditional Arabic" w:hAnsi="Traditional Arabic" w:cs="Traditional Arabic" w:hint="cs"/>
                <w:b/>
                <w:bCs/>
                <w:sz w:val="28"/>
                <w:szCs w:val="28"/>
                <w:rtl/>
                <w:lang w:bidi="ar-IQ"/>
              </w:rPr>
              <w:t>أن</w:t>
            </w:r>
            <w:r>
              <w:rPr>
                <w:rFonts w:ascii="Traditional Arabic" w:hAnsi="Traditional Arabic" w:cs="Traditional Arabic"/>
                <w:b/>
                <w:bCs/>
                <w:sz w:val="28"/>
                <w:szCs w:val="28"/>
                <w:rtl/>
                <w:lang w:bidi="ar-IQ"/>
              </w:rPr>
              <w:t xml:space="preserve"> تقتصر مفاوضات ضبط التسلح بين دولتين فقط</w:t>
            </w:r>
            <w:r w:rsidRPr="006E17E6">
              <w:rPr>
                <w:rFonts w:ascii="Traditional Arabic" w:hAnsi="Traditional Arabic" w:cs="Traditional Arabic"/>
                <w:b/>
                <w:bCs/>
                <w:sz w:val="28"/>
                <w:szCs w:val="28"/>
                <w:rtl/>
                <w:lang w:bidi="ar-IQ"/>
              </w:rPr>
              <w:t>.</w:t>
            </w:r>
          </w:p>
        </w:tc>
        <w:tc>
          <w:tcPr>
            <w:tcW w:w="2978" w:type="dxa"/>
          </w:tcPr>
          <w:p w:rsidR="005877ED" w:rsidRPr="005877ED" w:rsidRDefault="005877ED" w:rsidP="00AC4BDF">
            <w:pPr>
              <w:spacing w:line="276" w:lineRule="auto"/>
              <w:jc w:val="lowKashida"/>
              <w:rPr>
                <w:rFonts w:asciiTheme="majorBidi" w:hAnsiTheme="majorBidi" w:cstheme="majorBidi"/>
                <w:b/>
                <w:bCs/>
                <w:sz w:val="24"/>
                <w:szCs w:val="24"/>
                <w:lang w:bidi="ar-IQ"/>
              </w:rPr>
            </w:pPr>
            <w:r>
              <w:rPr>
                <w:rFonts w:asciiTheme="majorBidi" w:hAnsiTheme="majorBidi" w:cstheme="majorBidi"/>
                <w:b/>
                <w:bCs/>
                <w:sz w:val="24"/>
                <w:szCs w:val="24"/>
                <w:lang w:bidi="ar-IQ"/>
              </w:rPr>
              <w:t>Bi</w:t>
            </w:r>
            <w:r w:rsidRPr="005877ED">
              <w:rPr>
                <w:rFonts w:asciiTheme="majorBidi" w:hAnsiTheme="majorBidi" w:cstheme="majorBidi"/>
                <w:b/>
                <w:bCs/>
                <w:sz w:val="24"/>
                <w:szCs w:val="24"/>
                <w:lang w:bidi="ar-IQ"/>
              </w:rPr>
              <w:t>lateral Disarmament</w:t>
            </w:r>
          </w:p>
        </w:tc>
      </w:tr>
      <w:tr w:rsidR="005877ED" w:rsidTr="007D1C94">
        <w:tc>
          <w:tcPr>
            <w:tcW w:w="1809" w:type="dxa"/>
          </w:tcPr>
          <w:p w:rsidR="005877ED" w:rsidRDefault="005877ED" w:rsidP="00AC4BDF">
            <w:pPr>
              <w:bidi/>
              <w:spacing w:line="276" w:lineRule="auto"/>
              <w:jc w:val="lowKashida"/>
              <w:rPr>
                <w:rFonts w:ascii="Traditional Arabic" w:hAnsi="Traditional Arabic" w:cs="Traditional Arabic"/>
                <w:b/>
                <w:bCs/>
                <w:sz w:val="28"/>
                <w:szCs w:val="28"/>
                <w:rtl/>
                <w:lang w:bidi="ar-IQ"/>
              </w:rPr>
            </w:pPr>
            <w:r w:rsidRPr="006E17E6">
              <w:rPr>
                <w:rFonts w:ascii="Traditional Arabic" w:hAnsi="Traditional Arabic" w:cs="Traditional Arabic"/>
                <w:b/>
                <w:bCs/>
                <w:sz w:val="28"/>
                <w:szCs w:val="28"/>
                <w:rtl/>
                <w:lang w:bidi="ar-IQ"/>
              </w:rPr>
              <w:t xml:space="preserve">نزع السلاح المتعدد </w:t>
            </w:r>
            <w:r w:rsidRPr="006E17E6">
              <w:rPr>
                <w:rFonts w:ascii="Traditional Arabic" w:hAnsi="Traditional Arabic" w:cs="Traditional Arabic" w:hint="cs"/>
                <w:b/>
                <w:bCs/>
                <w:sz w:val="28"/>
                <w:szCs w:val="28"/>
                <w:rtl/>
                <w:lang w:bidi="ar-IQ"/>
              </w:rPr>
              <w:t>الأطراف</w:t>
            </w:r>
          </w:p>
        </w:tc>
        <w:tc>
          <w:tcPr>
            <w:tcW w:w="5243" w:type="dxa"/>
          </w:tcPr>
          <w:p w:rsidR="005877ED" w:rsidRDefault="005877ED" w:rsidP="00AC4BDF">
            <w:pPr>
              <w:bidi/>
              <w:spacing w:line="276" w:lineRule="auto"/>
              <w:jc w:val="lowKashida"/>
              <w:rPr>
                <w:rFonts w:ascii="Traditional Arabic" w:hAnsi="Traditional Arabic" w:cs="Traditional Arabic"/>
                <w:b/>
                <w:bCs/>
                <w:sz w:val="28"/>
                <w:szCs w:val="28"/>
                <w:rtl/>
                <w:lang w:bidi="ar-IQ"/>
              </w:rPr>
            </w:pPr>
            <w:r w:rsidRPr="006E17E6">
              <w:rPr>
                <w:rFonts w:ascii="Traditional Arabic" w:hAnsi="Traditional Arabic" w:cs="Traditional Arabic"/>
                <w:b/>
                <w:bCs/>
                <w:sz w:val="28"/>
                <w:szCs w:val="28"/>
                <w:rtl/>
                <w:lang w:bidi="ar-IQ"/>
              </w:rPr>
              <w:t xml:space="preserve">ويقصد به </w:t>
            </w:r>
            <w:r w:rsidRPr="006E17E6">
              <w:rPr>
                <w:rFonts w:ascii="Traditional Arabic" w:hAnsi="Traditional Arabic" w:cs="Traditional Arabic" w:hint="cs"/>
                <w:b/>
                <w:bCs/>
                <w:sz w:val="28"/>
                <w:szCs w:val="28"/>
                <w:rtl/>
                <w:lang w:bidi="ar-IQ"/>
              </w:rPr>
              <w:t>إجراء</w:t>
            </w:r>
            <w:r w:rsidRPr="006E17E6">
              <w:rPr>
                <w:rFonts w:ascii="Traditional Arabic" w:hAnsi="Traditional Arabic" w:cs="Traditional Arabic"/>
                <w:b/>
                <w:bCs/>
                <w:sz w:val="28"/>
                <w:szCs w:val="28"/>
                <w:rtl/>
                <w:lang w:bidi="ar-IQ"/>
              </w:rPr>
              <w:t xml:space="preserve"> مفاو</w:t>
            </w:r>
            <w:r>
              <w:rPr>
                <w:rFonts w:ascii="Traditional Arabic" w:hAnsi="Traditional Arabic" w:cs="Traditional Arabic"/>
                <w:b/>
                <w:bCs/>
                <w:sz w:val="28"/>
                <w:szCs w:val="28"/>
                <w:rtl/>
                <w:lang w:bidi="ar-IQ"/>
              </w:rPr>
              <w:t xml:space="preserve">ضات حول نزع السلاح وضبط التسلح </w:t>
            </w:r>
            <w:r w:rsidRPr="006E17E6">
              <w:rPr>
                <w:rFonts w:ascii="Traditional Arabic" w:hAnsi="Traditional Arabic" w:cs="Traditional Arabic"/>
                <w:b/>
                <w:bCs/>
                <w:sz w:val="28"/>
                <w:szCs w:val="28"/>
                <w:rtl/>
                <w:lang w:bidi="ar-IQ"/>
              </w:rPr>
              <w:t xml:space="preserve">بين عدة دول من </w:t>
            </w:r>
            <w:r>
              <w:rPr>
                <w:rFonts w:ascii="Traditional Arabic" w:hAnsi="Traditional Arabic" w:cs="Traditional Arabic" w:hint="cs"/>
                <w:b/>
                <w:bCs/>
                <w:sz w:val="28"/>
                <w:szCs w:val="28"/>
                <w:rtl/>
                <w:lang w:bidi="ar-IQ"/>
              </w:rPr>
              <w:t>أ</w:t>
            </w:r>
            <w:r w:rsidRPr="006E17E6">
              <w:rPr>
                <w:rFonts w:ascii="Traditional Arabic" w:hAnsi="Traditional Arabic" w:cs="Traditional Arabic"/>
                <w:b/>
                <w:bCs/>
                <w:sz w:val="28"/>
                <w:szCs w:val="28"/>
                <w:rtl/>
                <w:lang w:bidi="ar-IQ"/>
              </w:rPr>
              <w:t xml:space="preserve">جل التوصل </w:t>
            </w:r>
            <w:r w:rsidRPr="006E17E6">
              <w:rPr>
                <w:rFonts w:ascii="Traditional Arabic" w:hAnsi="Traditional Arabic" w:cs="Traditional Arabic" w:hint="cs"/>
                <w:b/>
                <w:bCs/>
                <w:sz w:val="28"/>
                <w:szCs w:val="28"/>
                <w:rtl/>
                <w:lang w:bidi="ar-IQ"/>
              </w:rPr>
              <w:t>إلى</w:t>
            </w:r>
            <w:r w:rsidRPr="006E17E6">
              <w:rPr>
                <w:rFonts w:ascii="Traditional Arabic" w:hAnsi="Traditional Arabic" w:cs="Traditional Arabic"/>
                <w:b/>
                <w:bCs/>
                <w:sz w:val="28"/>
                <w:szCs w:val="28"/>
                <w:rtl/>
                <w:lang w:bidi="ar-IQ"/>
              </w:rPr>
              <w:t xml:space="preserve"> اتفاقية .</w:t>
            </w:r>
          </w:p>
        </w:tc>
        <w:tc>
          <w:tcPr>
            <w:tcW w:w="2978" w:type="dxa"/>
          </w:tcPr>
          <w:p w:rsidR="005877ED" w:rsidRPr="005877ED" w:rsidRDefault="005877ED" w:rsidP="00AC4BDF">
            <w:pPr>
              <w:spacing w:line="276" w:lineRule="auto"/>
              <w:jc w:val="lowKashida"/>
              <w:rPr>
                <w:rFonts w:asciiTheme="majorBidi" w:hAnsiTheme="majorBidi" w:cstheme="majorBidi"/>
                <w:b/>
                <w:bCs/>
                <w:sz w:val="24"/>
                <w:szCs w:val="24"/>
                <w:lang w:bidi="ar-IQ"/>
              </w:rPr>
            </w:pPr>
            <w:r>
              <w:rPr>
                <w:rFonts w:asciiTheme="majorBidi" w:hAnsiTheme="majorBidi" w:cstheme="majorBidi"/>
                <w:b/>
                <w:bCs/>
                <w:sz w:val="24"/>
                <w:szCs w:val="24"/>
                <w:lang w:bidi="ar-IQ"/>
              </w:rPr>
              <w:t>Multi</w:t>
            </w:r>
            <w:r w:rsidRPr="005877ED">
              <w:rPr>
                <w:rFonts w:asciiTheme="majorBidi" w:hAnsiTheme="majorBidi" w:cstheme="majorBidi"/>
                <w:b/>
                <w:bCs/>
                <w:sz w:val="24"/>
                <w:szCs w:val="24"/>
                <w:lang w:bidi="ar-IQ"/>
              </w:rPr>
              <w:t>lateral Disarmament</w:t>
            </w:r>
          </w:p>
        </w:tc>
      </w:tr>
    </w:tbl>
    <w:p w:rsidR="006E17E6" w:rsidRDefault="007D1C94" w:rsidP="007D1C94">
      <w:pPr>
        <w:bidi/>
        <w:jc w:val="lowKashida"/>
        <w:rPr>
          <w:rFonts w:ascii="Traditional Arabic" w:hAnsi="Traditional Arabic" w:cs="Traditional Arabic"/>
          <w:b/>
          <w:bCs/>
          <w:sz w:val="28"/>
          <w:szCs w:val="28"/>
          <w:rtl/>
          <w:lang w:bidi="ar-DZ"/>
        </w:rPr>
      </w:pPr>
      <w:r w:rsidRPr="00C87CC1">
        <w:rPr>
          <w:rFonts w:ascii="Traditional Arabic" w:hAnsi="Traditional Arabic" w:cs="Traditional Arabic"/>
          <w:b/>
          <w:bCs/>
          <w:sz w:val="32"/>
          <w:szCs w:val="32"/>
          <w:rtl/>
          <w:lang w:bidi="ar-IQ"/>
        </w:rPr>
        <w:t>ج</w:t>
      </w:r>
      <w:r>
        <w:rPr>
          <w:rFonts w:ascii="Traditional Arabic" w:hAnsi="Traditional Arabic" w:cs="Traditional Arabic" w:hint="cs"/>
          <w:b/>
          <w:bCs/>
          <w:sz w:val="32"/>
          <w:szCs w:val="32"/>
          <w:rtl/>
          <w:lang w:bidi="ar-IQ"/>
        </w:rPr>
        <w:t xml:space="preserve"> </w:t>
      </w:r>
      <w:r w:rsidRPr="00C87CC1">
        <w:rPr>
          <w:rFonts w:ascii="Traditional Arabic" w:hAnsi="Traditional Arabic" w:cs="Traditional Arabic"/>
          <w:b/>
          <w:bCs/>
          <w:sz w:val="32"/>
          <w:szCs w:val="32"/>
          <w:rtl/>
          <w:lang w:bidi="ar-IQ"/>
        </w:rPr>
        <w:t xml:space="preserve">_ من حيث </w:t>
      </w:r>
      <w:r w:rsidRPr="00C87CC1">
        <w:rPr>
          <w:rFonts w:ascii="Traditional Arabic" w:hAnsi="Traditional Arabic" w:cs="Traditional Arabic" w:hint="cs"/>
          <w:b/>
          <w:bCs/>
          <w:sz w:val="32"/>
          <w:szCs w:val="32"/>
          <w:rtl/>
          <w:lang w:bidi="ar-IQ"/>
        </w:rPr>
        <w:t>المستوى</w:t>
      </w:r>
      <w:r>
        <w:rPr>
          <w:rFonts w:ascii="Traditional Arabic" w:hAnsi="Traditional Arabic" w:cs="Traditional Arabic" w:hint="cs"/>
          <w:b/>
          <w:bCs/>
          <w:sz w:val="28"/>
          <w:szCs w:val="28"/>
          <w:rtl/>
          <w:lang w:bidi="ar-IQ"/>
        </w:rPr>
        <w:t xml:space="preserve">؛ </w:t>
      </w:r>
      <w:r w:rsidRPr="00C87CC1">
        <w:rPr>
          <w:rFonts w:ascii="Traditional Arabic" w:hAnsi="Traditional Arabic" w:cs="Traditional Arabic" w:hint="cs"/>
          <w:sz w:val="28"/>
          <w:szCs w:val="28"/>
          <w:rtl/>
          <w:lang w:bidi="ar-IQ"/>
        </w:rPr>
        <w:t>ويقسم إلى</w:t>
      </w:r>
      <w:r>
        <w:rPr>
          <w:rFonts w:ascii="Traditional Arabic" w:hAnsi="Traditional Arabic" w:cs="Traditional Arabic" w:hint="cs"/>
          <w:b/>
          <w:bCs/>
          <w:sz w:val="28"/>
          <w:szCs w:val="28"/>
          <w:rtl/>
          <w:lang w:bidi="ar-IQ"/>
        </w:rPr>
        <w:t>:</w:t>
      </w:r>
    </w:p>
    <w:p w:rsidR="00C07AC2" w:rsidRPr="00C87CC1" w:rsidRDefault="00C07AC2" w:rsidP="00AC4BDF">
      <w:pPr>
        <w:bidi/>
        <w:jc w:val="lowKashida"/>
        <w:rPr>
          <w:rFonts w:ascii="Traditional Arabic" w:hAnsi="Traditional Arabic" w:cs="Traditional Arabic"/>
          <w:sz w:val="28"/>
          <w:szCs w:val="28"/>
        </w:rPr>
      </w:pPr>
      <w:r w:rsidRPr="00C87CC1">
        <w:rPr>
          <w:rFonts w:ascii="Traditional Arabic" w:hAnsi="Traditional Arabic" w:cs="Traditional Arabic"/>
          <w:b/>
          <w:bCs/>
          <w:sz w:val="28"/>
          <w:szCs w:val="28"/>
          <w:rtl/>
          <w:lang w:bidi="ar-IQ"/>
        </w:rPr>
        <w:t>1</w:t>
      </w:r>
      <w:r w:rsidRPr="00C87CC1">
        <w:rPr>
          <w:rFonts w:ascii="Traditional Arabic" w:hAnsi="Traditional Arabic" w:cs="Traditional Arabic"/>
          <w:sz w:val="28"/>
          <w:szCs w:val="28"/>
          <w:rtl/>
          <w:lang w:bidi="ar-IQ"/>
        </w:rPr>
        <w:t>-</w:t>
      </w:r>
      <w:r>
        <w:rPr>
          <w:rFonts w:ascii="Traditional Arabic" w:hAnsi="Traditional Arabic" w:cs="Traditional Arabic"/>
          <w:sz w:val="28"/>
          <w:szCs w:val="28"/>
          <w:rtl/>
          <w:lang w:bidi="ar-IQ"/>
        </w:rPr>
        <w:t xml:space="preserve"> </w:t>
      </w:r>
      <w:r w:rsidRPr="00C87CC1">
        <w:rPr>
          <w:rFonts w:ascii="Traditional Arabic" w:hAnsi="Traditional Arabic" w:cs="Traditional Arabic"/>
          <w:b/>
          <w:bCs/>
          <w:sz w:val="28"/>
          <w:szCs w:val="28"/>
          <w:rtl/>
          <w:lang w:bidi="ar-IQ"/>
        </w:rPr>
        <w:t>خفض التسلح</w:t>
      </w:r>
      <w:r>
        <w:rPr>
          <w:rFonts w:ascii="Traditional Arabic" w:hAnsi="Traditional Arabic" w:cs="Traditional Arabic"/>
          <w:sz w:val="28"/>
          <w:szCs w:val="28"/>
          <w:rtl/>
          <w:lang w:bidi="ar-IQ"/>
        </w:rPr>
        <w:t xml:space="preserve"> ويتضمن </w:t>
      </w:r>
      <w:r w:rsidRPr="00C87CC1">
        <w:rPr>
          <w:rFonts w:ascii="Traditional Arabic" w:hAnsi="Traditional Arabic" w:cs="Traditional Arabic"/>
          <w:b/>
          <w:bCs/>
          <w:sz w:val="28"/>
          <w:szCs w:val="28"/>
          <w:rtl/>
          <w:lang w:bidi="ar-IQ"/>
        </w:rPr>
        <w:t>اتفاق متبادل</w:t>
      </w:r>
      <w:r w:rsidRPr="00C87CC1">
        <w:rPr>
          <w:rFonts w:ascii="Traditional Arabic" w:hAnsi="Traditional Arabic" w:cs="Traditional Arabic" w:hint="cs"/>
          <w:b/>
          <w:bCs/>
          <w:sz w:val="28"/>
          <w:szCs w:val="28"/>
          <w:rtl/>
          <w:lang w:bidi="ar-IQ"/>
        </w:rPr>
        <w:t xml:space="preserve"> </w:t>
      </w:r>
      <w:r w:rsidRPr="00C87CC1">
        <w:rPr>
          <w:rFonts w:ascii="Traditional Arabic" w:hAnsi="Traditional Arabic" w:cs="Traditional Arabic"/>
          <w:b/>
          <w:bCs/>
          <w:sz w:val="28"/>
          <w:szCs w:val="28"/>
          <w:rtl/>
          <w:lang w:bidi="ar-IQ"/>
        </w:rPr>
        <w:t xml:space="preserve">حول خفض مستويات </w:t>
      </w:r>
      <w:r w:rsidRPr="00C87CC1">
        <w:rPr>
          <w:rFonts w:ascii="Traditional Arabic" w:hAnsi="Traditional Arabic" w:cs="Traditional Arabic" w:hint="cs"/>
          <w:b/>
          <w:bCs/>
          <w:sz w:val="28"/>
          <w:szCs w:val="28"/>
          <w:rtl/>
          <w:lang w:bidi="ar-IQ"/>
        </w:rPr>
        <w:t>الأسلحة</w:t>
      </w:r>
      <w:r>
        <w:rPr>
          <w:rFonts w:ascii="Traditional Arabic" w:hAnsi="Traditional Arabic" w:cs="Traditional Arabic"/>
          <w:sz w:val="28"/>
          <w:szCs w:val="28"/>
          <w:rtl/>
          <w:lang w:bidi="ar-IQ"/>
        </w:rPr>
        <w:t xml:space="preserve"> </w:t>
      </w:r>
      <w:r w:rsidRPr="00C87CC1">
        <w:rPr>
          <w:rFonts w:ascii="Traditional Arabic" w:hAnsi="Traditional Arabic" w:cs="Traditional Arabic"/>
          <w:b/>
          <w:bCs/>
          <w:sz w:val="28"/>
          <w:szCs w:val="28"/>
          <w:rtl/>
          <w:lang w:bidi="ar-IQ"/>
        </w:rPr>
        <w:t>بين الدول</w:t>
      </w:r>
      <w:r>
        <w:rPr>
          <w:rFonts w:ascii="Traditional Arabic" w:hAnsi="Traditional Arabic" w:cs="Traditional Arabic" w:hint="cs"/>
          <w:sz w:val="28"/>
          <w:szCs w:val="28"/>
          <w:rtl/>
          <w:lang w:bidi="ar-IQ"/>
        </w:rPr>
        <w:t xml:space="preserve">، </w:t>
      </w:r>
      <w:r w:rsidRPr="00C87CC1">
        <w:rPr>
          <w:rFonts w:ascii="Traditional Arabic" w:hAnsi="Traditional Arabic" w:cs="Traditional Arabic"/>
          <w:sz w:val="28"/>
          <w:szCs w:val="28"/>
          <w:rtl/>
          <w:lang w:bidi="ar-IQ"/>
        </w:rPr>
        <w:t xml:space="preserve">ويمكن </w:t>
      </w:r>
      <w:r w:rsidRPr="00C87CC1">
        <w:rPr>
          <w:rFonts w:ascii="Traditional Arabic" w:hAnsi="Traditional Arabic" w:cs="Traditional Arabic" w:hint="cs"/>
          <w:sz w:val="28"/>
          <w:szCs w:val="28"/>
          <w:rtl/>
          <w:lang w:bidi="ar-IQ"/>
        </w:rPr>
        <w:t>أن</w:t>
      </w:r>
      <w:r w:rsidRPr="00C87CC1">
        <w:rPr>
          <w:rFonts w:ascii="Traditional Arabic" w:hAnsi="Traditional Arabic" w:cs="Traditional Arabic"/>
          <w:sz w:val="28"/>
          <w:szCs w:val="28"/>
          <w:rtl/>
          <w:lang w:bidi="ar-IQ"/>
        </w:rPr>
        <w:t xml:space="preserve"> تكون على المستوى العالمي </w:t>
      </w:r>
      <w:r w:rsidRPr="00C87CC1">
        <w:rPr>
          <w:rFonts w:ascii="Traditional Arabic" w:hAnsi="Traditional Arabic" w:cs="Traditional Arabic" w:hint="cs"/>
          <w:sz w:val="28"/>
          <w:szCs w:val="28"/>
          <w:rtl/>
          <w:lang w:bidi="ar-IQ"/>
        </w:rPr>
        <w:t>أو</w:t>
      </w:r>
      <w:r w:rsidRPr="00C87CC1">
        <w:rPr>
          <w:rFonts w:ascii="Traditional Arabic" w:hAnsi="Traditional Arabic" w:cs="Traditional Arabic"/>
          <w:sz w:val="28"/>
          <w:szCs w:val="28"/>
          <w:rtl/>
          <w:lang w:bidi="ar-IQ"/>
        </w:rPr>
        <w:t xml:space="preserve"> المستوى </w:t>
      </w:r>
      <w:r w:rsidRPr="00C87CC1">
        <w:rPr>
          <w:rFonts w:ascii="Traditional Arabic" w:hAnsi="Traditional Arabic" w:cs="Traditional Arabic" w:hint="cs"/>
          <w:sz w:val="28"/>
          <w:szCs w:val="28"/>
          <w:rtl/>
          <w:lang w:bidi="ar-IQ"/>
        </w:rPr>
        <w:t>الإقليمي.</w:t>
      </w:r>
    </w:p>
    <w:p w:rsidR="00C07AC2" w:rsidRPr="00C87CC1" w:rsidRDefault="00C07AC2" w:rsidP="00AC4BDF">
      <w:pPr>
        <w:bidi/>
        <w:jc w:val="lowKashida"/>
        <w:rPr>
          <w:rFonts w:ascii="Traditional Arabic" w:hAnsi="Traditional Arabic" w:cs="Traditional Arabic"/>
          <w:sz w:val="28"/>
          <w:szCs w:val="28"/>
        </w:rPr>
      </w:pPr>
      <w:r w:rsidRPr="00C87CC1">
        <w:rPr>
          <w:rFonts w:ascii="Traditional Arabic" w:hAnsi="Traditional Arabic" w:cs="Traditional Arabic"/>
          <w:sz w:val="28"/>
          <w:szCs w:val="28"/>
          <w:rtl/>
          <w:lang w:bidi="ar-IQ"/>
        </w:rPr>
        <w:t xml:space="preserve">2- </w:t>
      </w:r>
      <w:r w:rsidRPr="00C87CC1">
        <w:rPr>
          <w:rFonts w:ascii="Traditional Arabic" w:hAnsi="Traditional Arabic" w:cs="Traditional Arabic"/>
          <w:b/>
          <w:bCs/>
          <w:sz w:val="28"/>
          <w:szCs w:val="28"/>
          <w:rtl/>
          <w:lang w:bidi="ar-IQ"/>
        </w:rPr>
        <w:t xml:space="preserve">الحد من </w:t>
      </w:r>
      <w:r w:rsidRPr="00C87CC1">
        <w:rPr>
          <w:rFonts w:ascii="Traditional Arabic" w:hAnsi="Traditional Arabic" w:cs="Traditional Arabic" w:hint="cs"/>
          <w:b/>
          <w:bCs/>
          <w:sz w:val="28"/>
          <w:szCs w:val="28"/>
          <w:rtl/>
          <w:lang w:bidi="ar-IQ"/>
        </w:rPr>
        <w:t>التسلح</w:t>
      </w:r>
      <w:r w:rsidRPr="00C87CC1">
        <w:rPr>
          <w:rFonts w:ascii="Traditional Arabic" w:hAnsi="Traditional Arabic" w:cs="Traditional Arabic" w:hint="cs"/>
          <w:sz w:val="28"/>
          <w:szCs w:val="28"/>
          <w:rtl/>
          <w:lang w:bidi="ar-IQ"/>
        </w:rPr>
        <w:t>:</w:t>
      </w:r>
      <w:r>
        <w:rPr>
          <w:rFonts w:ascii="Traditional Arabic" w:hAnsi="Traditional Arabic" w:cs="Traditional Arabic" w:hint="cs"/>
          <w:sz w:val="28"/>
          <w:szCs w:val="28"/>
          <w:rtl/>
          <w:lang w:bidi="ar-IQ"/>
        </w:rPr>
        <w:t xml:space="preserve"> </w:t>
      </w:r>
      <w:r w:rsidRPr="00C87CC1">
        <w:rPr>
          <w:rFonts w:ascii="Traditional Arabic" w:hAnsi="Traditional Arabic" w:cs="Traditional Arabic"/>
          <w:sz w:val="28"/>
          <w:szCs w:val="28"/>
          <w:rtl/>
          <w:lang w:bidi="ar-IQ"/>
        </w:rPr>
        <w:t xml:space="preserve">ويتضمن </w:t>
      </w:r>
      <w:r w:rsidRPr="00C87CC1">
        <w:rPr>
          <w:rFonts w:ascii="Traditional Arabic" w:hAnsi="Traditional Arabic" w:cs="Traditional Arabic"/>
          <w:b/>
          <w:bCs/>
          <w:sz w:val="28"/>
          <w:szCs w:val="28"/>
          <w:rtl/>
          <w:lang w:bidi="ar-IQ"/>
        </w:rPr>
        <w:t xml:space="preserve">اتفاقيات بين دولتين </w:t>
      </w:r>
      <w:r w:rsidRPr="00C87CC1">
        <w:rPr>
          <w:rFonts w:ascii="Traditional Arabic" w:hAnsi="Traditional Arabic" w:cs="Traditional Arabic" w:hint="cs"/>
          <w:b/>
          <w:bCs/>
          <w:sz w:val="28"/>
          <w:szCs w:val="28"/>
          <w:rtl/>
          <w:lang w:bidi="ar-IQ"/>
        </w:rPr>
        <w:t>أو</w:t>
      </w:r>
      <w:r w:rsidRPr="00C87CC1">
        <w:rPr>
          <w:rFonts w:ascii="Traditional Arabic" w:hAnsi="Traditional Arabic" w:cs="Traditional Arabic"/>
          <w:b/>
          <w:bCs/>
          <w:sz w:val="28"/>
          <w:szCs w:val="28"/>
          <w:rtl/>
          <w:lang w:bidi="ar-IQ"/>
        </w:rPr>
        <w:t xml:space="preserve"> </w:t>
      </w:r>
      <w:r w:rsidRPr="00C87CC1">
        <w:rPr>
          <w:rFonts w:ascii="Traditional Arabic" w:hAnsi="Traditional Arabic" w:cs="Traditional Arabic" w:hint="cs"/>
          <w:b/>
          <w:bCs/>
          <w:sz w:val="28"/>
          <w:szCs w:val="28"/>
          <w:rtl/>
          <w:lang w:bidi="ar-IQ"/>
        </w:rPr>
        <w:t>أكثر</w:t>
      </w:r>
      <w:r w:rsidRPr="00C87CC1">
        <w:rPr>
          <w:rFonts w:ascii="Traditional Arabic" w:hAnsi="Traditional Arabic" w:cs="Traditional Arabic"/>
          <w:b/>
          <w:bCs/>
          <w:sz w:val="28"/>
          <w:szCs w:val="28"/>
          <w:rtl/>
          <w:lang w:bidi="ar-IQ"/>
        </w:rPr>
        <w:t xml:space="preserve"> لتحديد السلاح</w:t>
      </w:r>
      <w:r>
        <w:rPr>
          <w:rFonts w:ascii="Traditional Arabic" w:hAnsi="Traditional Arabic" w:cs="Traditional Arabic" w:hint="cs"/>
          <w:sz w:val="28"/>
          <w:szCs w:val="28"/>
          <w:rtl/>
          <w:lang w:bidi="ar-IQ"/>
        </w:rPr>
        <w:t xml:space="preserve">، </w:t>
      </w:r>
      <w:r w:rsidRPr="00C87CC1">
        <w:rPr>
          <w:rFonts w:ascii="Traditional Arabic" w:hAnsi="Traditional Arabic" w:cs="Traditional Arabic"/>
          <w:sz w:val="28"/>
          <w:szCs w:val="28"/>
          <w:rtl/>
          <w:lang w:bidi="ar-IQ"/>
        </w:rPr>
        <w:t>مثل</w:t>
      </w:r>
      <w:r w:rsidRPr="00C87CC1">
        <w:rPr>
          <w:rFonts w:ascii="Traditional Arabic" w:hAnsi="Traditional Arabic" w:cs="Traditional Arabic"/>
          <w:b/>
          <w:bCs/>
          <w:sz w:val="28"/>
          <w:szCs w:val="28"/>
          <w:rtl/>
          <w:lang w:bidi="ar-IQ"/>
        </w:rPr>
        <w:t xml:space="preserve"> تقييد بيع تكن</w:t>
      </w:r>
      <w:r w:rsidRPr="00C87CC1">
        <w:rPr>
          <w:rFonts w:ascii="Traditional Arabic" w:hAnsi="Traditional Arabic" w:cs="Traditional Arabic" w:hint="cs"/>
          <w:b/>
          <w:bCs/>
          <w:sz w:val="28"/>
          <w:szCs w:val="28"/>
          <w:rtl/>
          <w:lang w:bidi="ar-IQ"/>
        </w:rPr>
        <w:t>و</w:t>
      </w:r>
      <w:r w:rsidRPr="00C87CC1">
        <w:rPr>
          <w:rFonts w:ascii="Traditional Arabic" w:hAnsi="Traditional Arabic" w:cs="Traditional Arabic"/>
          <w:b/>
          <w:bCs/>
          <w:sz w:val="28"/>
          <w:szCs w:val="28"/>
          <w:rtl/>
          <w:lang w:bidi="ar-IQ"/>
        </w:rPr>
        <w:t xml:space="preserve">لوجيا السلاح </w:t>
      </w:r>
      <w:r w:rsidRPr="00C87CC1">
        <w:rPr>
          <w:rFonts w:ascii="Traditional Arabic" w:hAnsi="Traditional Arabic" w:cs="Traditional Arabic" w:hint="cs"/>
          <w:b/>
          <w:bCs/>
          <w:sz w:val="28"/>
          <w:szCs w:val="28"/>
          <w:rtl/>
          <w:lang w:bidi="ar-IQ"/>
        </w:rPr>
        <w:t>إلى</w:t>
      </w:r>
      <w:r w:rsidRPr="00C87CC1">
        <w:rPr>
          <w:rFonts w:ascii="Traditional Arabic" w:hAnsi="Traditional Arabic" w:cs="Traditional Arabic"/>
          <w:b/>
          <w:bCs/>
          <w:sz w:val="28"/>
          <w:szCs w:val="28"/>
          <w:rtl/>
          <w:lang w:bidi="ar-IQ"/>
        </w:rPr>
        <w:t xml:space="preserve"> بلد </w:t>
      </w:r>
      <w:r w:rsidRPr="00C87CC1">
        <w:rPr>
          <w:rFonts w:ascii="Traditional Arabic" w:hAnsi="Traditional Arabic" w:cs="Traditional Arabic" w:hint="cs"/>
          <w:b/>
          <w:bCs/>
          <w:sz w:val="28"/>
          <w:szCs w:val="28"/>
          <w:rtl/>
          <w:lang w:bidi="ar-IQ"/>
        </w:rPr>
        <w:t>ثالث</w:t>
      </w:r>
      <w:r w:rsidRPr="00C87CC1">
        <w:rPr>
          <w:rFonts w:ascii="Traditional Arabic" w:hAnsi="Traditional Arabic" w:cs="Traditional Arabic" w:hint="cs"/>
          <w:sz w:val="28"/>
          <w:szCs w:val="28"/>
          <w:rtl/>
          <w:lang w:bidi="ar-IQ"/>
        </w:rPr>
        <w:t>.</w:t>
      </w:r>
    </w:p>
    <w:p w:rsidR="00C07AC2" w:rsidRPr="00C87CC1" w:rsidRDefault="00C07AC2" w:rsidP="00AC4BDF">
      <w:pPr>
        <w:bidi/>
        <w:jc w:val="lowKashida"/>
        <w:rPr>
          <w:rFonts w:ascii="Traditional Arabic" w:hAnsi="Traditional Arabic" w:cs="Traditional Arabic"/>
          <w:b/>
          <w:bCs/>
          <w:sz w:val="32"/>
          <w:szCs w:val="32"/>
        </w:rPr>
      </w:pPr>
      <w:r w:rsidRPr="00C87CC1">
        <w:rPr>
          <w:rFonts w:ascii="Traditional Arabic" w:hAnsi="Traditional Arabic" w:cs="Traditional Arabic"/>
          <w:b/>
          <w:bCs/>
          <w:sz w:val="32"/>
          <w:szCs w:val="32"/>
          <w:rtl/>
          <w:lang w:bidi="ar-IQ"/>
        </w:rPr>
        <w:t>د</w:t>
      </w:r>
      <w:r>
        <w:rPr>
          <w:rFonts w:ascii="Traditional Arabic" w:hAnsi="Traditional Arabic" w:cs="Traditional Arabic" w:hint="cs"/>
          <w:b/>
          <w:bCs/>
          <w:sz w:val="32"/>
          <w:szCs w:val="32"/>
          <w:rtl/>
          <w:lang w:bidi="ar-IQ"/>
        </w:rPr>
        <w:t xml:space="preserve"> </w:t>
      </w:r>
      <w:r w:rsidRPr="00C87CC1">
        <w:rPr>
          <w:rFonts w:ascii="Traditional Arabic" w:hAnsi="Traditional Arabic" w:cs="Traditional Arabic"/>
          <w:b/>
          <w:bCs/>
          <w:sz w:val="32"/>
          <w:szCs w:val="32"/>
          <w:rtl/>
          <w:lang w:bidi="ar-IQ"/>
        </w:rPr>
        <w:t xml:space="preserve">_ من حيث </w:t>
      </w:r>
      <w:r>
        <w:rPr>
          <w:rFonts w:ascii="Traditional Arabic" w:hAnsi="Traditional Arabic" w:cs="Traditional Arabic" w:hint="cs"/>
          <w:b/>
          <w:bCs/>
          <w:sz w:val="32"/>
          <w:szCs w:val="32"/>
          <w:rtl/>
          <w:lang w:bidi="ar-IQ"/>
        </w:rPr>
        <w:t>الإرادة؛</w:t>
      </w:r>
      <w:r>
        <w:rPr>
          <w:rFonts w:ascii="Traditional Arabic" w:hAnsi="Traditional Arabic" w:cs="Traditional Arabic" w:hint="cs"/>
          <w:b/>
          <w:bCs/>
          <w:sz w:val="28"/>
          <w:szCs w:val="28"/>
          <w:rtl/>
          <w:lang w:bidi="ar-IQ"/>
        </w:rPr>
        <w:t xml:space="preserve"> </w:t>
      </w:r>
      <w:r w:rsidRPr="00C87CC1">
        <w:rPr>
          <w:rFonts w:ascii="Traditional Arabic" w:hAnsi="Traditional Arabic" w:cs="Traditional Arabic" w:hint="cs"/>
          <w:sz w:val="28"/>
          <w:szCs w:val="28"/>
          <w:rtl/>
          <w:lang w:bidi="ar-IQ"/>
        </w:rPr>
        <w:t>ويقسم إلى</w:t>
      </w:r>
      <w:r>
        <w:rPr>
          <w:rFonts w:ascii="Traditional Arabic" w:hAnsi="Traditional Arabic" w:cs="Traditional Arabic" w:hint="cs"/>
          <w:b/>
          <w:bCs/>
          <w:sz w:val="28"/>
          <w:szCs w:val="28"/>
          <w:rtl/>
          <w:lang w:bidi="ar-IQ"/>
        </w:rPr>
        <w:t>:</w:t>
      </w:r>
    </w:p>
    <w:p w:rsidR="00C07AC2" w:rsidRPr="00C87CC1" w:rsidRDefault="00C07AC2" w:rsidP="00AC4BDF">
      <w:pPr>
        <w:bidi/>
        <w:jc w:val="lowKashida"/>
        <w:rPr>
          <w:rFonts w:ascii="Traditional Arabic" w:hAnsi="Traditional Arabic" w:cs="Traditional Arabic"/>
          <w:b/>
          <w:bCs/>
          <w:sz w:val="28"/>
          <w:szCs w:val="28"/>
        </w:rPr>
      </w:pPr>
      <w:r w:rsidRPr="00C87CC1">
        <w:rPr>
          <w:rFonts w:ascii="Traditional Arabic" w:hAnsi="Traditional Arabic" w:cs="Traditional Arabic"/>
          <w:b/>
          <w:bCs/>
          <w:sz w:val="28"/>
          <w:szCs w:val="28"/>
          <w:rtl/>
          <w:lang w:bidi="ar-IQ"/>
        </w:rPr>
        <w:t xml:space="preserve">1- نزع السلاح </w:t>
      </w:r>
      <w:r w:rsidRPr="00C87CC1">
        <w:rPr>
          <w:rFonts w:ascii="Traditional Arabic" w:hAnsi="Traditional Arabic" w:cs="Traditional Arabic" w:hint="cs"/>
          <w:b/>
          <w:bCs/>
          <w:sz w:val="28"/>
          <w:szCs w:val="28"/>
          <w:rtl/>
          <w:lang w:bidi="ar-IQ"/>
        </w:rPr>
        <w:t>الإجباري</w:t>
      </w:r>
      <w:r w:rsidRPr="00C87CC1">
        <w:rPr>
          <w:rFonts w:ascii="Traditional Arabic" w:hAnsi="Traditional Arabic" w:cs="Traditional Arabic"/>
          <w:b/>
          <w:bCs/>
          <w:sz w:val="28"/>
          <w:szCs w:val="28"/>
          <w:rtl/>
          <w:lang w:bidi="ar-IQ"/>
        </w:rPr>
        <w:t xml:space="preserve">  </w:t>
      </w:r>
      <w:r w:rsidRPr="000F02CC">
        <w:rPr>
          <w:rFonts w:ascii="Traditional Arabic" w:hAnsi="Traditional Arabic" w:cs="Traditional Arabic"/>
          <w:sz w:val="28"/>
          <w:szCs w:val="28"/>
          <w:rtl/>
          <w:lang w:bidi="ar-IQ"/>
        </w:rPr>
        <w:t>ويكون بحالتين</w:t>
      </w:r>
      <w:r w:rsidRPr="00C87CC1">
        <w:rPr>
          <w:rFonts w:ascii="Traditional Arabic" w:hAnsi="Traditional Arabic" w:cs="Traditional Arabic"/>
          <w:b/>
          <w:bCs/>
          <w:sz w:val="28"/>
          <w:szCs w:val="28"/>
          <w:rtl/>
          <w:lang w:bidi="ar-IQ"/>
        </w:rPr>
        <w:t xml:space="preserve"> :</w:t>
      </w:r>
    </w:p>
    <w:p w:rsidR="00C07AC2" w:rsidRPr="00C87CC1" w:rsidRDefault="00C07AC2" w:rsidP="00AC4BDF">
      <w:pPr>
        <w:bidi/>
        <w:jc w:val="lowKashida"/>
        <w:rPr>
          <w:rFonts w:ascii="Traditional Arabic" w:hAnsi="Traditional Arabic" w:cs="Traditional Arabic"/>
          <w:b/>
          <w:bCs/>
          <w:sz w:val="28"/>
          <w:szCs w:val="28"/>
        </w:rPr>
      </w:pPr>
      <w:r w:rsidRPr="00C87CC1">
        <w:rPr>
          <w:rFonts w:ascii="Traditional Arabic" w:hAnsi="Traditional Arabic" w:cs="Traditional Arabic"/>
          <w:b/>
          <w:bCs/>
          <w:sz w:val="28"/>
          <w:szCs w:val="28"/>
          <w:rtl/>
          <w:lang w:bidi="ar-IQ"/>
        </w:rPr>
        <w:t xml:space="preserve">الحالة </w:t>
      </w:r>
      <w:r w:rsidRPr="00C87CC1">
        <w:rPr>
          <w:rFonts w:ascii="Traditional Arabic" w:hAnsi="Traditional Arabic" w:cs="Traditional Arabic" w:hint="cs"/>
          <w:b/>
          <w:bCs/>
          <w:sz w:val="28"/>
          <w:szCs w:val="28"/>
          <w:rtl/>
          <w:lang w:bidi="ar-IQ"/>
        </w:rPr>
        <w:t>الأولى:</w:t>
      </w:r>
      <w:r>
        <w:rPr>
          <w:rFonts w:ascii="Traditional Arabic" w:hAnsi="Traditional Arabic" w:cs="Traditional Arabic" w:hint="cs"/>
          <w:b/>
          <w:bCs/>
          <w:sz w:val="28"/>
          <w:szCs w:val="28"/>
          <w:rtl/>
          <w:lang w:bidi="ar-IQ"/>
        </w:rPr>
        <w:t xml:space="preserve"> </w:t>
      </w:r>
      <w:r w:rsidRPr="000F02CC">
        <w:rPr>
          <w:rFonts w:ascii="Traditional Arabic" w:hAnsi="Traditional Arabic" w:cs="Traditional Arabic"/>
          <w:sz w:val="28"/>
          <w:szCs w:val="28"/>
          <w:rtl/>
          <w:lang w:bidi="ar-IQ"/>
        </w:rPr>
        <w:t xml:space="preserve">يفرض على دولة </w:t>
      </w:r>
      <w:r w:rsidRPr="000F02CC">
        <w:rPr>
          <w:rFonts w:ascii="Traditional Arabic" w:hAnsi="Traditional Arabic" w:cs="Traditional Arabic" w:hint="cs"/>
          <w:b/>
          <w:bCs/>
          <w:sz w:val="28"/>
          <w:szCs w:val="28"/>
          <w:rtl/>
          <w:lang w:bidi="ar-IQ"/>
        </w:rPr>
        <w:t>بمثابة عقوبة</w:t>
      </w:r>
      <w:r w:rsidRPr="000F02CC">
        <w:rPr>
          <w:rFonts w:ascii="Traditional Arabic" w:hAnsi="Traditional Arabic" w:cs="Traditional Arabic"/>
          <w:sz w:val="28"/>
          <w:szCs w:val="28"/>
          <w:rtl/>
          <w:lang w:bidi="ar-IQ"/>
        </w:rPr>
        <w:t xml:space="preserve"> نتيجة خسارتها </w:t>
      </w:r>
      <w:r w:rsidRPr="000F02CC">
        <w:rPr>
          <w:rFonts w:ascii="Traditional Arabic" w:hAnsi="Traditional Arabic" w:cs="Traditional Arabic" w:hint="cs"/>
          <w:sz w:val="28"/>
          <w:szCs w:val="28"/>
          <w:rtl/>
          <w:lang w:bidi="ar-IQ"/>
        </w:rPr>
        <w:t>الحرب.</w:t>
      </w:r>
    </w:p>
    <w:p w:rsidR="00C07AC2" w:rsidRPr="000F02CC" w:rsidRDefault="00C07AC2" w:rsidP="00AC4BDF">
      <w:pPr>
        <w:bidi/>
        <w:jc w:val="lowKashida"/>
        <w:rPr>
          <w:rFonts w:ascii="Traditional Arabic" w:hAnsi="Traditional Arabic" w:cs="Traditional Arabic"/>
          <w:sz w:val="28"/>
          <w:szCs w:val="28"/>
        </w:rPr>
      </w:pPr>
      <w:r w:rsidRPr="00C87CC1">
        <w:rPr>
          <w:rFonts w:ascii="Traditional Arabic" w:hAnsi="Traditional Arabic" w:cs="Traditional Arabic"/>
          <w:b/>
          <w:bCs/>
          <w:sz w:val="28"/>
          <w:szCs w:val="28"/>
          <w:rtl/>
          <w:lang w:bidi="ar-IQ"/>
        </w:rPr>
        <w:t xml:space="preserve">الحالة </w:t>
      </w:r>
      <w:r w:rsidRPr="00C87CC1">
        <w:rPr>
          <w:rFonts w:ascii="Traditional Arabic" w:hAnsi="Traditional Arabic" w:cs="Traditional Arabic" w:hint="cs"/>
          <w:b/>
          <w:bCs/>
          <w:sz w:val="28"/>
          <w:szCs w:val="28"/>
          <w:rtl/>
          <w:lang w:bidi="ar-IQ"/>
        </w:rPr>
        <w:t>الثانية:</w:t>
      </w:r>
      <w:r>
        <w:rPr>
          <w:rFonts w:ascii="Traditional Arabic" w:hAnsi="Traditional Arabic" w:cs="Traditional Arabic" w:hint="cs"/>
          <w:b/>
          <w:bCs/>
          <w:sz w:val="28"/>
          <w:szCs w:val="28"/>
          <w:rtl/>
          <w:lang w:bidi="ar-IQ"/>
        </w:rPr>
        <w:t xml:space="preserve"> </w:t>
      </w:r>
      <w:r w:rsidRPr="000F02CC">
        <w:rPr>
          <w:rFonts w:ascii="Traditional Arabic" w:hAnsi="Traditional Arabic" w:cs="Traditional Arabic"/>
          <w:sz w:val="28"/>
          <w:szCs w:val="28"/>
          <w:rtl/>
          <w:lang w:bidi="ar-IQ"/>
        </w:rPr>
        <w:t xml:space="preserve">يتم بموجب </w:t>
      </w:r>
      <w:r w:rsidRPr="000F02CC">
        <w:rPr>
          <w:rFonts w:ascii="Traditional Arabic" w:hAnsi="Traditional Arabic" w:cs="Traditional Arabic"/>
          <w:b/>
          <w:bCs/>
          <w:sz w:val="28"/>
          <w:szCs w:val="28"/>
          <w:rtl/>
          <w:lang w:bidi="ar-IQ"/>
        </w:rPr>
        <w:t>شروط اتفاق متبادل</w:t>
      </w:r>
      <w:r w:rsidRPr="000F02CC">
        <w:rPr>
          <w:rFonts w:ascii="Traditional Arabic" w:hAnsi="Traditional Arabic" w:cs="Traditional Arabic"/>
          <w:sz w:val="28"/>
          <w:szCs w:val="28"/>
          <w:rtl/>
          <w:lang w:bidi="ar-IQ"/>
        </w:rPr>
        <w:t xml:space="preserve"> بين الدول على نزع </w:t>
      </w:r>
      <w:r w:rsidRPr="000F02CC">
        <w:rPr>
          <w:rFonts w:ascii="Traditional Arabic" w:hAnsi="Traditional Arabic" w:cs="Traditional Arabic" w:hint="cs"/>
          <w:sz w:val="28"/>
          <w:szCs w:val="28"/>
          <w:rtl/>
          <w:lang w:bidi="ar-IQ"/>
        </w:rPr>
        <w:t>السلاح.</w:t>
      </w:r>
    </w:p>
    <w:p w:rsidR="007D1C94" w:rsidRPr="007D1C94" w:rsidRDefault="00C9000B" w:rsidP="007D1C94">
      <w:pPr>
        <w:bidi/>
        <w:jc w:val="lowKashida"/>
        <w:rPr>
          <w:rFonts w:ascii="Traditional Arabic" w:hAnsi="Traditional Arabic" w:cs="Traditional Arabic"/>
          <w:b/>
          <w:bCs/>
          <w:sz w:val="28"/>
          <w:szCs w:val="28"/>
          <w:rtl/>
          <w:lang w:bidi="ar-DZ"/>
        </w:rPr>
      </w:pPr>
      <w:r>
        <w:rPr>
          <w:rFonts w:ascii="Traditional Arabic" w:hAnsi="Traditional Arabic" w:cs="Traditional Arabic"/>
          <w:b/>
          <w:bCs/>
          <w:sz w:val="28"/>
          <w:szCs w:val="28"/>
          <w:rtl/>
          <w:lang w:bidi="ar-IQ"/>
        </w:rPr>
        <w:t>2-نزع السلاح الطوعي</w:t>
      </w:r>
      <w:r w:rsidR="00C07AC2" w:rsidRPr="00C87CC1">
        <w:rPr>
          <w:rFonts w:ascii="Traditional Arabic" w:hAnsi="Traditional Arabic" w:cs="Traditional Arabic"/>
          <w:b/>
          <w:bCs/>
          <w:sz w:val="28"/>
          <w:szCs w:val="28"/>
          <w:rtl/>
          <w:lang w:bidi="ar-IQ"/>
        </w:rPr>
        <w:t>:</w:t>
      </w:r>
      <w:r>
        <w:rPr>
          <w:rFonts w:ascii="Traditional Arabic" w:hAnsi="Traditional Arabic" w:cs="Traditional Arabic" w:hint="cs"/>
          <w:b/>
          <w:bCs/>
          <w:sz w:val="28"/>
          <w:szCs w:val="28"/>
          <w:rtl/>
          <w:lang w:bidi="ar-IQ"/>
        </w:rPr>
        <w:t xml:space="preserve"> </w:t>
      </w:r>
      <w:r>
        <w:rPr>
          <w:rFonts w:ascii="Traditional Arabic" w:hAnsi="Traditional Arabic" w:cs="Traditional Arabic"/>
          <w:sz w:val="28"/>
          <w:szCs w:val="28"/>
          <w:rtl/>
          <w:lang w:bidi="ar-IQ"/>
        </w:rPr>
        <w:t>وهو نزع</w:t>
      </w:r>
      <w:r w:rsidR="00C07AC2" w:rsidRPr="00C9000B">
        <w:rPr>
          <w:rFonts w:ascii="Traditional Arabic" w:hAnsi="Traditional Arabic" w:cs="Traditional Arabic"/>
          <w:sz w:val="28"/>
          <w:szCs w:val="28"/>
          <w:rtl/>
          <w:lang w:bidi="ar-IQ"/>
        </w:rPr>
        <w:t xml:space="preserve"> السل</w:t>
      </w:r>
      <w:r w:rsidRPr="00C9000B">
        <w:rPr>
          <w:rFonts w:ascii="Traditional Arabic" w:hAnsi="Traditional Arabic" w:cs="Traditional Arabic"/>
          <w:sz w:val="28"/>
          <w:szCs w:val="28"/>
          <w:rtl/>
          <w:lang w:bidi="ar-IQ"/>
        </w:rPr>
        <w:t>اح الذي يتم بإرادة الدول طواعية</w:t>
      </w:r>
      <w:r w:rsidRPr="00C9000B">
        <w:rPr>
          <w:rFonts w:ascii="Traditional Arabic" w:hAnsi="Traditional Arabic" w:cs="Traditional Arabic" w:hint="cs"/>
          <w:sz w:val="28"/>
          <w:szCs w:val="28"/>
          <w:rtl/>
          <w:lang w:bidi="ar-IQ"/>
        </w:rPr>
        <w:t>.</w:t>
      </w:r>
    </w:p>
    <w:p w:rsidR="00120A7D" w:rsidRDefault="00120A7D" w:rsidP="00AC4BDF">
      <w:pPr>
        <w:bidi/>
        <w:jc w:val="lowKashida"/>
        <w:rPr>
          <w:rFonts w:ascii="Traditional Arabic" w:hAnsi="Traditional Arabic" w:cs="Traditional Arabic"/>
          <w:b/>
          <w:bCs/>
          <w:i/>
          <w:iCs/>
          <w:sz w:val="32"/>
          <w:szCs w:val="32"/>
          <w:lang w:bidi="ar-DZ"/>
        </w:rPr>
      </w:pPr>
      <w:r w:rsidRPr="00C07AC2">
        <w:rPr>
          <w:rFonts w:ascii="Traditional Arabic" w:hAnsi="Traditional Arabic" w:cs="Traditional Arabic"/>
          <w:b/>
          <w:bCs/>
          <w:i/>
          <w:iCs/>
          <w:sz w:val="32"/>
          <w:szCs w:val="32"/>
          <w:rtl/>
          <w:lang w:bidi="ar-DZ"/>
        </w:rPr>
        <w:t>3- نظريات نزع السلاح</w:t>
      </w:r>
      <w:r w:rsidR="00C07AC2">
        <w:rPr>
          <w:rFonts w:ascii="Traditional Arabic" w:hAnsi="Traditional Arabic" w:cs="Traditional Arabic" w:hint="cs"/>
          <w:b/>
          <w:bCs/>
          <w:i/>
          <w:iCs/>
          <w:sz w:val="32"/>
          <w:szCs w:val="32"/>
          <w:rtl/>
          <w:lang w:bidi="ar-DZ"/>
        </w:rPr>
        <w:t>:</w:t>
      </w:r>
    </w:p>
    <w:p w:rsidR="00C9000B" w:rsidRPr="00C9000B" w:rsidRDefault="00C9000B" w:rsidP="007D1C94">
      <w:pPr>
        <w:bidi/>
        <w:spacing w:after="0"/>
        <w:jc w:val="lowKashida"/>
        <w:rPr>
          <w:rFonts w:ascii="Traditional Arabic" w:eastAsia="Calibri" w:hAnsi="Traditional Arabic" w:cs="Traditional Arabic"/>
          <w:sz w:val="28"/>
          <w:szCs w:val="28"/>
          <w:rtl/>
          <w:lang w:bidi="ar-DZ"/>
        </w:rPr>
      </w:pPr>
      <w:r w:rsidRPr="00C9000B">
        <w:rPr>
          <w:rFonts w:ascii="Traditional Arabic" w:eastAsia="Calibri" w:hAnsi="Traditional Arabic" w:cs="Traditional Arabic"/>
          <w:sz w:val="28"/>
          <w:szCs w:val="28"/>
          <w:rtl/>
          <w:lang w:bidi="ar-DZ"/>
        </w:rPr>
        <w:t>هناك عدة نظريات رئيسية لنزع السلاح</w:t>
      </w:r>
      <w:r w:rsidRPr="00C9000B">
        <w:rPr>
          <w:rFonts w:ascii="Traditional Arabic" w:hAnsi="Traditional Arabic" w:cs="Traditional Arabic"/>
          <w:sz w:val="28"/>
          <w:szCs w:val="28"/>
          <w:vertAlign w:val="superscript"/>
          <w:rtl/>
          <w:lang w:bidi="ar-DZ"/>
        </w:rPr>
        <w:t xml:space="preserve"> </w:t>
      </w:r>
      <w:r w:rsidRPr="00C9000B">
        <w:rPr>
          <w:rFonts w:ascii="Traditional Arabic" w:eastAsia="Calibri" w:hAnsi="Traditional Arabic" w:cs="Traditional Arabic"/>
          <w:sz w:val="28"/>
          <w:szCs w:val="28"/>
          <w:rtl/>
          <w:lang w:bidi="ar-DZ"/>
        </w:rPr>
        <w:t>:</w:t>
      </w:r>
    </w:p>
    <w:p w:rsidR="00C9000B" w:rsidRPr="00C9000B" w:rsidRDefault="00C9000B" w:rsidP="00AC4BDF">
      <w:pPr>
        <w:bidi/>
        <w:spacing w:after="0"/>
        <w:jc w:val="lowKashida"/>
        <w:rPr>
          <w:rFonts w:ascii="Traditional Arabic" w:eastAsia="Calibri" w:hAnsi="Traditional Arabic" w:cs="Traditional Arabic"/>
          <w:sz w:val="28"/>
          <w:szCs w:val="28"/>
          <w:rtl/>
          <w:lang w:bidi="ar-DZ"/>
        </w:rPr>
      </w:pPr>
      <w:r w:rsidRPr="00C9000B">
        <w:rPr>
          <w:rFonts w:ascii="Traditional Arabic" w:eastAsia="Calibri" w:hAnsi="Traditional Arabic" w:cs="Traditional Arabic"/>
          <w:sz w:val="28"/>
          <w:szCs w:val="28"/>
          <w:rtl/>
          <w:lang w:bidi="ar-DZ"/>
        </w:rPr>
        <w:lastRenderedPageBreak/>
        <w:t>1</w:t>
      </w:r>
      <w:r w:rsidRPr="00C9000B">
        <w:rPr>
          <w:rFonts w:ascii="Traditional Arabic" w:eastAsia="Calibri" w:hAnsi="Traditional Arabic" w:cs="Traditional Arabic"/>
          <w:b/>
          <w:bCs/>
          <w:sz w:val="28"/>
          <w:szCs w:val="28"/>
          <w:u w:val="single"/>
          <w:rtl/>
          <w:lang w:bidi="ar-DZ"/>
        </w:rPr>
        <w:t>/ نظرية النزع المنفرد للسلاح</w:t>
      </w:r>
      <w:r w:rsidRPr="00C9000B">
        <w:rPr>
          <w:rFonts w:ascii="Traditional Arabic" w:eastAsia="Calibri" w:hAnsi="Traditional Arabic" w:cs="Traditional Arabic"/>
          <w:sz w:val="28"/>
          <w:szCs w:val="28"/>
          <w:rtl/>
          <w:lang w:bidi="ar-DZ"/>
        </w:rPr>
        <w:t>: سادت هذه النظرية فترة الحرب الباردة عندما دعا أصحابها الغرب إلى نزع السلاح النووي مخافة الانزلاق نحو حرب نووية مدمرة، حتى في ظل رفض السوفييت نزع سلاحهم أيضا. وهي تنطلق من التسليم بخطورة سباق التسلح النووي وفكرة الردع المبنية عليها، لأن آثار مواجهة نووية لم تعد بعيدة المنال، نظرا لسهولة قيامها بسبب كثرة الحوادث النووية وسوء التقدير والإدراك من جانب قادة الدول، ناهيك عن الاتساع التدريجي لعدد الدول النووية واحتمال  تحول الحروب المحدودة إلى حروب عامة عن طريق التصعيد.</w:t>
      </w:r>
    </w:p>
    <w:p w:rsidR="00C9000B" w:rsidRPr="00C9000B" w:rsidRDefault="00C9000B" w:rsidP="00AC4BDF">
      <w:pPr>
        <w:bidi/>
        <w:spacing w:after="0"/>
        <w:jc w:val="lowKashida"/>
        <w:rPr>
          <w:rFonts w:ascii="Traditional Arabic" w:eastAsia="Calibri" w:hAnsi="Traditional Arabic" w:cs="Traditional Arabic"/>
          <w:sz w:val="28"/>
          <w:szCs w:val="28"/>
          <w:rtl/>
          <w:lang w:bidi="ar-DZ"/>
        </w:rPr>
      </w:pPr>
      <w:r w:rsidRPr="00C9000B">
        <w:rPr>
          <w:rFonts w:ascii="Traditional Arabic" w:eastAsia="Calibri" w:hAnsi="Traditional Arabic" w:cs="Traditional Arabic"/>
          <w:sz w:val="28"/>
          <w:szCs w:val="28"/>
          <w:rtl/>
          <w:lang w:bidi="ar-DZ"/>
        </w:rPr>
        <w:t>2</w:t>
      </w:r>
      <w:r w:rsidRPr="00C9000B">
        <w:rPr>
          <w:rFonts w:ascii="Traditional Arabic" w:eastAsia="Calibri" w:hAnsi="Traditional Arabic" w:cs="Traditional Arabic"/>
          <w:b/>
          <w:bCs/>
          <w:sz w:val="28"/>
          <w:szCs w:val="28"/>
          <w:rtl/>
          <w:lang w:bidi="ar-DZ"/>
        </w:rPr>
        <w:t>/</w:t>
      </w:r>
      <w:r w:rsidRPr="00C9000B">
        <w:rPr>
          <w:rFonts w:ascii="Traditional Arabic" w:eastAsia="Calibri" w:hAnsi="Traditional Arabic" w:cs="Traditional Arabic"/>
          <w:b/>
          <w:bCs/>
          <w:sz w:val="28"/>
          <w:szCs w:val="28"/>
          <w:u w:val="single"/>
          <w:rtl/>
          <w:lang w:bidi="ar-DZ"/>
        </w:rPr>
        <w:t>نظرية التوازن</w:t>
      </w:r>
      <w:r w:rsidRPr="00C9000B">
        <w:rPr>
          <w:rFonts w:ascii="Traditional Arabic" w:eastAsia="Calibri" w:hAnsi="Traditional Arabic" w:cs="Traditional Arabic"/>
          <w:sz w:val="28"/>
          <w:szCs w:val="28"/>
          <w:rtl/>
          <w:lang w:bidi="ar-DZ"/>
        </w:rPr>
        <w:t xml:space="preserve">: ترتكز هذه النظرية على فكرة </w:t>
      </w:r>
      <w:r w:rsidRPr="00C9000B">
        <w:rPr>
          <w:rFonts w:ascii="Traditional Arabic" w:eastAsia="Calibri" w:hAnsi="Traditional Arabic" w:cs="Traditional Arabic"/>
          <w:b/>
          <w:bCs/>
          <w:sz w:val="28"/>
          <w:szCs w:val="28"/>
          <w:rtl/>
          <w:lang w:bidi="ar-DZ"/>
        </w:rPr>
        <w:t>التوازن والاستقرار</w:t>
      </w:r>
      <w:r>
        <w:rPr>
          <w:rFonts w:ascii="Traditional Arabic" w:eastAsia="Calibri" w:hAnsi="Traditional Arabic" w:cs="Traditional Arabic" w:hint="cs"/>
          <w:sz w:val="28"/>
          <w:szCs w:val="28"/>
          <w:rtl/>
          <w:lang w:bidi="ar-DZ"/>
        </w:rPr>
        <w:t xml:space="preserve"> </w:t>
      </w:r>
      <w:r w:rsidRPr="00C9000B">
        <w:rPr>
          <w:rFonts w:asciiTheme="majorBidi" w:eastAsia="Calibri" w:hAnsiTheme="majorBidi" w:cstheme="majorBidi"/>
          <w:b/>
          <w:bCs/>
          <w:sz w:val="24"/>
          <w:szCs w:val="24"/>
          <w:lang w:bidi="ar-DZ"/>
        </w:rPr>
        <w:t>Balance/Stability</w:t>
      </w:r>
      <w:r w:rsidRPr="00C9000B">
        <w:rPr>
          <w:rFonts w:ascii="Traditional Arabic" w:eastAsia="Calibri" w:hAnsi="Traditional Arabic" w:cs="Traditional Arabic"/>
          <w:sz w:val="28"/>
          <w:szCs w:val="28"/>
          <w:rtl/>
          <w:lang w:bidi="ar-DZ"/>
        </w:rPr>
        <w:t>؛ بناءا على فرضية أن الحروب يمكن تفاديها إذا تحقق مستوى متعادل للتسليح لكل من الطرفين، وهذا ما يمكن الحصول عليه من خلال خلق نوع من التكافؤ في المخزون الحالي من الأسلحة، وفرض ضمانات عملية وفعالة للتحقق من مطابقة هذه الإجراءات لنصوص الاتفاقيات التي تعقدها الأطراف المعنية.</w:t>
      </w:r>
    </w:p>
    <w:p w:rsidR="00C9000B" w:rsidRPr="00C9000B" w:rsidRDefault="00C9000B" w:rsidP="00AC4BDF">
      <w:pPr>
        <w:bidi/>
        <w:spacing w:after="0"/>
        <w:jc w:val="lowKashida"/>
        <w:rPr>
          <w:rFonts w:ascii="Traditional Arabic" w:eastAsia="Calibri" w:hAnsi="Traditional Arabic" w:cs="Traditional Arabic"/>
          <w:sz w:val="28"/>
          <w:szCs w:val="28"/>
          <w:rtl/>
          <w:lang w:bidi="ar-DZ"/>
        </w:rPr>
      </w:pPr>
      <w:r w:rsidRPr="00C9000B">
        <w:rPr>
          <w:rFonts w:ascii="Traditional Arabic" w:eastAsia="Calibri" w:hAnsi="Traditional Arabic" w:cs="Traditional Arabic"/>
          <w:sz w:val="28"/>
          <w:szCs w:val="28"/>
          <w:rtl/>
          <w:lang w:bidi="ar-DZ"/>
        </w:rPr>
        <w:t>ينقسم دعاة هذه النظرية إلى فريقين:</w:t>
      </w:r>
    </w:p>
    <w:p w:rsidR="00C9000B" w:rsidRPr="00C9000B" w:rsidRDefault="00C9000B" w:rsidP="00AC4BDF">
      <w:pPr>
        <w:bidi/>
        <w:spacing w:after="0"/>
        <w:jc w:val="lowKashida"/>
        <w:rPr>
          <w:rFonts w:ascii="Traditional Arabic" w:eastAsia="Calibri" w:hAnsi="Traditional Arabic" w:cs="Traditional Arabic"/>
          <w:sz w:val="28"/>
          <w:szCs w:val="28"/>
          <w:rtl/>
          <w:lang w:bidi="ar-DZ"/>
        </w:rPr>
      </w:pPr>
      <w:r w:rsidRPr="00C9000B">
        <w:rPr>
          <w:rFonts w:ascii="Traditional Arabic" w:eastAsia="Calibri" w:hAnsi="Traditional Arabic" w:cs="Traditional Arabic"/>
          <w:b/>
          <w:bCs/>
          <w:sz w:val="28"/>
          <w:szCs w:val="28"/>
          <w:rtl/>
          <w:lang w:bidi="ar-DZ"/>
        </w:rPr>
        <w:t>الفريق الأول</w:t>
      </w:r>
      <w:r w:rsidRPr="00C9000B">
        <w:rPr>
          <w:rFonts w:ascii="Traditional Arabic" w:eastAsia="Calibri" w:hAnsi="Traditional Arabic" w:cs="Traditional Arabic"/>
          <w:sz w:val="28"/>
          <w:szCs w:val="28"/>
          <w:rtl/>
          <w:lang w:bidi="ar-DZ"/>
        </w:rPr>
        <w:t xml:space="preserve"> يدعو إلى تحقيق </w:t>
      </w:r>
      <w:r w:rsidRPr="00C9000B">
        <w:rPr>
          <w:rFonts w:ascii="Traditional Arabic" w:eastAsia="Calibri" w:hAnsi="Traditional Arabic" w:cs="Traditional Arabic"/>
          <w:b/>
          <w:bCs/>
          <w:sz w:val="28"/>
          <w:szCs w:val="28"/>
          <w:rtl/>
          <w:lang w:bidi="ar-DZ"/>
        </w:rPr>
        <w:t>التوازن في الأسلحة كلها؛ التقليدية والنووية</w:t>
      </w:r>
      <w:r w:rsidRPr="00C9000B">
        <w:rPr>
          <w:rFonts w:ascii="Traditional Arabic" w:eastAsia="Calibri" w:hAnsi="Traditional Arabic" w:cs="Traditional Arabic"/>
          <w:sz w:val="28"/>
          <w:szCs w:val="28"/>
          <w:rtl/>
          <w:lang w:bidi="ar-DZ"/>
        </w:rPr>
        <w:t xml:space="preserve">، ولذلك يطلق عليهم </w:t>
      </w:r>
      <w:r w:rsidRPr="00C9000B">
        <w:rPr>
          <w:rFonts w:ascii="Traditional Arabic" w:eastAsia="Calibri" w:hAnsi="Traditional Arabic" w:cs="Traditional Arabic" w:hint="cs"/>
          <w:sz w:val="28"/>
          <w:szCs w:val="28"/>
          <w:rtl/>
          <w:lang w:bidi="ar-DZ"/>
        </w:rPr>
        <w:t>اسم</w:t>
      </w:r>
      <w:r w:rsidRPr="00C9000B">
        <w:rPr>
          <w:rFonts w:ascii="Traditional Arabic" w:eastAsia="Calibri" w:hAnsi="Traditional Arabic" w:cs="Traditional Arabic"/>
          <w:sz w:val="28"/>
          <w:szCs w:val="28"/>
          <w:rtl/>
          <w:lang w:bidi="ar-DZ"/>
        </w:rPr>
        <w:t xml:space="preserve"> مدرسة التوازن الشامل. وهي تستهدف القضاء على العنف الذي يطبع العلاقات الدولية بسبب انتشار الأسلحة واستخدامها مما يهدد الاستقرار الدولي.</w:t>
      </w:r>
    </w:p>
    <w:p w:rsidR="00C9000B" w:rsidRPr="00C9000B" w:rsidRDefault="00C9000B" w:rsidP="00AC4BDF">
      <w:pPr>
        <w:bidi/>
        <w:spacing w:after="0"/>
        <w:jc w:val="lowKashida"/>
        <w:rPr>
          <w:rFonts w:ascii="Traditional Arabic" w:eastAsia="Calibri" w:hAnsi="Traditional Arabic" w:cs="Traditional Arabic"/>
          <w:sz w:val="28"/>
          <w:szCs w:val="28"/>
          <w:rtl/>
          <w:lang w:bidi="ar-DZ"/>
        </w:rPr>
      </w:pPr>
      <w:r w:rsidRPr="00C9000B">
        <w:rPr>
          <w:rFonts w:ascii="Traditional Arabic" w:eastAsia="Calibri" w:hAnsi="Traditional Arabic" w:cs="Traditional Arabic"/>
          <w:sz w:val="28"/>
          <w:szCs w:val="28"/>
          <w:rtl/>
          <w:lang w:bidi="ar-DZ"/>
        </w:rPr>
        <w:t xml:space="preserve">أما </w:t>
      </w:r>
      <w:r w:rsidRPr="00C9000B">
        <w:rPr>
          <w:rFonts w:ascii="Traditional Arabic" w:eastAsia="Calibri" w:hAnsi="Traditional Arabic" w:cs="Traditional Arabic"/>
          <w:b/>
          <w:bCs/>
          <w:sz w:val="28"/>
          <w:szCs w:val="28"/>
          <w:rtl/>
          <w:lang w:bidi="ar-DZ"/>
        </w:rPr>
        <w:t>الفريق الثاني</w:t>
      </w:r>
      <w:r w:rsidRPr="00C9000B">
        <w:rPr>
          <w:rFonts w:ascii="Traditional Arabic" w:eastAsia="Calibri" w:hAnsi="Traditional Arabic" w:cs="Traditional Arabic"/>
          <w:sz w:val="28"/>
          <w:szCs w:val="28"/>
          <w:rtl/>
          <w:lang w:bidi="ar-DZ"/>
        </w:rPr>
        <w:t xml:space="preserve"> فهو يفضل تحقيق </w:t>
      </w:r>
      <w:r w:rsidRPr="00C9000B">
        <w:rPr>
          <w:rFonts w:ascii="Traditional Arabic" w:eastAsia="Calibri" w:hAnsi="Traditional Arabic" w:cs="Traditional Arabic"/>
          <w:b/>
          <w:bCs/>
          <w:sz w:val="28"/>
          <w:szCs w:val="28"/>
          <w:rtl/>
          <w:lang w:bidi="ar-DZ"/>
        </w:rPr>
        <w:t>التوازن في مجال الأسلحة النووية فقط</w:t>
      </w:r>
      <w:r w:rsidRPr="00C9000B">
        <w:rPr>
          <w:rFonts w:ascii="Traditional Arabic" w:eastAsia="Calibri" w:hAnsi="Traditional Arabic" w:cs="Traditional Arabic"/>
          <w:sz w:val="28"/>
          <w:szCs w:val="28"/>
          <w:rtl/>
          <w:lang w:bidi="ar-DZ"/>
        </w:rPr>
        <w:t xml:space="preserve"> دون غيرها، ولذلك يوصفون بأصحاب مدرسة التوازن النووي. فهم يؤمنون بصعوبة تحقيق نظام التفتيش في كل أنواع الأسلحة، نظرا للصعوبات التي تعتري المسؤولين القائمين على ذلك، ناهيك عن اختلاف مصالح الدول ومعتقداتها في هذا المجال، وبذلك فإنهم يستحسنون فكرة التوازن في مجال الأسلحة النووية كوسيلة للتحكم في أكبر مصادر الخطر في سباق التسلح من هذا الطراز.</w:t>
      </w:r>
    </w:p>
    <w:p w:rsidR="00C9000B" w:rsidRPr="00C9000B" w:rsidRDefault="00C9000B" w:rsidP="00AC4BDF">
      <w:pPr>
        <w:bidi/>
        <w:spacing w:after="0"/>
        <w:jc w:val="lowKashida"/>
        <w:rPr>
          <w:rFonts w:ascii="Traditional Arabic" w:eastAsia="Calibri" w:hAnsi="Traditional Arabic" w:cs="Traditional Arabic"/>
          <w:sz w:val="28"/>
          <w:szCs w:val="28"/>
          <w:rtl/>
          <w:lang w:bidi="ar-DZ"/>
        </w:rPr>
      </w:pPr>
      <w:r w:rsidRPr="00C9000B">
        <w:rPr>
          <w:rFonts w:ascii="Traditional Arabic" w:eastAsia="Calibri" w:hAnsi="Traditional Arabic" w:cs="Traditional Arabic"/>
          <w:b/>
          <w:bCs/>
          <w:sz w:val="28"/>
          <w:szCs w:val="28"/>
          <w:rtl/>
          <w:lang w:bidi="ar-DZ"/>
        </w:rPr>
        <w:t xml:space="preserve">3/ </w:t>
      </w:r>
      <w:r w:rsidRPr="00C9000B">
        <w:rPr>
          <w:rFonts w:ascii="Traditional Arabic" w:eastAsia="Calibri" w:hAnsi="Traditional Arabic" w:cs="Traditional Arabic"/>
          <w:b/>
          <w:bCs/>
          <w:sz w:val="28"/>
          <w:szCs w:val="28"/>
          <w:u w:val="single"/>
          <w:rtl/>
          <w:lang w:bidi="ar-DZ"/>
        </w:rPr>
        <w:t>نظرية الحظر المحدود</w:t>
      </w:r>
      <w:r w:rsidRPr="00C9000B">
        <w:rPr>
          <w:rFonts w:ascii="Traditional Arabic" w:eastAsia="Calibri" w:hAnsi="Traditional Arabic" w:cs="Traditional Arabic"/>
          <w:sz w:val="28"/>
          <w:szCs w:val="28"/>
          <w:rtl/>
          <w:lang w:bidi="ar-DZ"/>
        </w:rPr>
        <w:t>: تنطلق هذه النظرية من افتراض استحالة تجنب الحروب بما في ذلك الحروب النووية، وبالتالي ما يمكن فعله هو ضمان الحيلولة دون تحول الحرب إلى حرب تدمير شامل، حتى ولو استخدمت فيها الأسلحة النووية، وعلى هذا تركز النظرية على اهتمامها على طريقة تفادي العواقب التي لا يرغب فيها الطرفان، وهي النتائج الناجمة عن حروب الانتحار المتبادل والحرب عن طريق الخطأ. وقصد تفادي ذلك، يقترح أصحاب النظرية على كل من الجانبين التوقف عن تطوير أسلحتهم النووية أكثر من الحد الرهيب الذي وصل إليه، وأن يمتنعا عن إنتاج وسائل الحرب الكيماوية والبيولوجية التي يمكن أن تكون لها نفس القوة التدميرية الخطيرة، وتعتبر معاهدة منع انتشار الأسلحة النووية عام 1968 أكبر خطوة في سبيل الحظر المحدود للأسلحة النووية.</w:t>
      </w:r>
    </w:p>
    <w:p w:rsidR="00C9000B" w:rsidRPr="00C9000B" w:rsidRDefault="00C9000B" w:rsidP="00021073">
      <w:pPr>
        <w:bidi/>
        <w:spacing w:after="0"/>
        <w:jc w:val="lowKashida"/>
        <w:rPr>
          <w:rFonts w:ascii="Traditional Arabic" w:eastAsia="Calibri" w:hAnsi="Traditional Arabic" w:cs="Traditional Arabic"/>
          <w:sz w:val="28"/>
          <w:szCs w:val="28"/>
          <w:rtl/>
          <w:lang w:bidi="ar-DZ"/>
        </w:rPr>
      </w:pPr>
      <w:r w:rsidRPr="00C9000B">
        <w:rPr>
          <w:rFonts w:ascii="Traditional Arabic" w:eastAsia="Calibri" w:hAnsi="Traditional Arabic" w:cs="Traditional Arabic"/>
          <w:b/>
          <w:bCs/>
          <w:sz w:val="28"/>
          <w:szCs w:val="28"/>
          <w:rtl/>
          <w:lang w:bidi="ar-DZ"/>
        </w:rPr>
        <w:t xml:space="preserve">4/ </w:t>
      </w:r>
      <w:r w:rsidRPr="00C9000B">
        <w:rPr>
          <w:rFonts w:ascii="Traditional Arabic" w:eastAsia="Calibri" w:hAnsi="Traditional Arabic" w:cs="Traditional Arabic"/>
          <w:b/>
          <w:bCs/>
          <w:sz w:val="28"/>
          <w:szCs w:val="28"/>
          <w:u w:val="single"/>
          <w:rtl/>
          <w:lang w:bidi="ar-DZ"/>
        </w:rPr>
        <w:t>النظرية التدريجية</w:t>
      </w:r>
      <w:r w:rsidRPr="00C9000B">
        <w:rPr>
          <w:rFonts w:ascii="Traditional Arabic" w:eastAsia="Calibri" w:hAnsi="Traditional Arabic" w:cs="Traditional Arabic"/>
          <w:sz w:val="28"/>
          <w:szCs w:val="28"/>
          <w:rtl/>
          <w:lang w:bidi="ar-DZ"/>
        </w:rPr>
        <w:t xml:space="preserve">: تقوم هذه النظرية على افتراض مناقض لما تضمنته نظرية النزع المنفرد السابق ذكرها؛ فهي ترى الحل الناجع في إشتراك كلا الجانبين في وضع خطط وسياسات قادرة على وقف سباق التسلح، ومن ثم تمهيد السبيل أمام التدمير النهائي لجميع الأسلحة وحل التنظيمات العسكرية المرتبطة بها. وتستند في طرحها إلى تخفيض التسلح </w:t>
      </w:r>
      <w:r w:rsidR="00021073">
        <w:rPr>
          <w:rFonts w:asciiTheme="majorBidi" w:eastAsia="Calibri" w:hAnsiTheme="majorBidi" w:cstheme="majorBidi"/>
          <w:b/>
          <w:bCs/>
          <w:sz w:val="24"/>
          <w:szCs w:val="24"/>
          <w:lang w:bidi="ar-DZ"/>
        </w:rPr>
        <w:t>Arms reduction</w:t>
      </w:r>
      <w:r w:rsidRPr="00C9000B">
        <w:rPr>
          <w:rFonts w:ascii="Traditional Arabic" w:eastAsia="Calibri" w:hAnsi="Traditional Arabic" w:cs="Traditional Arabic"/>
          <w:sz w:val="28"/>
          <w:szCs w:val="28"/>
          <w:rtl/>
          <w:lang w:bidi="ar-DZ"/>
        </w:rPr>
        <w:t>، الذي يتم على مرحلتين؛ نزع السلاح التقليدي ونزع السلاح النووي. وتشتمل كل مرحلة على عدة خطوات، مثل إغلاق القواعد العسكرية، وتخفيض حجم الجيوش، وتدمير بعض الأسلحة البحرية.</w:t>
      </w:r>
    </w:p>
    <w:p w:rsidR="00C9000B" w:rsidRPr="00C9000B" w:rsidRDefault="00C9000B" w:rsidP="00AC4BDF">
      <w:pPr>
        <w:bidi/>
        <w:spacing w:after="0"/>
        <w:jc w:val="lowKashida"/>
        <w:rPr>
          <w:rFonts w:ascii="Traditional Arabic" w:eastAsia="Calibri" w:hAnsi="Traditional Arabic" w:cs="Traditional Arabic"/>
          <w:sz w:val="28"/>
          <w:szCs w:val="28"/>
          <w:rtl/>
          <w:lang w:bidi="ar-DZ"/>
        </w:rPr>
      </w:pPr>
      <w:r w:rsidRPr="00C9000B">
        <w:rPr>
          <w:rFonts w:ascii="Traditional Arabic" w:eastAsia="Calibri" w:hAnsi="Traditional Arabic" w:cs="Traditional Arabic"/>
          <w:sz w:val="28"/>
          <w:szCs w:val="28"/>
          <w:rtl/>
          <w:lang w:bidi="ar-DZ"/>
        </w:rPr>
        <w:t>وحسب منطق هذه النظرية، فإن المباشرة في تنفيذ مرحلة يجب أن يرتبط بمدى النجاح الذي حققته المرحلة السابقة عليها حتى يمكن تفادي كل المخاطر المحتملة عبر انتهاج مجموعة من إجراءات التفتيش والضمانات الدولية.</w:t>
      </w:r>
    </w:p>
    <w:p w:rsidR="00C9000B" w:rsidRPr="00C07AC2" w:rsidRDefault="00C9000B" w:rsidP="00AC4BDF">
      <w:pPr>
        <w:bidi/>
        <w:jc w:val="lowKashida"/>
        <w:rPr>
          <w:rFonts w:ascii="Traditional Arabic" w:hAnsi="Traditional Arabic" w:cs="Traditional Arabic"/>
          <w:b/>
          <w:bCs/>
          <w:i/>
          <w:iCs/>
          <w:sz w:val="32"/>
          <w:szCs w:val="32"/>
          <w:rtl/>
          <w:lang w:bidi="ar-DZ"/>
        </w:rPr>
      </w:pPr>
    </w:p>
    <w:p w:rsidR="007E2ECF" w:rsidRDefault="007E2ECF" w:rsidP="00AC4BDF">
      <w:pPr>
        <w:jc w:val="lowKashida"/>
      </w:pPr>
    </w:p>
    <w:sectPr w:rsidR="007E2ECF" w:rsidSect="00021073">
      <w:pgSz w:w="11906" w:h="16838"/>
      <w:pgMar w:top="70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51F" w:rsidRDefault="008E751F" w:rsidP="00C9000B">
      <w:pPr>
        <w:spacing w:after="0" w:line="240" w:lineRule="auto"/>
      </w:pPr>
      <w:r>
        <w:separator/>
      </w:r>
    </w:p>
  </w:endnote>
  <w:endnote w:type="continuationSeparator" w:id="1">
    <w:p w:rsidR="008E751F" w:rsidRDefault="008E751F" w:rsidP="00C900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51F" w:rsidRDefault="008E751F" w:rsidP="00C9000B">
      <w:pPr>
        <w:spacing w:after="0" w:line="240" w:lineRule="auto"/>
      </w:pPr>
      <w:r>
        <w:separator/>
      </w:r>
    </w:p>
  </w:footnote>
  <w:footnote w:type="continuationSeparator" w:id="1">
    <w:p w:rsidR="008E751F" w:rsidRDefault="008E751F" w:rsidP="00C9000B">
      <w:pPr>
        <w:spacing w:after="0" w:line="240" w:lineRule="auto"/>
      </w:pPr>
      <w:r>
        <w:continuationSeparator/>
      </w:r>
    </w:p>
  </w:footnote>
  <w:footnote w:id="2">
    <w:p w:rsidR="006B4626" w:rsidRPr="006B4626" w:rsidRDefault="006B4626" w:rsidP="006B4626">
      <w:pPr>
        <w:pStyle w:val="Notedebasdepage"/>
        <w:spacing w:line="276" w:lineRule="auto"/>
        <w:jc w:val="lowKashida"/>
        <w:rPr>
          <w:rFonts w:asciiTheme="majorBidi" w:hAnsiTheme="majorBidi" w:cstheme="majorBidi"/>
          <w:sz w:val="22"/>
          <w:szCs w:val="22"/>
          <w:u w:val="single"/>
          <w:rtl/>
          <w:lang w:bidi="ar-DZ"/>
        </w:rPr>
      </w:pPr>
      <w:r w:rsidRPr="006B4626">
        <w:rPr>
          <w:rStyle w:val="Appelnotedebasdep"/>
          <w:rFonts w:asciiTheme="majorBidi" w:hAnsiTheme="majorBidi" w:cstheme="majorBidi"/>
          <w:sz w:val="22"/>
          <w:szCs w:val="22"/>
        </w:rPr>
        <w:footnoteRef/>
      </w:r>
      <w:r w:rsidRPr="006B4626">
        <w:rPr>
          <w:rFonts w:asciiTheme="majorBidi" w:eastAsia="Calibri" w:hAnsiTheme="majorBidi" w:cstheme="majorBidi"/>
          <w:sz w:val="22"/>
          <w:szCs w:val="22"/>
          <w:rtl/>
          <w:lang w:val="en-US"/>
        </w:rPr>
        <w:t xml:space="preserve">- </w:t>
      </w:r>
      <w:r w:rsidRPr="006B4626">
        <w:rPr>
          <w:rFonts w:asciiTheme="majorBidi" w:eastAsia="Calibri" w:hAnsiTheme="majorBidi" w:cstheme="majorBidi"/>
          <w:sz w:val="22"/>
          <w:szCs w:val="22"/>
          <w:lang w:val="en-US"/>
        </w:rPr>
        <w:t>Jeffrey A. Larsen, Arms Control: cooperative security in a changing environment, USA, Lynne Ryenner, 2002, p2.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D55A5"/>
    <w:multiLevelType w:val="hybridMultilevel"/>
    <w:tmpl w:val="1ED8BF24"/>
    <w:lvl w:ilvl="0" w:tplc="BEA2BFFE">
      <w:start w:val="4"/>
      <w:numFmt w:val="bullet"/>
      <w:lvlText w:val="-"/>
      <w:lvlJc w:val="left"/>
      <w:pPr>
        <w:ind w:left="1080" w:hanging="360"/>
      </w:pPr>
      <w:rPr>
        <w:rFonts w:ascii="Traditional Arabic" w:eastAsia="Times New Roman" w:hAnsi="Traditional Arabic" w:cs="Traditional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54532F7F"/>
    <w:multiLevelType w:val="hybridMultilevel"/>
    <w:tmpl w:val="0E727FBA"/>
    <w:lvl w:ilvl="0" w:tplc="9CE4721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20A7D"/>
    <w:rsid w:val="00021073"/>
    <w:rsid w:val="0003598F"/>
    <w:rsid w:val="00120A7D"/>
    <w:rsid w:val="00180A69"/>
    <w:rsid w:val="005877ED"/>
    <w:rsid w:val="00686351"/>
    <w:rsid w:val="006B4626"/>
    <w:rsid w:val="006E17E6"/>
    <w:rsid w:val="007D1C94"/>
    <w:rsid w:val="007E2ECF"/>
    <w:rsid w:val="00837511"/>
    <w:rsid w:val="008E751F"/>
    <w:rsid w:val="00A33CFD"/>
    <w:rsid w:val="00A46CB2"/>
    <w:rsid w:val="00A63CBE"/>
    <w:rsid w:val="00AC4BDF"/>
    <w:rsid w:val="00AF5602"/>
    <w:rsid w:val="00C07AC2"/>
    <w:rsid w:val="00C9000B"/>
    <w:rsid w:val="00D33081"/>
    <w:rsid w:val="00DD089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A7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07AC2"/>
    <w:pPr>
      <w:ind w:left="720"/>
      <w:contextualSpacing/>
    </w:pPr>
  </w:style>
  <w:style w:type="table" w:styleId="Grilledutableau">
    <w:name w:val="Table Grid"/>
    <w:basedOn w:val="TableauNormal"/>
    <w:uiPriority w:val="59"/>
    <w:rsid w:val="006E17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ppelnotedebasdep">
    <w:name w:val="footnote reference"/>
    <w:basedOn w:val="Policepardfaut"/>
    <w:uiPriority w:val="99"/>
    <w:unhideWhenUsed/>
    <w:rsid w:val="00C9000B"/>
    <w:rPr>
      <w:vertAlign w:val="superscript"/>
    </w:rPr>
  </w:style>
  <w:style w:type="paragraph" w:styleId="Notedebasdepage">
    <w:name w:val="footnote text"/>
    <w:basedOn w:val="Normal"/>
    <w:link w:val="NotedebasdepageCar1"/>
    <w:uiPriority w:val="99"/>
    <w:unhideWhenUsed/>
    <w:rsid w:val="00C9000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9000B"/>
    <w:rPr>
      <w:sz w:val="20"/>
      <w:szCs w:val="20"/>
    </w:rPr>
  </w:style>
  <w:style w:type="character" w:customStyle="1" w:styleId="NotedebasdepageCar1">
    <w:name w:val="Note de bas de page Car1"/>
    <w:basedOn w:val="Policepardfaut"/>
    <w:link w:val="Notedebasdepage"/>
    <w:uiPriority w:val="99"/>
    <w:rsid w:val="00C9000B"/>
    <w:rPr>
      <w:sz w:val="20"/>
      <w:szCs w:val="20"/>
    </w:rPr>
  </w:style>
</w:styles>
</file>

<file path=word/webSettings.xml><?xml version="1.0" encoding="utf-8"?>
<w:webSettings xmlns:r="http://schemas.openxmlformats.org/officeDocument/2006/relationships" xmlns:w="http://schemas.openxmlformats.org/wordprocessingml/2006/main">
  <w:divs>
    <w:div w:id="850679303">
      <w:bodyDiv w:val="1"/>
      <w:marLeft w:val="0"/>
      <w:marRight w:val="0"/>
      <w:marTop w:val="0"/>
      <w:marBottom w:val="0"/>
      <w:divBdr>
        <w:top w:val="none" w:sz="0" w:space="0" w:color="auto"/>
        <w:left w:val="none" w:sz="0" w:space="0" w:color="auto"/>
        <w:bottom w:val="none" w:sz="0" w:space="0" w:color="auto"/>
        <w:right w:val="none" w:sz="0" w:space="0" w:color="auto"/>
      </w:divBdr>
    </w:div>
    <w:div w:id="884484480">
      <w:bodyDiv w:val="1"/>
      <w:marLeft w:val="0"/>
      <w:marRight w:val="0"/>
      <w:marTop w:val="0"/>
      <w:marBottom w:val="0"/>
      <w:divBdr>
        <w:top w:val="none" w:sz="0" w:space="0" w:color="auto"/>
        <w:left w:val="none" w:sz="0" w:space="0" w:color="auto"/>
        <w:bottom w:val="none" w:sz="0" w:space="0" w:color="auto"/>
        <w:right w:val="none" w:sz="0" w:space="0" w:color="auto"/>
      </w:divBdr>
    </w:div>
    <w:div w:id="98874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2206</Words>
  <Characters>12139</Characters>
  <Application>Microsoft Office Word</Application>
  <DocSecurity>0</DocSecurity>
  <Lines>101</Lines>
  <Paragraphs>28</Paragraphs>
  <ScaleCrop>false</ScaleCrop>
  <Company/>
  <LinksUpToDate>false</LinksUpToDate>
  <CharactersWithSpaces>14317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17</cp:revision>
  <dcterms:created xsi:type="dcterms:W3CDTF">2024-03-09T15:44:00Z</dcterms:created>
  <dcterms:modified xsi:type="dcterms:W3CDTF">2024-03-18T13:25:00Z</dcterms:modified>
</cp:coreProperties>
</file>