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B0" w:rsidRDefault="004F22B0" w:rsidP="004F22B0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الاختلاف النحوي بين مدارس النحو</w:t>
      </w:r>
    </w:p>
    <w:p w:rsidR="004F22B0" w:rsidRDefault="004F22B0" w:rsidP="004F22B0">
      <w:pPr>
        <w:bidi/>
        <w:rPr>
          <w:rFonts w:ascii="Traditional Arabic" w:hAnsi="Traditional Arabic" w:cs="Traditional Arabic" w:hint="cs"/>
          <w:sz w:val="32"/>
          <w:szCs w:val="32"/>
          <w:rtl/>
        </w:rPr>
      </w:pP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يعد</w:t>
      </w: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الخليل بن أحمد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الفراهيدي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(ت171هـ)أول من فتح في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اإلعراب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ما يمكن تسميته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باالحتماالت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،إذ نراه يعرض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كثيرا ً من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األمثلة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تحملً وجوها مختلفة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إلعـرابـهـا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،ُومن ذلك تجويزه في: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يازيد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الطويل َ والطويل،بالضم والنصب،ومن ذلك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قولك: يا هذا زيد،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ًو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يا هذا زيدا،وعلى هذا النحو كان الخليل يكثر من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االحتماالت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في وجوه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اإلعراب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للصيغ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واأللفاظ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ة </w:t>
      </w:r>
      <w:r w:rsidRPr="004F22B0">
        <w:rPr>
          <w:rFonts w:ascii="Traditional Arabic" w:hAnsi="Traditional Arabic" w:cs="Traditional Arabic"/>
          <w:sz w:val="32"/>
          <w:szCs w:val="32"/>
          <w:rtl/>
        </w:rPr>
        <w:t>والعبارات كما كان يكثر من التأويل والتخريج حين يصطدم ببعض القواعد التي يستظهرها،وهو في تضاعيف ذلك يحلل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األلفاظ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والكالم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تحليال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ً يعينه على ما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يريدمن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توجيه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اإلعراب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وما يريـده من التأويل والتفسير(10</w:t>
      </w:r>
      <w:r w:rsidRPr="004F22B0">
        <w:rPr>
          <w:rFonts w:ascii="Traditional Arabic" w:hAnsi="Traditional Arabic" w:cs="Traditional Arabic"/>
          <w:sz w:val="32"/>
          <w:szCs w:val="32"/>
        </w:rPr>
        <w:t>).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أما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 الذي أخذ طابع المناظرات فقد بدأ عنــد نحــاة الـبصــرة،وأولى البدايات للمناظرات النَّحوية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كانت على يد عبد الله بن أبي إسحاق الحضـرمي (ت117هـ)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وتالميذه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،فهم الذين فتحوا بابها وعدوا حلقاتها،فكانت مصدرًا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يمد النحو العربي بالعطاء والنماء(11</w:t>
      </w:r>
      <w:r w:rsidRPr="004F22B0">
        <w:rPr>
          <w:rFonts w:ascii="Traditional Arabic" w:hAnsi="Traditional Arabic" w:cs="Traditional Arabic"/>
          <w:sz w:val="32"/>
          <w:szCs w:val="32"/>
        </w:rPr>
        <w:t>).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من تلك المناظرات التي عقدها ابن أبي إسحاق مع علماء عصـره مناظرته مع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بالل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بن أبي بردة(12)،ومناظرة ابن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أبي إسحاق ألبي عمرو بن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العالء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(149هـ)(13</w:t>
      </w: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)،ومن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اظـرة ابن أبي إسحاق ليونس بن حبيب البصـري(ت112هـ).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عنيونس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قال</w:t>
      </w:r>
      <w:r w:rsidRPr="004F22B0">
        <w:rPr>
          <w:rFonts w:ascii="Traditional Arabic" w:hAnsi="Traditional Arabic" w:cs="Traditional Arabic"/>
          <w:sz w:val="32"/>
          <w:szCs w:val="32"/>
        </w:rPr>
        <w:t>: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مضيت إلى عبد الله بن أبي إسحاق الحضـرمي،فقلت له: كيف تقرأ: (( فإذا برِّق َ البصرُ))القيامة :٧،فقال: فإذا بَرق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البصـر،وفتح الراء،فقمت إلى أبي عمــرو ابـن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الـعــالء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،فقال: من أين بك؟ قلت: من عند عبد الله بن أبي إسـحـاق الحـضـرمـي،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فسألته كيف ت ِّقرأ: فإذا بر َق البصـر؟ فقال: بَرق البصــر بفتـح الــراء،فقال: أبو عمرو وأين يراد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؟ يقال: </w:t>
      </w: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بَرقت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السماء،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وبَرق النبت،وبَرقت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األرض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،فأما البصر فبرِّق كما سمعنا(14</w:t>
      </w:r>
      <w:r w:rsidRPr="004F22B0">
        <w:rPr>
          <w:rFonts w:ascii="Traditional Arabic" w:hAnsi="Traditional Arabic" w:cs="Traditional Arabic"/>
          <w:sz w:val="32"/>
          <w:szCs w:val="32"/>
        </w:rPr>
        <w:t>).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تلك المناظرات تُعد ُّ نماذج أوليَّة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للخالف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النَّحوي،الذي احتدم بين نحاة المذهب الواحد،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وهوالمذهب</w:t>
      </w:r>
      <w:proofErr w:type="spellEnd"/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البصـري،وهذه المناظرات شاهدة ودليل يمكن من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خاللها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الوقوف على أوَّليَّات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 وبدايات ظهوره الفعلي،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الذي أخذ شكل المناظرات وطابعها،وهو الذي يمثل بداية الصـراعات والنزاعات في المسائل النَّحوية،وهذه كانت مرحلة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تالية للمرحلة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األولية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للخالف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</w:t>
      </w:r>
      <w:r w:rsidRPr="004F22B0">
        <w:rPr>
          <w:rFonts w:ascii="Traditional Arabic" w:hAnsi="Traditional Arabic" w:cs="Traditional Arabic"/>
          <w:sz w:val="32"/>
          <w:szCs w:val="32"/>
        </w:rPr>
        <w:t>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</w:rPr>
        <w:t>9-</w:t>
      </w:r>
      <w:r w:rsidRPr="004F22B0">
        <w:rPr>
          <w:rFonts w:ascii="Traditional Arabic" w:hAnsi="Traditional Arabic" w:cs="Traditional Arabic"/>
          <w:sz w:val="32"/>
          <w:szCs w:val="32"/>
          <w:rtl/>
        </w:rPr>
        <w:t>أوَّليَّاته</w:t>
      </w:r>
      <w:r w:rsidRPr="004F22B0">
        <w:rPr>
          <w:rFonts w:ascii="Traditional Arabic" w:hAnsi="Traditional Arabic" w:cs="Traditional Arabic"/>
          <w:sz w:val="32"/>
          <w:szCs w:val="32"/>
        </w:rPr>
        <w:t>: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أما أوَّليَّات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 بين المذهبين البصـري والكوفي،فيمكن عد بدايته من مناظرة سيبويه(ت112هـ</w:t>
      </w:r>
      <w:r w:rsidRPr="004F22B0">
        <w:rPr>
          <w:rFonts w:ascii="Traditional Arabic" w:hAnsi="Traditional Arabic" w:cs="Traditional Arabic"/>
          <w:sz w:val="32"/>
          <w:szCs w:val="32"/>
        </w:rPr>
        <w:t>)</w:t>
      </w:r>
    </w:p>
    <w:p w:rsidR="00C710CB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  <w:rtl/>
        </w:rPr>
      </w:pP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والكسائي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(ت119هـ) إذ أرجع الدكتور هاني عبد الكريم فخري أوَّليَّات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لنَّحوي بين المذهبين إلى المناظرة بين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الكسائي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وسيبويه في المسألة المعروفة بالمسألة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الزنبُوريَّة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(15).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وقد انقسم الدارسون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املحدثون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حول ذلك على فريقين: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1.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األول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: يرى أن َّ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بدأ بأبي جعفر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ي(ت119هـ) والخليل.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(9)انظر:فخري (2229م):المسألة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الزنبُوريَّة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:23، حيث تطرق هذا الكتاب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للخالف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النحوي وعوامله ومظاهره، وفصل القول هذا الكتاب في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المسألة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الزنبورية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جميع جوانبها.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lastRenderedPageBreak/>
        <w:t>(10)انظر:شوقي ضيف (د.ت):</w:t>
      </w: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المدارس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النَّحوية، شوقي ضيف:114.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(11) انظر:</w:t>
      </w: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مكرم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(1993م):الحلقة المفقودة في تاريخ النحو:111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(12) انظر:</w:t>
      </w: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الزجاجي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(1914م):مجالس العلماء:241ـ242.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(13) نفسه:243.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(14) نفسه:247.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(15) انظر: المسألة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الزنبُوريَّة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:27.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مجلة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مركزجزيرة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العرب للبحوث التربوية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واإلنسانية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ــ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املجلد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(1)العدد(1)رمضان/1113هـ-مايو/9312م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النَّحوي: نشأته، أسبابه، مظاهره (131) حسين،أكرم ناصر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ناصر</w:t>
      </w:r>
      <w:proofErr w:type="spellEnd"/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2.والثاني: يرى أن َّ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 بدأ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بالكسائي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وسيبويه.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أما على الرأي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األول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: فمن العلماء من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يرىأن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َّ أبا جعفر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 هو مؤسس مدرسة الكوفة،وأنَّه أول من وضع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كتابا ً في النحو</w:t>
      </w: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،وقد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اطلع عليه الخليل وانتفع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(16)،ومن ذلك الحين بدأت مدرسة الكوفة تناظر مدرسة البصرة،وظهرت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أوَّليَّات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 على يد الخليل وأبي جعفر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ي،ثم اشتدت بين سيبويه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والكسائي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(17).َّ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وقد ذهب محمد الطنطاوي إلى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أنالرؤاس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 أخذ عن أبي عمرو بن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العالء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،وغيره من علماء الطبقة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األولى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في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البصـرة،ثم قفل إلى الكوفة واشتغل فيها بالنحو مع عمه معاذ الهراء(ت117هـ)،فتكونت الطبقة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األولى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من نحاة الكوفة،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lastRenderedPageBreak/>
        <w:t>ثم صنف كتابه (الفيصل)في النحو،وقد بعث إليه الخليل يطلبه،فأرسله إليه،وأن َّ سيبويه نقل في كتابه عنه كما نقل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عن البصـريين،فإلى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 بدأ النحو في الكوفة دراسـة وتـأليـفًا،فهو رأس الطبقة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األولى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،وكتابه (الفيصل)أول مؤلف في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النحو،فأصحاب هذا المذهب يرون أن َّ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 بدأ على يد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الخليلوالرؤاس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ي(18).ً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والحقيقة أن َّ هذا وهم قد سرى بين الدارسين قديما ً وحديثا</w:t>
      </w: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،فالقائلون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بهذا الرأي أرادوا أن يرفعوا من شأن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الكوفيين بمقابلة أبي جعفر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 وشيخ العربية الخليل بن أحمد،والحقيقة أن َّ النَّحو الكوفي لم يبدأ حقيقة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إال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على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يدالكسائي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الذي نقله نقلة ً تضاهي النَّحو البصري.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أما الدكتور شوقي ضيف،فيؤيد قول أبي حاتم: وكان بالكوفة نحوي يقال له أبو جعفر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ي،وهو مطروح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العلم ليس بش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يء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،إنما يبدأ النحو الكوفي الحقيقي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بالكسائي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وتلميذه الفراء (ت227هـ)،فهما اللذان رسما صورة النحو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ووضعا أصوله، َّوأعداه بحذقهما وفطنتهما؛ لتكون له خواصه التي يستقل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بها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عن النحو البصـري</w:t>
      </w: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،مرتبين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لمقوماته،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ومدققين في قواعده،ومتخذين له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األسباب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التي ترفع بنيانه(19).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أما عبد العال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مكرمفقد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رد مقولة أبي حاتم عن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 إلى الحسد والحقد،وأن َّ العظماء دائما ً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يسلمون من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ألسنة الحاقدين،وذم الحاسدين ومن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هؤالء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الحاسدين أبو حاتم،فقد قال: كان بالكوفة نحوي يقال له أبو جعفر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lastRenderedPageBreak/>
        <w:t>وهو مطروح العلم ليس بشـيء</w:t>
      </w: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،وأهل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الكوفة يعظمون من شأنه،ويزعمون أن َّ كثيرًا من علومهم وقراءاتهم مأخوذة عنه،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ورواية أبي حاتم تدل على التعصب المذهبي(20).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الذي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يؤيدرأي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الدكتور عبد العال من أن َّ أبا حاتم قد قال ما قال إنما هو من باب التعصب والحسد والحقد،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إقرار أبي حاتم نفسه أن َّ أهل الكوفة-وهي شهادة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للرؤاس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ي-يعظمون من شأنه ويأخذون عنه علومهم وقراءاتهم،ويبدو أن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تعظيمهم إياه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يأتي من فراغ،وال ينبع من ضعف،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إال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إذاكانت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تلك الروايات التي ترفع من شأنه مشكوك في صحتها.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ونختم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الكالم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في الرأي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األول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القائل: بنشأة النحو الكوفي على يد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ي،وأن َّ بداية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بدأ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والخليلبرأي</w:t>
      </w:r>
      <w:proofErr w:type="spellEnd"/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الدكتور هاني فخري،فقد عقب على ذلك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قائال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:«إن تحديد نشأة المذهب الكوفي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 ومن ثَم َّ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نشأةالخالف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بين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المذهبين البصـري والكوفي نشأ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وبالخليل أمر لم يقره البحث العلمي؛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ألنَّالرؤاس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 لم ترد له آراء نحوية في كتب النحو،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والقول:َّ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إنالخليل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أفاد من كتابه فدون منه تلميذه سيبويه في كتابه(الكتاب)أمر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يمكن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األخذ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به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؛ ألن َّ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االدعاء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أن سيبويه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المطلب الثاني-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أسبابالخالف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النحويومؤثراته</w:t>
      </w:r>
      <w:proofErr w:type="spellEnd"/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1.</w:t>
      </w: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مؤثرات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سياسية: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يمكن رد أسباب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النَّحوي إلى المؤثرات السياسية،فمنذ أن نشأت البصـرة والكوفة بأمر من الخليفة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lastRenderedPageBreak/>
        <w:t>الراشد عمر بن الخطاب-رض ي الله عنه-وهما كالبلد الواحد،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يُكدِّر صفوهما ش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يء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إلى أن حدثت موقعة الجمل،فآثر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اإلمام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علي بن أبي طالب-رض ي الله عنه-الكوفة عاصمة له،وانظم أهل البصرة إلى السيدة عائشة وطلحة والزبير(23).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وعندما انتهت الحروب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بينالمدينتينتركت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تلك الحروب نزاعًا وتخاصمًا وتنافسا ً بين أبناء البلدين،ثم جاءت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دولة بني أمية،فكانت البصرة أموية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االنتماءظاهرتها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و ناصرتها،والكوفة على حتف ومضض تتقبل ضغط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األمويين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عليها؛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لقسوة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األموية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وصرامتها،ثم جاءت الدولة العباسية على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أنقاضهاوكان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مبدأ ظهورها في الكوفة،ومن ثَم َّ مال أمراء بني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العباس إلى الكوفيين(24).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وهو ما وَلَّد نزاعا ً وعصبية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بينالمدينتين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،وقد امتد َّ هذا النزاع والتنافس إلى العلماء،فقد أُلِّفت كتب في ذلك منها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>كتاب (فخر أهل الكوفة على البصـرة)(25).َّ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  <w:rtl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وهذا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الخالف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قد امتد إلى النحويين يختلفون فيما بينهم اتجاها ً واجتهادا ً في مسائل كثيرة،وهو ما يبين أن َّ للعوامل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مؤثرات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البيئة اللغوية: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أثبتت الدراسات النَّحوية أن َّ البصـرة كانت أسبق من أختها الكوفة في وضع علم النحو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واإللمامبه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وبقواعده،فقد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بدأ النحو في البصـرة بعد انتشار اللحن على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األلسنة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،وقد ذكر ياقوت الحموي رواية أبي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األسود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الدؤلي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(ت19هـ) المشهورة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r w:rsidRPr="004F22B0">
        <w:rPr>
          <w:rFonts w:ascii="Traditional Arabic" w:hAnsi="Traditional Arabic" w:cs="Traditional Arabic"/>
          <w:sz w:val="32"/>
          <w:szCs w:val="32"/>
          <w:rtl/>
        </w:rPr>
        <w:lastRenderedPageBreak/>
        <w:t>حين دخل على أمير المؤمنين علي بن أبي طالب ـ رض ي الله عنه ـ وهو مطرق مفكر بسبب تفشـي اللحن</w:t>
      </w:r>
      <w:proofErr w:type="gramStart"/>
      <w:r w:rsidRPr="004F22B0">
        <w:rPr>
          <w:rFonts w:ascii="Traditional Arabic" w:hAnsi="Traditional Arabic" w:cs="Traditional Arabic"/>
          <w:sz w:val="32"/>
          <w:szCs w:val="32"/>
          <w:rtl/>
        </w:rPr>
        <w:t>،وبعد</w:t>
      </w:r>
      <w:proofErr w:type="gram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أن سأله أمره</w:t>
      </w:r>
    </w:p>
    <w:p w:rsidR="004F22B0" w:rsidRPr="004F22B0" w:rsidRDefault="004F22B0" w:rsidP="004F22B0">
      <w:pPr>
        <w:bidi/>
        <w:rPr>
          <w:rFonts w:ascii="Traditional Arabic" w:hAnsi="Traditional Arabic" w:cs="Traditional Arabic"/>
          <w:sz w:val="32"/>
          <w:szCs w:val="32"/>
        </w:rPr>
      </w:pP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اإلمام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 xml:space="preserve"> أن يضع </w:t>
      </w:r>
      <w:proofErr w:type="spellStart"/>
      <w:r w:rsidRPr="004F22B0">
        <w:rPr>
          <w:rFonts w:ascii="Traditional Arabic" w:hAnsi="Traditional Arabic" w:cs="Traditional Arabic"/>
          <w:sz w:val="32"/>
          <w:szCs w:val="32"/>
          <w:rtl/>
        </w:rPr>
        <w:t>علمالنحو</w:t>
      </w:r>
      <w:proofErr w:type="spellEnd"/>
      <w:r w:rsidRPr="004F22B0">
        <w:rPr>
          <w:rFonts w:ascii="Traditional Arabic" w:hAnsi="Traditional Arabic" w:cs="Traditional Arabic"/>
          <w:sz w:val="32"/>
          <w:szCs w:val="32"/>
          <w:rtl/>
        </w:rPr>
        <w:t>(26)،وهذه الرواية تشير إلى قدم وسبق أهل البصرة في وضع النحو</w:t>
      </w:r>
    </w:p>
    <w:sectPr w:rsidR="004F22B0" w:rsidRPr="004F22B0" w:rsidSect="00C71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4F22B0"/>
    <w:rsid w:val="004F22B0"/>
    <w:rsid w:val="00C7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0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1042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elathir</dc:creator>
  <cp:lastModifiedBy>elathir</cp:lastModifiedBy>
  <cp:revision>1</cp:revision>
  <dcterms:created xsi:type="dcterms:W3CDTF">2025-03-08T22:38:00Z</dcterms:created>
  <dcterms:modified xsi:type="dcterms:W3CDTF">2025-03-08T22:42:00Z</dcterms:modified>
</cp:coreProperties>
</file>