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E1B6" w14:textId="36F36F34" w:rsidR="00146E7B" w:rsidRPr="00536BCA" w:rsidRDefault="00A106BB" w:rsidP="00FA634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bookmarkStart w:id="0" w:name="_GoBack"/>
      <w:bookmarkEnd w:id="0"/>
      <w:r w:rsidRPr="00536BCA">
        <w:rPr>
          <w:rFonts w:asciiTheme="majorBidi" w:hAnsiTheme="majorBidi" w:cstheme="majorBidi"/>
          <w:b/>
          <w:bCs/>
          <w:sz w:val="36"/>
          <w:szCs w:val="36"/>
          <w:u w:val="single"/>
        </w:rPr>
        <w:t>PROGRAMME DU MODULE CODE DES MARCHES PUBLICS</w:t>
      </w:r>
    </w:p>
    <w:p w14:paraId="269C3FBD" w14:textId="422F1EFB" w:rsidR="00536BCA" w:rsidRPr="00491930" w:rsidRDefault="00536BCA" w:rsidP="00536BCA">
      <w:pPr>
        <w:pStyle w:val="Titre1-Domaine"/>
        <w:spacing w:before="0" w:after="120" w:line="480" w:lineRule="auto"/>
        <w:rPr>
          <w:rFonts w:asciiTheme="majorBidi" w:hAnsiTheme="majorBidi" w:cstheme="majorBidi"/>
          <w:b w:val="0"/>
          <w:bCs/>
        </w:rPr>
      </w:pPr>
      <w:r w:rsidRPr="00491930">
        <w:rPr>
          <w:rFonts w:asciiTheme="majorBidi" w:hAnsiTheme="majorBidi" w:cstheme="majorBidi"/>
          <w:b w:val="0"/>
          <w:bCs/>
        </w:rPr>
        <w:t>Le module est destiné aux étudiants de Master 1 option Structures</w:t>
      </w:r>
      <w:r w:rsidRPr="00491930">
        <w:rPr>
          <w:rFonts w:asciiTheme="majorBidi" w:eastAsiaTheme="minorHAnsi" w:hAnsiTheme="majorBidi" w:cstheme="majorBidi"/>
          <w:b w:val="0"/>
          <w:kern w:val="2"/>
          <w:u w:val="none"/>
          <w:lang w:eastAsia="en-US"/>
          <w14:ligatures w14:val="standardContextual"/>
        </w:rPr>
        <w:t xml:space="preserve">. Il </w:t>
      </w:r>
      <w:r w:rsidRPr="00491930">
        <w:rPr>
          <w:rFonts w:asciiTheme="majorBidi" w:hAnsiTheme="majorBidi" w:cstheme="majorBidi"/>
          <w:b w:val="0"/>
          <w:bCs/>
        </w:rPr>
        <w:t>reprend les règles essentielles à observer afin que les processus de préparation, de passation, de contrôle et de gestion des marchés publics soient conformes à la réglementation applicable (Code des marchés publics).</w:t>
      </w:r>
    </w:p>
    <w:p w14:paraId="07D5E85B" w14:textId="19B6FAC1" w:rsidR="00536BCA" w:rsidRPr="00491930" w:rsidRDefault="00536BCA" w:rsidP="00536BCA">
      <w:pPr>
        <w:pStyle w:val="Default"/>
        <w:spacing w:after="120" w:line="480" w:lineRule="auto"/>
        <w:contextualSpacing/>
        <w:rPr>
          <w:rFonts w:asciiTheme="majorBidi" w:hAnsiTheme="majorBidi" w:cstheme="majorBidi"/>
        </w:rPr>
      </w:pPr>
      <w:r w:rsidRPr="00491930">
        <w:rPr>
          <w:rFonts w:asciiTheme="majorBidi" w:hAnsiTheme="majorBidi" w:cstheme="majorBidi"/>
        </w:rPr>
        <w:t xml:space="preserve">Ce cours est constitué des chapitres suivants : </w:t>
      </w:r>
    </w:p>
    <w:p w14:paraId="3AEF4A19" w14:textId="5BAC30C5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TITRE I :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>DISPOSITIONS RELATIVES AUX MARCHES PUBLICS</w:t>
      </w:r>
    </w:p>
    <w:p w14:paraId="7A45E97F" w14:textId="152F891F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>Chapitre 1</w:t>
      </w: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er</w:t>
      </w: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>Dispositions préliminaires</w:t>
      </w:r>
    </w:p>
    <w:p w14:paraId="71FC6E84" w14:textId="4361ACD0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2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>De la détermination des besoins, des marchés publics et des partenaires cocontractants</w:t>
      </w:r>
    </w:p>
    <w:p w14:paraId="73B56A9E" w14:textId="19E36335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3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 xml:space="preserve">De la passation des marchés publics </w:t>
      </w:r>
    </w:p>
    <w:p w14:paraId="0440FBFA" w14:textId="6D1777E2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4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 xml:space="preserve">De l’exécution des marchés publics et des dispositions contractuelles </w:t>
      </w:r>
    </w:p>
    <w:p w14:paraId="04FD082F" w14:textId="43D9E999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5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 xml:space="preserve">Du contrôle des marchés publics </w:t>
      </w:r>
      <w:r w:rsidRPr="00536BCA">
        <w:rPr>
          <w:rFonts w:asciiTheme="majorBidi" w:hAnsiTheme="majorBidi" w:cstheme="majorBidi"/>
          <w:color w:val="FFFFFF"/>
          <w:sz w:val="10"/>
          <w:szCs w:val="10"/>
        </w:rPr>
        <w:t>ITULE</w:t>
      </w:r>
      <w:r w:rsidRPr="00536BCA">
        <w:rPr>
          <w:rFonts w:asciiTheme="majorBidi" w:hAnsiTheme="majorBidi" w:cstheme="majorBidi"/>
          <w:b/>
          <w:bCs/>
          <w:color w:val="FFFFFF"/>
          <w:sz w:val="10"/>
          <w:szCs w:val="10"/>
        </w:rPr>
        <w:t xml:space="preserve"> Articles Page</w:t>
      </w:r>
    </w:p>
    <w:p w14:paraId="29F6198E" w14:textId="6D3CE1EB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6 : </w:t>
      </w:r>
      <w:r w:rsidRPr="00536BCA">
        <w:rPr>
          <w:rFonts w:asciiTheme="majorBidi" w:hAnsiTheme="majorBidi" w:cstheme="majorBidi"/>
          <w:color w:val="000000"/>
          <w:sz w:val="24"/>
          <w:szCs w:val="24"/>
        </w:rPr>
        <w:t>De la communication et de l’échange des informations par voie électronique</w:t>
      </w:r>
      <w:r w:rsidRPr="00536B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4C71BACF" w14:textId="53B3EAAF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TITRE 2 :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 xml:space="preserve">DISPOSITIONS APPLICABLES AUX DELEGATIONS DE SERVICE PUBLIC </w:t>
      </w:r>
    </w:p>
    <w:p w14:paraId="415BBFC9" w14:textId="383F0E39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TITRE 3 :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>DE LA FORMATION EN MARCHES PUBLICS ET EN DELEGATIONS DE SERVICE PUBLIC</w:t>
      </w: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</w:p>
    <w:p w14:paraId="1E11A12F" w14:textId="66116198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TITRE 4 :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>DE L’AUTORITE DE REGULATION DES MARCHES PUBLICS ET DES DELEGATIONS DE SERVICE</w:t>
      </w: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 xml:space="preserve">PUBLIC, ET DU RECENSEMENT ECONOMIQUE DE LA COMMANDE PUBLIQUE </w:t>
      </w:r>
    </w:p>
    <w:p w14:paraId="256156AD" w14:textId="09B79A36" w:rsidR="008B0602" w:rsidRPr="00536BCA" w:rsidRDefault="008B0602" w:rsidP="00536BCA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TITRE 5 : </w:t>
      </w:r>
      <w:r w:rsidRPr="00536BCA">
        <w:rPr>
          <w:rFonts w:asciiTheme="majorBidi" w:hAnsiTheme="majorBidi" w:cstheme="majorBidi"/>
          <w:color w:val="000000"/>
          <w:sz w:val="20"/>
          <w:szCs w:val="20"/>
        </w:rPr>
        <w:t>DISPOSITIONS DIVERSES ET TRANSITOIRES</w:t>
      </w:r>
      <w:r w:rsidRPr="00536BC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</w:p>
    <w:p w14:paraId="2D1D96E3" w14:textId="77777777" w:rsidR="00A106BB" w:rsidRPr="00536BCA" w:rsidRDefault="00A106BB" w:rsidP="00FA634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sectPr w:rsidR="00A106BB" w:rsidRPr="00536BCA" w:rsidSect="00FA63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BB"/>
    <w:rsid w:val="00146E7B"/>
    <w:rsid w:val="00491930"/>
    <w:rsid w:val="00536BCA"/>
    <w:rsid w:val="005D2051"/>
    <w:rsid w:val="00783944"/>
    <w:rsid w:val="008B0602"/>
    <w:rsid w:val="0095176F"/>
    <w:rsid w:val="00A106BB"/>
    <w:rsid w:val="00B15B53"/>
    <w:rsid w:val="00E31CE6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8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6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6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6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6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6B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6B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6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6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6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6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6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6B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106B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6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6B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6BB"/>
    <w:rPr>
      <w:b/>
      <w:bCs/>
      <w:smallCaps/>
      <w:color w:val="2E74B5" w:themeColor="accent1" w:themeShade="BF"/>
      <w:spacing w:val="5"/>
    </w:rPr>
  </w:style>
  <w:style w:type="paragraph" w:customStyle="1" w:styleId="Titre1-Domaine">
    <w:name w:val="Titre 1 -Domaine"/>
    <w:basedOn w:val="Normal"/>
    <w:qFormat/>
    <w:rsid w:val="00A106BB"/>
    <w:pPr>
      <w:spacing w:before="120" w:after="0" w:line="276" w:lineRule="auto"/>
      <w:jc w:val="both"/>
    </w:pPr>
    <w:rPr>
      <w:rFonts w:ascii="Cambria" w:eastAsia="SimSun" w:hAnsi="Cambria" w:cs="Calibri"/>
      <w:b/>
      <w:kern w:val="0"/>
      <w:sz w:val="24"/>
      <w:szCs w:val="24"/>
      <w:u w:val="thick" w:color="F79646"/>
      <w:lang w:eastAsia="zh-CN"/>
      <w14:ligatures w14:val="none"/>
    </w:rPr>
  </w:style>
  <w:style w:type="paragraph" w:customStyle="1" w:styleId="Default">
    <w:name w:val="Default"/>
    <w:rsid w:val="0053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6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6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6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6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6B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6B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6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6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6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6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6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6B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106B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6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6B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6BB"/>
    <w:rPr>
      <w:b/>
      <w:bCs/>
      <w:smallCaps/>
      <w:color w:val="2E74B5" w:themeColor="accent1" w:themeShade="BF"/>
      <w:spacing w:val="5"/>
    </w:rPr>
  </w:style>
  <w:style w:type="paragraph" w:customStyle="1" w:styleId="Titre1-Domaine">
    <w:name w:val="Titre 1 -Domaine"/>
    <w:basedOn w:val="Normal"/>
    <w:qFormat/>
    <w:rsid w:val="00A106BB"/>
    <w:pPr>
      <w:spacing w:before="120" w:after="0" w:line="276" w:lineRule="auto"/>
      <w:jc w:val="both"/>
    </w:pPr>
    <w:rPr>
      <w:rFonts w:ascii="Cambria" w:eastAsia="SimSun" w:hAnsi="Cambria" w:cs="Calibri"/>
      <w:b/>
      <w:kern w:val="0"/>
      <w:sz w:val="24"/>
      <w:szCs w:val="24"/>
      <w:u w:val="thick" w:color="F79646"/>
      <w:lang w:eastAsia="zh-CN"/>
      <w14:ligatures w14:val="none"/>
    </w:rPr>
  </w:style>
  <w:style w:type="paragraph" w:customStyle="1" w:styleId="Default">
    <w:name w:val="Default"/>
    <w:rsid w:val="0053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CSA</cp:lastModifiedBy>
  <cp:revision>2</cp:revision>
  <dcterms:created xsi:type="dcterms:W3CDTF">2025-02-01T20:04:00Z</dcterms:created>
  <dcterms:modified xsi:type="dcterms:W3CDTF">2025-02-01T20:04:00Z</dcterms:modified>
</cp:coreProperties>
</file>