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DA37A" w14:textId="77777777" w:rsidR="00F7691F" w:rsidRPr="00B0453C" w:rsidRDefault="00F7691F" w:rsidP="00F7691F">
      <w:pPr>
        <w:pStyle w:val="NormalWeb"/>
        <w:shd w:val="clear" w:color="auto" w:fill="FFFFFF"/>
        <w:tabs>
          <w:tab w:val="left" w:pos="2970"/>
        </w:tabs>
        <w:spacing w:after="384" w:line="480" w:lineRule="auto"/>
        <w:jc w:val="both"/>
        <w:rPr>
          <w:b/>
          <w:sz w:val="28"/>
          <w:szCs w:val="28"/>
          <w:lang w:val="en-US"/>
        </w:rPr>
      </w:pPr>
      <w:r>
        <w:rPr>
          <w:lang w:val="en-US"/>
        </w:rPr>
        <w:t xml:space="preserve">                                                     </w:t>
      </w:r>
      <w:r w:rsidRPr="00B0453C">
        <w:rPr>
          <w:b/>
          <w:sz w:val="28"/>
          <w:szCs w:val="28"/>
          <w:lang w:val="en-US"/>
        </w:rPr>
        <w:t xml:space="preserve">Carl Jung’s Theory </w:t>
      </w:r>
    </w:p>
    <w:p w14:paraId="12E54BE6" w14:textId="77777777" w:rsidR="00B0453C" w:rsidRPr="00B0453C" w:rsidRDefault="00F7691F" w:rsidP="00B0453C">
      <w:pPr>
        <w:pStyle w:val="NormalWeb"/>
        <w:shd w:val="clear" w:color="auto" w:fill="FFFFFF"/>
        <w:tabs>
          <w:tab w:val="left" w:pos="2970"/>
        </w:tabs>
        <w:spacing w:after="384" w:line="480" w:lineRule="auto"/>
        <w:jc w:val="both"/>
        <w:rPr>
          <w:lang w:val="en-US"/>
        </w:rPr>
      </w:pPr>
      <w:r>
        <w:rPr>
          <w:lang w:val="en-US"/>
        </w:rPr>
        <w:t xml:space="preserve">        </w:t>
      </w:r>
      <w:r w:rsidRPr="0046574B">
        <w:rPr>
          <w:lang w:val="en-US"/>
        </w:rPr>
        <w:t>Analytical psychology of Carl Jung is a comprehensive theory of persona</w:t>
      </w:r>
      <w:r>
        <w:rPr>
          <w:lang w:val="en-US"/>
        </w:rPr>
        <w:t>lity, psyche and psychotherapy.</w:t>
      </w:r>
      <w:r w:rsidRPr="0046574B">
        <w:rPr>
          <w:lang w:val="en-US"/>
        </w:rPr>
        <w:t xml:space="preserve"> It is a method used to access, experience and integrate unconscious material into awareness and the search for the mea</w:t>
      </w:r>
      <w:r w:rsidR="00B0453C">
        <w:rPr>
          <w:lang w:val="en-US"/>
        </w:rPr>
        <w:t>ning of behaviors and feelings.</w:t>
      </w:r>
      <w:r w:rsidRPr="00B0453C">
        <w:rPr>
          <w:bCs/>
          <w:sz w:val="28"/>
          <w:szCs w:val="28"/>
          <w:lang w:val="en-US"/>
        </w:rPr>
        <w:t xml:space="preserve"> </w:t>
      </w:r>
      <w:r w:rsidR="00B0453C">
        <w:rPr>
          <w:bCs/>
          <w:lang w:val="en-US"/>
        </w:rPr>
        <w:t>Importan</w:t>
      </w:r>
      <w:r w:rsidR="00C13C0D">
        <w:rPr>
          <w:bCs/>
          <w:lang w:val="en-US"/>
        </w:rPr>
        <w:t xml:space="preserve">t concepts in Jung’s theory are </w:t>
      </w:r>
      <w:r w:rsidR="00B0453C">
        <w:rPr>
          <w:bCs/>
          <w:lang w:val="en-US"/>
        </w:rPr>
        <w:t xml:space="preserve">:  </w:t>
      </w:r>
    </w:p>
    <w:p w14:paraId="019D8276" w14:textId="77777777" w:rsidR="00B0453C" w:rsidRDefault="00B0453C" w:rsidP="00B0453C">
      <w:pPr>
        <w:pStyle w:val="NormalWeb"/>
        <w:shd w:val="clear" w:color="auto" w:fill="FFFFFF"/>
        <w:tabs>
          <w:tab w:val="left" w:pos="2970"/>
        </w:tabs>
        <w:spacing w:after="384" w:line="480" w:lineRule="auto"/>
        <w:jc w:val="both"/>
        <w:rPr>
          <w:bCs/>
          <w:lang w:val="en-US"/>
        </w:rPr>
      </w:pPr>
      <w:r w:rsidRPr="00B0453C">
        <w:rPr>
          <w:b/>
          <w:bCs/>
          <w:lang w:val="en-US"/>
        </w:rPr>
        <w:t xml:space="preserve">1. </w:t>
      </w:r>
      <w:r>
        <w:rPr>
          <w:b/>
          <w:bCs/>
          <w:lang w:val="en-US"/>
        </w:rPr>
        <w:t xml:space="preserve">The </w:t>
      </w:r>
      <w:r w:rsidRPr="00B0453C">
        <w:rPr>
          <w:b/>
          <w:bCs/>
          <w:lang w:val="en-US"/>
        </w:rPr>
        <w:t xml:space="preserve">Collective Unconscious: </w:t>
      </w:r>
      <w:r w:rsidRPr="00B0453C">
        <w:rPr>
          <w:bCs/>
          <w:lang w:val="en-US"/>
        </w:rPr>
        <w:t xml:space="preserve">The impersonal layer in the human psyche that is “inherited and </w:t>
      </w:r>
      <w:r>
        <w:rPr>
          <w:bCs/>
          <w:lang w:val="en-US"/>
        </w:rPr>
        <w:t xml:space="preserve">shared” with other humans </w:t>
      </w:r>
    </w:p>
    <w:p w14:paraId="12A29C6C" w14:textId="77777777" w:rsidR="00B0453C" w:rsidRDefault="00B0453C" w:rsidP="00B0453C">
      <w:pPr>
        <w:pStyle w:val="NormalWeb"/>
        <w:shd w:val="clear" w:color="auto" w:fill="FFFFFF"/>
        <w:tabs>
          <w:tab w:val="left" w:pos="2970"/>
        </w:tabs>
        <w:spacing w:after="384" w:line="480" w:lineRule="auto"/>
        <w:jc w:val="both"/>
        <w:rPr>
          <w:bCs/>
          <w:lang w:val="en-US"/>
        </w:rPr>
      </w:pPr>
      <w:r w:rsidRPr="00B0453C">
        <w:rPr>
          <w:b/>
          <w:bCs/>
          <w:lang w:val="en-US"/>
        </w:rPr>
        <w:t>2. Personal Unconscious: “</w:t>
      </w:r>
      <w:r w:rsidRPr="00B0453C">
        <w:rPr>
          <w:bCs/>
          <w:lang w:val="en-US"/>
        </w:rPr>
        <w:t>The materials here are of a personal nature in so far as they have</w:t>
      </w:r>
      <w:r w:rsidR="00C13C0D">
        <w:rPr>
          <w:bCs/>
          <w:lang w:val="en-US"/>
        </w:rPr>
        <w:t xml:space="preserve"> </w:t>
      </w:r>
      <w:r w:rsidRPr="00B0453C">
        <w:rPr>
          <w:bCs/>
          <w:lang w:val="en-US"/>
        </w:rPr>
        <w:t>the character partly of acquisitions derived from the individual’s life and partly of</w:t>
      </w:r>
      <w:r>
        <w:rPr>
          <w:bCs/>
          <w:lang w:val="en-US"/>
        </w:rPr>
        <w:t xml:space="preserve"> </w:t>
      </w:r>
      <w:r w:rsidRPr="00B0453C">
        <w:rPr>
          <w:bCs/>
          <w:lang w:val="en-US"/>
        </w:rPr>
        <w:t>psychological factors which could just a</w:t>
      </w:r>
      <w:r w:rsidR="00C13C0D">
        <w:rPr>
          <w:bCs/>
          <w:lang w:val="en-US"/>
        </w:rPr>
        <w:t>s well be conscious” (Jung</w:t>
      </w:r>
      <w:r w:rsidRPr="00B0453C">
        <w:rPr>
          <w:bCs/>
          <w:lang w:val="en-US"/>
        </w:rPr>
        <w:t>). By the second</w:t>
      </w:r>
      <w:r>
        <w:rPr>
          <w:bCs/>
          <w:lang w:val="en-US"/>
        </w:rPr>
        <w:t xml:space="preserve"> </w:t>
      </w:r>
      <w:r w:rsidRPr="00B0453C">
        <w:rPr>
          <w:bCs/>
          <w:lang w:val="en-US"/>
        </w:rPr>
        <w:t>part of this statement, Jung refers to repression of characteristics by the psyche from the</w:t>
      </w:r>
      <w:r>
        <w:rPr>
          <w:bCs/>
          <w:lang w:val="en-US"/>
        </w:rPr>
        <w:t xml:space="preserve"> </w:t>
      </w:r>
      <w:r w:rsidRPr="00B0453C">
        <w:rPr>
          <w:bCs/>
          <w:lang w:val="en-US"/>
        </w:rPr>
        <w:t>consciousness into the unconscious for one reason or another</w:t>
      </w:r>
      <w:r w:rsidRPr="00B0453C">
        <w:rPr>
          <w:b/>
          <w:bCs/>
          <w:lang w:val="en-US"/>
        </w:rPr>
        <w:t>.</w:t>
      </w:r>
    </w:p>
    <w:p w14:paraId="03578D84" w14:textId="77777777" w:rsidR="00044E66" w:rsidRPr="00C13C0D" w:rsidRDefault="00B0453C" w:rsidP="00B0453C">
      <w:pPr>
        <w:pStyle w:val="NormalWeb"/>
        <w:shd w:val="clear" w:color="auto" w:fill="FFFFFF"/>
        <w:tabs>
          <w:tab w:val="left" w:pos="2970"/>
        </w:tabs>
        <w:spacing w:after="384" w:line="480" w:lineRule="auto"/>
        <w:jc w:val="both"/>
        <w:rPr>
          <w:lang w:val="en-US"/>
        </w:rPr>
      </w:pPr>
      <w:r w:rsidRPr="00B0453C">
        <w:rPr>
          <w:b/>
          <w:bCs/>
          <w:lang w:val="en-US"/>
        </w:rPr>
        <w:t>3. Archetype</w:t>
      </w:r>
      <w:r>
        <w:rPr>
          <w:b/>
          <w:bCs/>
          <w:lang w:val="en-US"/>
        </w:rPr>
        <w:t>s</w:t>
      </w:r>
      <w:r w:rsidRPr="00B0453C">
        <w:rPr>
          <w:b/>
          <w:bCs/>
          <w:lang w:val="en-US"/>
        </w:rPr>
        <w:t xml:space="preserve">: </w:t>
      </w:r>
      <w:r w:rsidRPr="00B0453C">
        <w:rPr>
          <w:bCs/>
          <w:lang w:val="en-US"/>
        </w:rPr>
        <w:t>The content of the collective unconscious that reveal themselves as images of</w:t>
      </w:r>
      <w:r w:rsidR="00C13C0D">
        <w:rPr>
          <w:bCs/>
          <w:lang w:val="en-US"/>
        </w:rPr>
        <w:t xml:space="preserve"> </w:t>
      </w:r>
      <w:r w:rsidRPr="00B0453C">
        <w:rPr>
          <w:bCs/>
          <w:lang w:val="en-US"/>
        </w:rPr>
        <w:t>the “primordial character”</w:t>
      </w:r>
      <w:r w:rsidR="00C13C0D">
        <w:rPr>
          <w:bCs/>
          <w:lang w:val="en-US"/>
        </w:rPr>
        <w:t>.</w:t>
      </w:r>
      <w:r w:rsidR="00F7691F" w:rsidRPr="00B0453C">
        <w:rPr>
          <w:bCs/>
          <w:lang w:val="en-US"/>
        </w:rPr>
        <w:t xml:space="preserve"> </w:t>
      </w:r>
      <w:r w:rsidR="00F7691F" w:rsidRPr="00B0453C">
        <w:rPr>
          <w:lang w:val="en-US"/>
        </w:rPr>
        <w:t>Jung argues that all human beings have a collective unconscious that represents fundamental aspects of the human exp</w:t>
      </w:r>
      <w:r w:rsidR="00C13C0D">
        <w:rPr>
          <w:lang w:val="en-US"/>
        </w:rPr>
        <w:t xml:space="preserve">erience and patterns of thought. </w:t>
      </w:r>
      <w:r w:rsidR="00F7691F" w:rsidRPr="00B0453C">
        <w:rPr>
          <w:lang w:val="en-US"/>
        </w:rPr>
        <w:t xml:space="preserve"> </w:t>
      </w:r>
      <w:r w:rsidR="00F7691F" w:rsidRPr="00B0453C">
        <w:rPr>
          <w:rFonts w:eastAsia="Calibri"/>
          <w:kern w:val="2"/>
          <w:lang w:val="en-US"/>
        </w:rPr>
        <w:t>The archetypes are instinctive patterns of behavior repeating throughout history which stimulate a profound emotional reaction and hold deep meanings within cultures across time. They are themes and motifs and symbols that are deeply ingrained within the collective unconscious, an example of which is the bearded old man in myths being the stereotype for a man of wisdom, a guide of sorts. Similarly, Jung argues that the Anima and the Animus are the anthropomorphic archetypes of the unconscious mind; they are the basis on which the building blocks of our personalities are sitting upon.</w:t>
      </w:r>
    </w:p>
    <w:p w14:paraId="50DCBB5C" w14:textId="77777777" w:rsidR="00F7691F" w:rsidRPr="00B0453C" w:rsidRDefault="00B0453C" w:rsidP="00B0453C">
      <w:pPr>
        <w:pStyle w:val="NormalWeb"/>
        <w:shd w:val="clear" w:color="auto" w:fill="FFFFFF"/>
        <w:tabs>
          <w:tab w:val="left" w:pos="2970"/>
        </w:tabs>
        <w:spacing w:after="384" w:line="480" w:lineRule="auto"/>
        <w:jc w:val="both"/>
        <w:rPr>
          <w:lang w:val="en-US"/>
        </w:rPr>
      </w:pPr>
      <w:r w:rsidRPr="00C13C0D">
        <w:rPr>
          <w:rFonts w:eastAsia="Calibri"/>
          <w:b/>
          <w:kern w:val="2"/>
          <w:lang w:val="en-US"/>
        </w:rPr>
        <w:t>3</w:t>
      </w:r>
      <w:r w:rsidR="00F7691F" w:rsidRPr="00C13C0D">
        <w:rPr>
          <w:rFonts w:eastAsia="Calibri"/>
          <w:b/>
          <w:kern w:val="2"/>
          <w:lang w:val="en-US"/>
        </w:rPr>
        <w:t>.</w:t>
      </w:r>
      <w:r w:rsidR="00F7691F" w:rsidRPr="00B0453C">
        <w:rPr>
          <w:rFonts w:eastAsia="Calibri"/>
          <w:b/>
          <w:kern w:val="2"/>
          <w:lang w:val="en-US"/>
        </w:rPr>
        <w:t xml:space="preserve"> </w:t>
      </w:r>
      <w:r>
        <w:rPr>
          <w:rFonts w:eastAsia="Calibri"/>
          <w:b/>
          <w:kern w:val="2"/>
          <w:lang w:val="en-US"/>
        </w:rPr>
        <w:t>1</w:t>
      </w:r>
      <w:r w:rsidR="00F7691F" w:rsidRPr="00B0453C">
        <w:rPr>
          <w:rFonts w:eastAsia="Calibri"/>
          <w:b/>
          <w:kern w:val="2"/>
          <w:lang w:val="en-US"/>
        </w:rPr>
        <w:t>The Anima and The Animus</w:t>
      </w:r>
    </w:p>
    <w:p w14:paraId="3F0C95AC" w14:textId="77777777" w:rsidR="00F7691F" w:rsidRPr="00B0453C" w:rsidRDefault="00F7691F" w:rsidP="00B0453C">
      <w:pPr>
        <w:spacing w:after="160" w:line="480" w:lineRule="auto"/>
        <w:jc w:val="both"/>
        <w:rPr>
          <w:rFonts w:ascii="Times New Roman" w:eastAsia="Calibri" w:hAnsi="Times New Roman" w:cs="Times New Roman"/>
          <w:kern w:val="2"/>
          <w:lang w:val="en-US"/>
        </w:rPr>
      </w:pPr>
      <w:r w:rsidRPr="00B0453C">
        <w:rPr>
          <w:rFonts w:ascii="Times New Roman" w:eastAsia="Calibri" w:hAnsi="Times New Roman" w:cs="Times New Roman"/>
          <w:kern w:val="2"/>
          <w:lang w:val="en-US"/>
        </w:rPr>
        <w:lastRenderedPageBreak/>
        <w:tab/>
        <w:t xml:space="preserve">In every man’s psyche there is an unconscious feminine aspect called the Anima; it is a personification of all feminine psychological tendencies which is characterized by feminine Eros such as sensitivity, nurturing and emotionality. On the other side, there is an unconscious masculine aspect in women’s psyche such as assertiveness, logic and independence called the Animus that is characterized by the paternal Lagos. In his </w:t>
      </w:r>
      <w:r w:rsidRPr="00B0453C">
        <w:rPr>
          <w:rFonts w:ascii="Times New Roman" w:eastAsia="Calibri" w:hAnsi="Times New Roman" w:cs="Times New Roman"/>
          <w:i/>
          <w:kern w:val="2"/>
          <w:lang w:val="en-US"/>
        </w:rPr>
        <w:t>The Collected Works of C.G</w:t>
      </w:r>
      <w:r w:rsidRPr="00B0453C">
        <w:rPr>
          <w:rFonts w:ascii="Times New Roman" w:eastAsia="Calibri" w:hAnsi="Times New Roman" w:cs="Times New Roman"/>
          <w:kern w:val="2"/>
          <w:lang w:val="en-US"/>
        </w:rPr>
        <w:t xml:space="preserve">, Jung explained that “The conscious side of woman corresponds to the emotional side of man not to his “mind”.  Mind makes up the soul, or better, the “animus” of woman and just as the anima of man consists of inferior relatedness full of affect so the animus of woman consists of inferior judgments or better opinions” (60). To reach a certain understanding of the self, </w:t>
      </w:r>
      <w:r w:rsidRPr="00B0453C">
        <w:rPr>
          <w:rFonts w:ascii="Times New Roman" w:eastAsia="Calibri" w:hAnsi="Times New Roman" w:cs="Times New Roman"/>
          <w:strike/>
          <w:kern w:val="2"/>
          <w:lang w:val="en-US"/>
        </w:rPr>
        <w:t xml:space="preserve">a </w:t>
      </w:r>
      <w:r w:rsidRPr="00B0453C">
        <w:rPr>
          <w:rFonts w:ascii="Times New Roman" w:eastAsia="Calibri" w:hAnsi="Times New Roman" w:cs="Times New Roman"/>
          <w:kern w:val="2"/>
          <w:lang w:val="en-US"/>
        </w:rPr>
        <w:t>man shall have an integrated Anima which means that he would be able to deal with this side of his personality in a positive way and turning those qualities into strength and not weakness.</w:t>
      </w:r>
    </w:p>
    <w:p w14:paraId="60D6B02A" w14:textId="77777777" w:rsidR="00044E66" w:rsidRPr="00B0453C" w:rsidRDefault="00B0453C" w:rsidP="00B0453C">
      <w:pPr>
        <w:spacing w:after="160" w:line="480" w:lineRule="auto"/>
        <w:jc w:val="both"/>
        <w:rPr>
          <w:rFonts w:ascii="Times New Roman" w:eastAsia="Calibri" w:hAnsi="Times New Roman" w:cs="Times New Roman"/>
          <w:b/>
          <w:bCs/>
          <w:kern w:val="2"/>
          <w:lang w:val="en-US"/>
        </w:rPr>
      </w:pPr>
      <w:r>
        <w:rPr>
          <w:rFonts w:ascii="Times New Roman" w:eastAsia="Calibri" w:hAnsi="Times New Roman" w:cs="Times New Roman"/>
          <w:b/>
          <w:bCs/>
          <w:kern w:val="2"/>
          <w:lang w:val="en-US"/>
        </w:rPr>
        <w:t>3.</w:t>
      </w:r>
      <w:r w:rsidR="00044E66" w:rsidRPr="00B0453C">
        <w:rPr>
          <w:rFonts w:ascii="Times New Roman" w:eastAsia="Calibri" w:hAnsi="Times New Roman" w:cs="Times New Roman"/>
          <w:b/>
          <w:bCs/>
          <w:kern w:val="2"/>
          <w:lang w:val="en-US"/>
        </w:rPr>
        <w:t xml:space="preserve">2. The Persona </w:t>
      </w:r>
    </w:p>
    <w:p w14:paraId="27311C71" w14:textId="77777777" w:rsidR="00044E66" w:rsidRPr="00044E66" w:rsidRDefault="00044E66" w:rsidP="00044E66">
      <w:pPr>
        <w:spacing w:after="160" w:line="480" w:lineRule="auto"/>
        <w:jc w:val="both"/>
        <w:rPr>
          <w:rFonts w:ascii="Times New Roman" w:eastAsia="Calibri" w:hAnsi="Times New Roman" w:cs="Times New Roman"/>
          <w:kern w:val="2"/>
          <w:lang w:val="en-US"/>
        </w:rPr>
      </w:pPr>
      <w:r w:rsidRPr="00C32313">
        <w:rPr>
          <w:rFonts w:ascii="Times New Roman" w:eastAsia="Calibri" w:hAnsi="Times New Roman" w:cs="Times New Roman"/>
          <w:b/>
          <w:bCs/>
          <w:kern w:val="2"/>
          <w:sz w:val="28"/>
          <w:szCs w:val="28"/>
          <w:lang w:val="en-US"/>
        </w:rPr>
        <w:tab/>
      </w:r>
      <w:r w:rsidRPr="00C32313">
        <w:rPr>
          <w:rFonts w:ascii="Times New Roman" w:eastAsia="Calibri" w:hAnsi="Times New Roman" w:cs="Times New Roman"/>
          <w:kern w:val="2"/>
          <w:lang w:val="en-US"/>
        </w:rPr>
        <w:t xml:space="preserve">Carl Jung has focused on many archetypes that interpret the human personality; one of them is the persona which is the mask or the face people put on in different life situations on a daily basis. </w:t>
      </w:r>
      <w:r w:rsidRPr="00044E66">
        <w:rPr>
          <w:rFonts w:ascii="Times New Roman" w:eastAsia="Calibri" w:hAnsi="Times New Roman" w:cs="Times New Roman"/>
          <w:kern w:val="2"/>
          <w:lang w:val="en-US"/>
        </w:rPr>
        <w:t>As mentioned earlier, Jung distinguished between the light and dark side of these archetypes.</w:t>
      </w:r>
      <w:r w:rsidRPr="00044E66">
        <w:rPr>
          <w:rFonts w:ascii="Times New Roman" w:hAnsi="Times New Roman" w:cs="Times New Roman"/>
          <w:lang w:val="en-US"/>
        </w:rPr>
        <w:t xml:space="preserve"> The persona or the social mask is the personality that the individuals present to the others while the shadow is the unconscious dark side that contains the deepest fears and desires in one’s mind. They unconsciously control one’s behavior and their decision-making such as aggression, envy, sadistic, masochistic desires and other destructive repressed thoughts as well as spiritual longings and experiences encompassing the mind, soul, and body.</w:t>
      </w:r>
    </w:p>
    <w:p w14:paraId="221CE515" w14:textId="77777777" w:rsidR="00044E66" w:rsidRPr="00C32313" w:rsidRDefault="00044E66" w:rsidP="00044E66">
      <w:pPr>
        <w:spacing w:after="160" w:line="480" w:lineRule="auto"/>
        <w:ind w:firstLine="708"/>
        <w:jc w:val="both"/>
        <w:rPr>
          <w:rFonts w:ascii="Times New Roman" w:eastAsia="Calibri" w:hAnsi="Times New Roman" w:cs="Times New Roman"/>
          <w:kern w:val="2"/>
          <w:lang w:val="en-US"/>
        </w:rPr>
      </w:pPr>
      <w:r w:rsidRPr="00C32313">
        <w:rPr>
          <w:rFonts w:ascii="Times New Roman" w:eastAsia="Calibri" w:hAnsi="Times New Roman" w:cs="Times New Roman"/>
          <w:kern w:val="2"/>
          <w:lang w:val="en-US"/>
        </w:rPr>
        <w:t xml:space="preserve">The persona starts at an early age when children intend to make their parents proud. At that age, individuals cannot totally understand the meaning of their behaviors and the rules the parents set but in a way or another they try to conform to the expectations of their parents. Later when the child becomes older and interacts with society, he tries to become part of it and adopt its ideas, rules and traditions. </w:t>
      </w:r>
    </w:p>
    <w:p w14:paraId="498D1BCA" w14:textId="77777777" w:rsidR="00044E66" w:rsidRDefault="00044E66" w:rsidP="00044E66">
      <w:pPr>
        <w:spacing w:after="160" w:line="480" w:lineRule="auto"/>
        <w:ind w:firstLine="708"/>
        <w:jc w:val="both"/>
        <w:rPr>
          <w:rFonts w:ascii="Times New Roman" w:eastAsia="Calibri" w:hAnsi="Times New Roman" w:cs="Times New Roman"/>
          <w:kern w:val="2"/>
          <w:lang w:val="en-US"/>
        </w:rPr>
      </w:pPr>
      <w:r w:rsidRPr="00C32313">
        <w:rPr>
          <w:rFonts w:ascii="Times New Roman" w:eastAsia="Calibri" w:hAnsi="Times New Roman" w:cs="Times New Roman"/>
          <w:kern w:val="2"/>
          <w:lang w:val="en-US"/>
        </w:rPr>
        <w:t>The process of individuation requires the understanding and adoption of many sides of the personality that the persona is part of. In order for people to become aware of their personalities and understand them, they should first accept who they are and differentiate between what is real and what is not. It means that when the human being plays a certain role or expresses an idea that he doesn’t believe in deep inside of himself, he must be aware that it isn’t his reality, and if the opposite happens, this would interrupt his journey towards self-realization.</w:t>
      </w:r>
    </w:p>
    <w:p w14:paraId="456FE0F6" w14:textId="77777777" w:rsidR="00044E66" w:rsidRPr="00044E66" w:rsidRDefault="00044E66" w:rsidP="00044E66">
      <w:pPr>
        <w:widowControl w:val="0"/>
        <w:autoSpaceDE w:val="0"/>
        <w:autoSpaceDN w:val="0"/>
        <w:adjustRightInd w:val="0"/>
        <w:spacing w:line="480" w:lineRule="auto"/>
        <w:rPr>
          <w:rFonts w:ascii="TimesNewRomanPSMT" w:hAnsi="TimesNewRomanPSMT" w:cs="TimesNewRomanPSMT"/>
          <w:b/>
          <w:sz w:val="28"/>
          <w:szCs w:val="28"/>
          <w:lang w:val="en-US"/>
        </w:rPr>
      </w:pPr>
      <w:r w:rsidRPr="00044E66">
        <w:rPr>
          <w:rFonts w:ascii="TimesNewRomanPSMT" w:hAnsi="TimesNewRomanPSMT" w:cs="TimesNewRomanPSMT"/>
          <w:b/>
          <w:sz w:val="28"/>
          <w:szCs w:val="28"/>
          <w:lang w:val="en-US"/>
        </w:rPr>
        <w:t>3.</w:t>
      </w:r>
      <w:r w:rsidR="00B0453C">
        <w:rPr>
          <w:rFonts w:ascii="TimesNewRomanPSMT" w:hAnsi="TimesNewRomanPSMT" w:cs="TimesNewRomanPSMT"/>
          <w:b/>
          <w:sz w:val="28"/>
          <w:szCs w:val="28"/>
          <w:lang w:val="en-US"/>
        </w:rPr>
        <w:t xml:space="preserve">3. </w:t>
      </w:r>
      <w:r>
        <w:rPr>
          <w:rFonts w:ascii="TimesNewRomanPSMT" w:hAnsi="TimesNewRomanPSMT" w:cs="TimesNewRomanPSMT"/>
          <w:b/>
          <w:sz w:val="28"/>
          <w:szCs w:val="28"/>
          <w:lang w:val="en-US"/>
        </w:rPr>
        <w:t xml:space="preserve">The </w:t>
      </w:r>
      <w:r w:rsidRPr="00044E66">
        <w:rPr>
          <w:rFonts w:ascii="TimesNewRomanPSMT" w:hAnsi="TimesNewRomanPSMT" w:cs="TimesNewRomanPSMT"/>
          <w:b/>
          <w:sz w:val="28"/>
          <w:szCs w:val="28"/>
          <w:lang w:val="en-US"/>
        </w:rPr>
        <w:t xml:space="preserve">Shadow: </w:t>
      </w:r>
    </w:p>
    <w:p w14:paraId="70160944" w14:textId="77777777" w:rsidR="00044E66" w:rsidRDefault="00044E66" w:rsidP="00044E66">
      <w:pPr>
        <w:widowControl w:val="0"/>
        <w:autoSpaceDE w:val="0"/>
        <w:autoSpaceDN w:val="0"/>
        <w:adjustRightInd w:val="0"/>
        <w:spacing w:line="480" w:lineRule="auto"/>
        <w:rPr>
          <w:rFonts w:ascii="TimesNewRomanPSMT" w:hAnsi="TimesNewRomanPSMT" w:cs="TimesNewRomanPSMT"/>
          <w:lang w:val="en-US"/>
        </w:rPr>
      </w:pPr>
      <w:r>
        <w:rPr>
          <w:rFonts w:ascii="TimesNewRomanPSMT" w:hAnsi="TimesNewRomanPSMT" w:cs="TimesNewRomanPSMT"/>
          <w:lang w:val="en-US"/>
        </w:rPr>
        <w:t>An archetype identified with the instinctual, primitive, and generally negative traits of the personality that are repressed into the unconscious. Also referred to as the “counter-tendencies in the unconscious”</w:t>
      </w:r>
    </w:p>
    <w:p w14:paraId="186E75FC" w14:textId="77777777" w:rsidR="00C13C0D" w:rsidRDefault="00C13C0D" w:rsidP="00C13C0D">
      <w:pPr>
        <w:widowControl w:val="0"/>
        <w:autoSpaceDE w:val="0"/>
        <w:autoSpaceDN w:val="0"/>
        <w:adjustRightInd w:val="0"/>
        <w:spacing w:line="480" w:lineRule="auto"/>
        <w:rPr>
          <w:rFonts w:ascii="TimesNewRomanPSMT" w:hAnsi="TimesNewRomanPSMT" w:cs="TimesNewRomanPSMT"/>
          <w:b/>
          <w:lang w:val="en-US"/>
        </w:rPr>
      </w:pPr>
      <w:r w:rsidRPr="00C13C0D">
        <w:rPr>
          <w:rFonts w:ascii="TimesNewRomanPSMT" w:hAnsi="TimesNewRomanPSMT" w:cs="TimesNewRomanPSMT"/>
          <w:b/>
          <w:lang w:val="en-US"/>
        </w:rPr>
        <w:t xml:space="preserve">Individuation: </w:t>
      </w:r>
    </w:p>
    <w:p w14:paraId="60B0F6D2" w14:textId="77777777" w:rsidR="00C13C0D" w:rsidRPr="00C13C0D" w:rsidRDefault="00C13C0D" w:rsidP="00C13C0D">
      <w:pPr>
        <w:widowControl w:val="0"/>
        <w:autoSpaceDE w:val="0"/>
        <w:autoSpaceDN w:val="0"/>
        <w:adjustRightInd w:val="0"/>
        <w:spacing w:line="480" w:lineRule="auto"/>
        <w:jc w:val="both"/>
        <w:rPr>
          <w:rFonts w:ascii="Times New Roman" w:hAnsi="Times New Roman" w:cs="Times New Roman"/>
          <w:b/>
          <w:lang w:val="en-US"/>
        </w:rPr>
      </w:pPr>
      <w:r>
        <w:rPr>
          <w:rFonts w:ascii="TimesNewRomanPSMT" w:hAnsi="TimesNewRomanPSMT" w:cs="TimesNewRomanPSMT"/>
          <w:b/>
          <w:lang w:val="en-US"/>
        </w:rPr>
        <w:tab/>
      </w:r>
      <w:r w:rsidRPr="00C13C0D">
        <w:rPr>
          <w:rFonts w:ascii="Times New Roman" w:hAnsi="Times New Roman" w:cs="Times New Roman"/>
          <w:lang w:val="en-US"/>
        </w:rPr>
        <w:t>The solution presented by Jung to reach peak development within the psyche is individuation, i.e integrating the conscious and unconscious (the persona and the shadow) aspects of the psyche to achieve self-realization through confronting unconscious conflicts. The Integration of various aspects of the personality and development a sense of meaning in life leads to a sense of fulfillment.</w:t>
      </w:r>
      <w:bookmarkStart w:id="0" w:name="_GoBack"/>
      <w:bookmarkEnd w:id="0"/>
    </w:p>
    <w:p w14:paraId="7FF9D1EB" w14:textId="77777777" w:rsidR="00C13C0D" w:rsidRPr="00C13C0D" w:rsidRDefault="00C13C0D" w:rsidP="00C13C0D">
      <w:pPr>
        <w:widowControl w:val="0"/>
        <w:autoSpaceDE w:val="0"/>
        <w:autoSpaceDN w:val="0"/>
        <w:adjustRightInd w:val="0"/>
        <w:spacing w:line="480" w:lineRule="auto"/>
        <w:jc w:val="both"/>
        <w:rPr>
          <w:rFonts w:ascii="Times New Roman" w:hAnsi="Times New Roman" w:cs="Times New Roman"/>
          <w:lang w:val="en-US"/>
        </w:rPr>
      </w:pPr>
    </w:p>
    <w:p w14:paraId="2DF71956" w14:textId="77777777" w:rsidR="00044E66" w:rsidRPr="00C13C0D" w:rsidRDefault="00044E66" w:rsidP="00C13C0D">
      <w:pPr>
        <w:spacing w:after="160" w:line="480" w:lineRule="auto"/>
        <w:ind w:firstLine="708"/>
        <w:jc w:val="both"/>
        <w:rPr>
          <w:rFonts w:ascii="Times New Roman" w:eastAsia="Calibri" w:hAnsi="Times New Roman" w:cs="Times New Roman"/>
          <w:strike/>
          <w:kern w:val="2"/>
          <w:lang w:val="en-US"/>
        </w:rPr>
      </w:pPr>
    </w:p>
    <w:p w14:paraId="7B93C08B" w14:textId="77777777" w:rsidR="00044E66" w:rsidRPr="00C13C0D" w:rsidRDefault="00044E66" w:rsidP="00044E66">
      <w:pPr>
        <w:spacing w:after="160" w:line="480" w:lineRule="auto"/>
        <w:jc w:val="both"/>
        <w:rPr>
          <w:rFonts w:ascii="Times New Roman" w:eastAsia="Calibri" w:hAnsi="Times New Roman" w:cs="Times New Roman"/>
          <w:kern w:val="2"/>
          <w:lang w:val="en-US"/>
        </w:rPr>
      </w:pPr>
    </w:p>
    <w:p w14:paraId="6E4E9F8F" w14:textId="77777777" w:rsidR="00F7691F" w:rsidRDefault="00F7691F" w:rsidP="00F7691F">
      <w:pPr>
        <w:pStyle w:val="NormalWeb"/>
        <w:shd w:val="clear" w:color="auto" w:fill="FFFFFF"/>
        <w:tabs>
          <w:tab w:val="left" w:pos="2970"/>
        </w:tabs>
        <w:spacing w:after="384" w:line="480" w:lineRule="auto"/>
        <w:jc w:val="both"/>
        <w:rPr>
          <w:lang w:val="en-US"/>
        </w:rPr>
      </w:pPr>
    </w:p>
    <w:p w14:paraId="594C35F2" w14:textId="77777777" w:rsidR="00F7691F" w:rsidRPr="0046574B" w:rsidRDefault="00F7691F" w:rsidP="00F7691F">
      <w:pPr>
        <w:pStyle w:val="NormalWeb"/>
        <w:shd w:val="clear" w:color="auto" w:fill="FFFFFF"/>
        <w:tabs>
          <w:tab w:val="left" w:pos="2970"/>
        </w:tabs>
        <w:spacing w:after="384" w:line="480" w:lineRule="auto"/>
        <w:jc w:val="both"/>
        <w:rPr>
          <w:b/>
          <w:bCs/>
          <w:sz w:val="28"/>
          <w:szCs w:val="28"/>
          <w:lang w:val="en-US"/>
        </w:rPr>
      </w:pPr>
    </w:p>
    <w:p w14:paraId="5BBE6EA3" w14:textId="77777777" w:rsidR="005C239D" w:rsidRDefault="005C239D"/>
    <w:sectPr w:rsidR="005C239D" w:rsidSect="00F7691F">
      <w:footerReference w:type="even" r:id="rId8"/>
      <w:footerReference w:type="default" r:id="rId9"/>
      <w:pgSz w:w="11901" w:h="16817"/>
      <w:pgMar w:top="1440" w:right="1440" w:bottom="1440" w:left="1418" w:header="720" w:footer="72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CD1D8" w14:textId="77777777" w:rsidR="00C13C0D" w:rsidRDefault="00C13C0D" w:rsidP="00C13C0D">
      <w:r>
        <w:separator/>
      </w:r>
    </w:p>
  </w:endnote>
  <w:endnote w:type="continuationSeparator" w:id="0">
    <w:p w14:paraId="124C75C1" w14:textId="77777777" w:rsidR="00C13C0D" w:rsidRDefault="00C13C0D" w:rsidP="00C1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48FFF" w14:textId="77777777" w:rsidR="00C13C0D" w:rsidRDefault="00C13C0D" w:rsidP="00A032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550F3D" w14:textId="77777777" w:rsidR="00C13C0D" w:rsidRDefault="00C13C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4A92" w14:textId="77777777" w:rsidR="00C13C0D" w:rsidRDefault="00C13C0D" w:rsidP="00A032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EBACB1" w14:textId="77777777" w:rsidR="00C13C0D" w:rsidRDefault="00C13C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7485E" w14:textId="77777777" w:rsidR="00C13C0D" w:rsidRDefault="00C13C0D" w:rsidP="00C13C0D">
      <w:r>
        <w:separator/>
      </w:r>
    </w:p>
  </w:footnote>
  <w:footnote w:type="continuationSeparator" w:id="0">
    <w:p w14:paraId="3B31485B" w14:textId="77777777" w:rsidR="00C13C0D" w:rsidRDefault="00C13C0D" w:rsidP="00C13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91F"/>
    <w:rsid w:val="00044E66"/>
    <w:rsid w:val="005C239D"/>
    <w:rsid w:val="00B0453C"/>
    <w:rsid w:val="00C13C0D"/>
    <w:rsid w:val="00D44784"/>
    <w:rsid w:val="00F769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980C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91F"/>
    <w:pPr>
      <w:spacing w:before="100" w:beforeAutospacing="1" w:after="100" w:afterAutospacing="1"/>
    </w:pPr>
    <w:rPr>
      <w:rFonts w:ascii="Times New Roman" w:eastAsia="Times New Roman" w:hAnsi="Times New Roman" w:cs="Times New Roman"/>
      <w:lang w:val="fr-FR" w:eastAsia="fr-FR"/>
    </w:rPr>
  </w:style>
  <w:style w:type="paragraph" w:styleId="Footer">
    <w:name w:val="footer"/>
    <w:basedOn w:val="Normal"/>
    <w:link w:val="FooterChar"/>
    <w:uiPriority w:val="99"/>
    <w:unhideWhenUsed/>
    <w:rsid w:val="00C13C0D"/>
    <w:pPr>
      <w:tabs>
        <w:tab w:val="center" w:pos="4153"/>
        <w:tab w:val="right" w:pos="8306"/>
      </w:tabs>
    </w:pPr>
  </w:style>
  <w:style w:type="character" w:customStyle="1" w:styleId="FooterChar">
    <w:name w:val="Footer Char"/>
    <w:basedOn w:val="DefaultParagraphFont"/>
    <w:link w:val="Footer"/>
    <w:uiPriority w:val="99"/>
    <w:rsid w:val="00C13C0D"/>
    <w:rPr>
      <w:lang w:val="en-GB"/>
    </w:rPr>
  </w:style>
  <w:style w:type="character" w:styleId="PageNumber">
    <w:name w:val="page number"/>
    <w:basedOn w:val="DefaultParagraphFont"/>
    <w:uiPriority w:val="99"/>
    <w:semiHidden/>
    <w:unhideWhenUsed/>
    <w:rsid w:val="00C13C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91F"/>
    <w:pPr>
      <w:spacing w:before="100" w:beforeAutospacing="1" w:after="100" w:afterAutospacing="1"/>
    </w:pPr>
    <w:rPr>
      <w:rFonts w:ascii="Times New Roman" w:eastAsia="Times New Roman" w:hAnsi="Times New Roman" w:cs="Times New Roman"/>
      <w:lang w:val="fr-FR" w:eastAsia="fr-FR"/>
    </w:rPr>
  </w:style>
  <w:style w:type="paragraph" w:styleId="Footer">
    <w:name w:val="footer"/>
    <w:basedOn w:val="Normal"/>
    <w:link w:val="FooterChar"/>
    <w:uiPriority w:val="99"/>
    <w:unhideWhenUsed/>
    <w:rsid w:val="00C13C0D"/>
    <w:pPr>
      <w:tabs>
        <w:tab w:val="center" w:pos="4153"/>
        <w:tab w:val="right" w:pos="8306"/>
      </w:tabs>
    </w:pPr>
  </w:style>
  <w:style w:type="character" w:customStyle="1" w:styleId="FooterChar">
    <w:name w:val="Footer Char"/>
    <w:basedOn w:val="DefaultParagraphFont"/>
    <w:link w:val="Footer"/>
    <w:uiPriority w:val="99"/>
    <w:rsid w:val="00C13C0D"/>
    <w:rPr>
      <w:lang w:val="en-GB"/>
    </w:rPr>
  </w:style>
  <w:style w:type="character" w:styleId="PageNumber">
    <w:name w:val="page number"/>
    <w:basedOn w:val="DefaultParagraphFont"/>
    <w:uiPriority w:val="99"/>
    <w:semiHidden/>
    <w:unhideWhenUsed/>
    <w:rsid w:val="00C13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8E2C8-F653-764C-88B3-536C86136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777</Words>
  <Characters>4430</Characters>
  <Application>Microsoft Macintosh Word</Application>
  <DocSecurity>0</DocSecurity>
  <Lines>36</Lines>
  <Paragraphs>10</Paragraphs>
  <ScaleCrop>false</ScaleCrop>
  <Company>sisu</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zerrouki zina</dc:creator>
  <cp:keywords/>
  <dc:description/>
  <cp:lastModifiedBy>zerrouki zina</cp:lastModifiedBy>
  <cp:revision>2</cp:revision>
  <dcterms:created xsi:type="dcterms:W3CDTF">2025-01-16T18:40:00Z</dcterms:created>
  <dcterms:modified xsi:type="dcterms:W3CDTF">2025-01-16T19:35:00Z</dcterms:modified>
</cp:coreProperties>
</file>