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6B" w:rsidRPr="004057A5" w:rsidRDefault="0093586B" w:rsidP="0093586B">
      <w:pPr>
        <w:bidi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الجمهورية الجزائرية الديموقراطية الشعبية</w:t>
      </w:r>
    </w:p>
    <w:p w:rsidR="0093586B" w:rsidRPr="004057A5" w:rsidRDefault="0093586B" w:rsidP="0093586B">
      <w:pPr>
        <w:bidi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وزارة التعليم العالي والبحث العلمي</w:t>
      </w:r>
    </w:p>
    <w:p w:rsidR="0093586B" w:rsidRPr="004057A5" w:rsidRDefault="0093586B" w:rsidP="0093586B">
      <w:pPr>
        <w:bidi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جامعة العربي بن مهيدي </w:t>
      </w:r>
      <w:r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>–</w:t>
      </w: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أم البواقي-</w:t>
      </w:r>
    </w:p>
    <w:p w:rsidR="0093586B" w:rsidRPr="004057A5" w:rsidRDefault="0093586B" w:rsidP="0093586B">
      <w:pPr>
        <w:bidi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كلية الآداب واللغات </w:t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="00EE7211"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يوم: الاثنين 13 جانفي 2025</w:t>
      </w:r>
    </w:p>
    <w:p w:rsidR="0093586B" w:rsidRPr="004057A5" w:rsidRDefault="0093586B" w:rsidP="0093586B">
      <w:pPr>
        <w:bidi/>
        <w:rPr>
          <w:rFonts w:ascii="Arial Unicode MS" w:eastAsia="Arial Unicode MS" w:hAnsi="Arial Unicode MS" w:cs="Arial Unicode MS"/>
          <w:sz w:val="32"/>
          <w:szCs w:val="32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قسم اللغة والأدب العربي</w:t>
      </w:r>
      <w:r w:rsidRPr="004057A5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ab/>
      </w:r>
      <w:r w:rsidRPr="004057A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السنة الأولى / جذع مشترك / المجموعة:</w:t>
      </w:r>
      <w:r w:rsidRPr="004057A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03/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الأفواج :</w:t>
      </w:r>
      <w:proofErr w:type="gramEnd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07 / 08/ 09</w:t>
      </w:r>
    </w:p>
    <w:p w:rsidR="0093586B" w:rsidRPr="004057A5" w:rsidRDefault="0093586B" w:rsidP="0093586B">
      <w:pPr>
        <w:bidi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</w:rPr>
        <w:t>امتحان السداسي الأول في مادة العروض وموسيقى الشعر</w:t>
      </w:r>
    </w:p>
    <w:p w:rsidR="0093586B" w:rsidRPr="004057A5" w:rsidRDefault="006C62A4" w:rsidP="0093586B">
      <w:pPr>
        <w:bidi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الإجابة الأنموذجية</w:t>
      </w: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</w:rPr>
        <w:sym w:font="Wingdings" w:char="F026"/>
      </w: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.السؤال</w:t>
      </w:r>
      <w:proofErr w:type="gramEnd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 الأول : </w:t>
      </w: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عرف المصطلحات التالية: (6ن)</w:t>
      </w:r>
    </w:p>
    <w:p w:rsidR="0093586B" w:rsidRPr="004057A5" w:rsidRDefault="0093586B" w:rsidP="00BA6E27">
      <w:pPr>
        <w:numPr>
          <w:ilvl w:val="0"/>
          <w:numId w:val="1"/>
        </w:numPr>
        <w:bidi/>
        <w:ind w:left="567" w:firstLine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highlight w:val="yellow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العروض (اصطلاحا فقط)</w:t>
      </w:r>
    </w:p>
    <w:p w:rsidR="001C0573" w:rsidRPr="004057A5" w:rsidRDefault="001C0573" w:rsidP="00B259AA">
      <w:pPr>
        <w:bidi/>
        <w:ind w:left="567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</w:rPr>
      </w:pPr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يورد الطالب في إجابة السؤال تعريفين مهمين هما: </w:t>
      </w:r>
    </w:p>
    <w:p w:rsidR="00E20BE2" w:rsidRPr="004057A5" w:rsidRDefault="00375C2F" w:rsidP="00375C2F">
      <w:pPr>
        <w:bidi/>
        <w:ind w:left="567"/>
        <w:jc w:val="both"/>
        <w:rPr>
          <w:rFonts w:ascii="Arial Unicode MS" w:eastAsia="Arial Unicode MS" w:hAnsi="Arial Unicode MS" w:cs="Arial Unicode MS" w:hint="cs"/>
          <w:sz w:val="28"/>
          <w:szCs w:val="28"/>
          <w:rtl/>
        </w:rPr>
      </w:pPr>
      <w:r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1 ـ </w:t>
      </w: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(1ن)</w:t>
      </w: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 </w:t>
      </w:r>
      <w:r w:rsidR="00E20BE2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قال الخليل بن أحمد في كتاب العين معرفا العروض:" </w:t>
      </w:r>
      <w:r w:rsidR="00E20BE2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عروض الشعر لأن الشعر يعرض عليه ويجمع أعاريض</w:t>
      </w:r>
      <w:r w:rsidR="00F13781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 وهو فواصل الأنصاف والعروض تؤنث والتذكير جائز والعروض طريق في عرض الجبل وهو ما اعترض</w:t>
      </w:r>
      <w:r w:rsidR="00A25D18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 </w:t>
      </w:r>
      <w:proofErr w:type="spellStart"/>
      <w:r w:rsidR="00A25D18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فيب</w:t>
      </w:r>
      <w:proofErr w:type="spellEnd"/>
      <w:r w:rsidR="00A25D18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 عرض الجبل في مضيق ويجمع عروض</w:t>
      </w:r>
      <w:r w:rsidR="00A25D18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>"</w:t>
      </w:r>
    </w:p>
    <w:p w:rsidR="00A25D18" w:rsidRPr="004057A5" w:rsidRDefault="00375C2F" w:rsidP="00375C2F">
      <w:pPr>
        <w:bidi/>
        <w:ind w:left="567"/>
        <w:jc w:val="both"/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</w:pPr>
      <w:r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2 ـ </w:t>
      </w: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(1ن)</w:t>
      </w: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 </w:t>
      </w:r>
      <w:r w:rsidR="00A25D18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وفي كتاب </w:t>
      </w:r>
      <w:r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>"</w:t>
      </w:r>
      <w:r w:rsidR="00A25D18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الإقناع في </w:t>
      </w:r>
      <w:r w:rsidR="00D048AF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>العروض وتخريج القوافي</w:t>
      </w:r>
      <w:r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>"</w:t>
      </w:r>
      <w:r w:rsidR="00D048AF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 لأبي القاسم اسماعيل بن </w:t>
      </w:r>
      <w:proofErr w:type="gramStart"/>
      <w:r w:rsidR="00D048AF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>عباد :</w:t>
      </w:r>
      <w:proofErr w:type="gramEnd"/>
      <w:r w:rsidR="00D048AF" w:rsidRPr="004057A5">
        <w:rPr>
          <w:rFonts w:ascii="Arial Unicode MS" w:eastAsia="Arial Unicode MS" w:hAnsi="Arial Unicode MS" w:cs="Arial Unicode MS" w:hint="cs"/>
          <w:sz w:val="28"/>
          <w:szCs w:val="28"/>
          <w:highlight w:val="yellow"/>
          <w:rtl/>
        </w:rPr>
        <w:t xml:space="preserve">" </w:t>
      </w:r>
      <w:r w:rsidR="00D048AF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هو ميزان الشعر به يعرف </w:t>
      </w:r>
      <w:proofErr w:type="spellStart"/>
      <w:r w:rsidR="00D048AF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مكسوره</w:t>
      </w:r>
      <w:proofErr w:type="spellEnd"/>
      <w:r w:rsidR="00D048AF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 من موزونه</w:t>
      </w:r>
      <w:r w:rsidR="001C0573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 xml:space="preserve">، كما أن النحو معيار الكلام به يعرف معربه من </w:t>
      </w:r>
      <w:proofErr w:type="spellStart"/>
      <w:r w:rsidR="001C0573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ملحونه</w:t>
      </w:r>
      <w:proofErr w:type="spellEnd"/>
      <w:r w:rsidR="00B259AA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yellow"/>
          <w:rtl/>
        </w:rPr>
        <w:t>"</w:t>
      </w:r>
      <w:r w:rsidR="00B259AA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</w:p>
    <w:p w:rsidR="00B259AA" w:rsidRPr="004057A5" w:rsidRDefault="00B259AA" w:rsidP="00B259AA">
      <w:pPr>
        <w:bidi/>
        <w:ind w:left="567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وما أضاف الطالب للإجابة من توظيف لمعلومات أخرى فهو جهد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محمود .</w:t>
      </w:r>
      <w:proofErr w:type="gramEnd"/>
    </w:p>
    <w:p w:rsidR="0093586B" w:rsidRPr="004057A5" w:rsidRDefault="0093586B" w:rsidP="00D23151">
      <w:pPr>
        <w:numPr>
          <w:ilvl w:val="0"/>
          <w:numId w:val="1"/>
        </w:numPr>
        <w:bidi/>
        <w:ind w:left="567" w:firstLine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highlight w:val="cyan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cyan"/>
          <w:rtl/>
        </w:rPr>
        <w:t>الخبن</w:t>
      </w:r>
      <w:r w:rsidR="00286CE7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cyan"/>
          <w:rtl/>
        </w:rPr>
        <w:t xml:space="preserve"> </w:t>
      </w:r>
    </w:p>
    <w:p w:rsidR="001B2AFA" w:rsidRPr="004057A5" w:rsidRDefault="004057A5" w:rsidP="00446CD6">
      <w:pPr>
        <w:bidi/>
        <w:ind w:left="567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يركز الطالب في الإجابة على</w:t>
      </w:r>
      <w:r w:rsidR="001B2AFA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="001B2AFA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أمرين :</w:t>
      </w:r>
      <w:proofErr w:type="gramEnd"/>
      <w:r w:rsidR="001B2AFA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تعر</w:t>
      </w:r>
      <w:r w:rsidR="00807342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ي</w:t>
      </w:r>
      <w:r w:rsidR="001B2AFA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ف المصطلح بدقة والبحور التي يدخل</w:t>
      </w:r>
      <w:r w:rsidR="00807342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عليها الزحاف</w:t>
      </w:r>
      <w:r w:rsidR="001B2AFA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</w:t>
      </w:r>
    </w:p>
    <w:p w:rsidR="006E1060" w:rsidRPr="004057A5" w:rsidRDefault="00382F7D" w:rsidP="00382F7D">
      <w:pPr>
        <w:bidi/>
        <w:ind w:left="567"/>
        <w:rPr>
          <w:rFonts w:ascii="Arial Unicode MS" w:eastAsia="Arial Unicode MS" w:hAnsi="Arial Unicode MS" w:cs="Arial Unicode MS"/>
          <w:sz w:val="28"/>
          <w:szCs w:val="28"/>
          <w:highlight w:val="cyan"/>
        </w:rPr>
      </w:pPr>
      <w:r w:rsidRPr="00382F7D">
        <w:rPr>
          <w:rFonts w:ascii="Arial Unicode MS" w:eastAsia="Arial Unicode MS" w:hAnsi="Arial Unicode MS" w:cs="Arial Unicode MS" w:hint="eastAsia"/>
          <w:b/>
          <w:bCs/>
          <w:sz w:val="28"/>
          <w:szCs w:val="28"/>
          <w:highlight w:val="cyan"/>
          <w:rtl/>
        </w:rPr>
        <w:t>(0,5ن)</w:t>
      </w:r>
      <w:r w:rsidR="004926EC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cyan"/>
          <w:rtl/>
        </w:rPr>
        <w:t xml:space="preserve"> </w:t>
      </w:r>
      <w:r w:rsidR="00111023" w:rsidRPr="004057A5">
        <w:rPr>
          <w:rFonts w:ascii="Arial Unicode MS" w:eastAsia="Arial Unicode MS" w:hAnsi="Arial Unicode MS" w:cs="Arial Unicode MS" w:hint="cs"/>
          <w:sz w:val="28"/>
          <w:szCs w:val="28"/>
          <w:highlight w:val="cyan"/>
          <w:rtl/>
        </w:rPr>
        <w:t xml:space="preserve">الخبن هو: </w:t>
      </w:r>
      <w:r w:rsidR="00286CE7" w:rsidRPr="004057A5">
        <w:rPr>
          <w:rFonts w:ascii="Arial Unicode MS" w:eastAsia="Arial Unicode MS" w:hAnsi="Arial Unicode MS" w:cs="Arial Unicode MS" w:hint="cs"/>
          <w:sz w:val="28"/>
          <w:szCs w:val="28"/>
          <w:highlight w:val="cyan"/>
          <w:rtl/>
        </w:rPr>
        <w:t>زحاف مفرد، وهو حذف الثاني الساكن من التفعيلة مثل: مستفعلن تصبح بعد الحذف</w:t>
      </w:r>
      <w:r w:rsidR="00D23151" w:rsidRPr="004057A5">
        <w:rPr>
          <w:rFonts w:ascii="Arial Unicode MS" w:eastAsia="Arial Unicode MS" w:hAnsi="Arial Unicode MS" w:cs="Arial Unicode MS" w:hint="cs"/>
          <w:sz w:val="28"/>
          <w:szCs w:val="28"/>
          <w:highlight w:val="cyan"/>
          <w:rtl/>
        </w:rPr>
        <w:t xml:space="preserve"> </w:t>
      </w:r>
      <w:r w:rsidR="00D23151" w:rsidRPr="004057A5">
        <w:rPr>
          <w:rFonts w:ascii="Arial Unicode MS" w:eastAsia="Arial Unicode MS" w:hAnsi="Arial Unicode MS" w:cs="Arial Unicode MS" w:hint="cs"/>
          <w:sz w:val="28"/>
          <w:szCs w:val="28"/>
          <w:highlight w:val="cyan"/>
          <w:rtl/>
        </w:rPr>
        <w:t>متفعلن، ويدخل على عشرة أبحر هي:</w:t>
      </w:r>
      <w:r w:rsidR="00D23151" w:rsidRPr="004057A5">
        <w:rPr>
          <w:rFonts w:ascii="Arial Unicode MS" w:eastAsia="Arial Unicode MS" w:hAnsi="Arial Unicode MS" w:cs="Arial Unicode MS" w:hint="cs"/>
          <w:sz w:val="28"/>
          <w:szCs w:val="28"/>
          <w:highlight w:val="cyan"/>
          <w:rtl/>
        </w:rPr>
        <w:t xml:space="preserve"> البسيط والمديد والرجز والرمل والسريع والخفيف والمنسرح والمقتضب والمجتث والمتدارك</w:t>
      </w:r>
      <w:r w:rsidRPr="00382F7D">
        <w:rPr>
          <w:rFonts w:ascii="Arial Unicode MS" w:eastAsia="Arial Unicode MS" w:hAnsi="Arial Unicode MS" w:cs="Arial Unicode MS" w:hint="eastAsia"/>
          <w:sz w:val="28"/>
          <w:szCs w:val="28"/>
          <w:highlight w:val="cyan"/>
          <w:rtl/>
        </w:rPr>
        <w:t>(0,5ن)</w:t>
      </w:r>
      <w:bookmarkStart w:id="0" w:name="_GoBack"/>
      <w:bookmarkEnd w:id="0"/>
    </w:p>
    <w:p w:rsidR="0093586B" w:rsidRPr="004057A5" w:rsidRDefault="0093586B" w:rsidP="00111023">
      <w:pPr>
        <w:numPr>
          <w:ilvl w:val="0"/>
          <w:numId w:val="1"/>
        </w:numPr>
        <w:bidi/>
        <w:ind w:left="567" w:firstLine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highlight w:val="magenta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magenta"/>
          <w:rtl/>
        </w:rPr>
        <w:t>الزحاف</w:t>
      </w:r>
    </w:p>
    <w:p w:rsidR="004926EC" w:rsidRPr="004057A5" w:rsidRDefault="00382F7D" w:rsidP="00382F7D">
      <w:pPr>
        <w:shd w:val="clear" w:color="auto" w:fill="FFC000"/>
        <w:bidi/>
        <w:ind w:left="567"/>
        <w:rPr>
          <w:rFonts w:ascii="Arial Unicode MS" w:eastAsia="Arial Unicode MS" w:hAnsi="Arial Unicode MS" w:cs="Arial Unicode MS" w:hint="cs"/>
          <w:sz w:val="28"/>
          <w:szCs w:val="28"/>
          <w:rtl/>
        </w:rPr>
      </w:pPr>
      <w:r w:rsidRPr="00382F7D">
        <w:rPr>
          <w:rFonts w:ascii="Arial Unicode MS" w:eastAsia="Arial Unicode MS" w:hAnsi="Arial Unicode MS" w:cs="Arial Unicode MS" w:hint="eastAsia"/>
          <w:sz w:val="28"/>
          <w:szCs w:val="28"/>
          <w:rtl/>
        </w:rPr>
        <w:t>(0,5</w:t>
      </w:r>
      <w:proofErr w:type="gramStart"/>
      <w:r w:rsidRPr="00382F7D">
        <w:rPr>
          <w:rFonts w:ascii="Arial Unicode MS" w:eastAsia="Arial Unicode MS" w:hAnsi="Arial Unicode MS" w:cs="Arial Unicode MS" w:hint="eastAsia"/>
          <w:sz w:val="28"/>
          <w:szCs w:val="28"/>
          <w:rtl/>
        </w:rPr>
        <w:t>ن)</w:t>
      </w:r>
      <w:r w:rsidR="004926EC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هو</w:t>
      </w:r>
      <w:proofErr w:type="gramEnd"/>
      <w:r w:rsidR="004926EC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تغيير أو تحويل ينتاب التفعيلة مرة ويسمى مفردا أو مرتين ويسمى مركبا ويقتصر على الحرف الثاني من السبب الخف</w:t>
      </w:r>
      <w:r w:rsidR="00E5112D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يف أو الثقيل</w:t>
      </w:r>
      <w:r w:rsidR="00E5112D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فيسكنه (// إلى /0 ) أو يحذفه </w:t>
      </w:r>
      <w:r w:rsidR="00D27A01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(// إلى /) ولا يخص الزحاف موضعا معينا من البيت.</w:t>
      </w:r>
    </w:p>
    <w:p w:rsidR="00D27A01" w:rsidRPr="004057A5" w:rsidRDefault="00382F7D" w:rsidP="00382F7D">
      <w:pPr>
        <w:shd w:val="clear" w:color="auto" w:fill="FFC000"/>
        <w:bidi/>
        <w:ind w:left="567"/>
        <w:rPr>
          <w:rFonts w:ascii="Arial Unicode MS" w:eastAsia="Arial Unicode MS" w:hAnsi="Arial Unicode MS" w:cs="Arial Unicode MS"/>
          <w:sz w:val="28"/>
          <w:szCs w:val="28"/>
        </w:rPr>
      </w:pPr>
      <w:r w:rsidRPr="00382F7D">
        <w:rPr>
          <w:rFonts w:ascii="Arial Unicode MS" w:eastAsia="Arial Unicode MS" w:hAnsi="Arial Unicode MS" w:cs="Arial Unicode MS" w:hint="eastAsia"/>
          <w:sz w:val="28"/>
          <w:szCs w:val="28"/>
          <w:rtl/>
        </w:rPr>
        <w:lastRenderedPageBreak/>
        <w:t>(0,5</w:t>
      </w:r>
      <w:proofErr w:type="gramStart"/>
      <w:r w:rsidRPr="00382F7D">
        <w:rPr>
          <w:rFonts w:ascii="Arial Unicode MS" w:eastAsia="Arial Unicode MS" w:hAnsi="Arial Unicode MS" w:cs="Arial Unicode MS" w:hint="eastAsia"/>
          <w:sz w:val="28"/>
          <w:szCs w:val="28"/>
          <w:rtl/>
        </w:rPr>
        <w:t>ن)</w:t>
      </w:r>
      <w:r w:rsidR="00D27A01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وقد</w:t>
      </w:r>
      <w:proofErr w:type="gramEnd"/>
      <w:r w:rsidR="00D27A01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قنن </w:t>
      </w:r>
      <w:proofErr w:type="spellStart"/>
      <w:r w:rsidR="00D27A01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العروضيون</w:t>
      </w:r>
      <w:proofErr w:type="spellEnd"/>
      <w:r w:rsidR="00D27A01"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الزحاف على حسب رتبة الحرف في التفعيلة (/) ونوعية التغيير الذي يصيبها كإسكان المتحرك، أو حذف المتحرك أو حذف الساكن. وهو صنفان مفرد ومزدوج.</w:t>
      </w:r>
    </w:p>
    <w:p w:rsidR="0093586B" w:rsidRPr="004057A5" w:rsidRDefault="0093586B" w:rsidP="006324FA">
      <w:pPr>
        <w:numPr>
          <w:ilvl w:val="0"/>
          <w:numId w:val="1"/>
        </w:numPr>
        <w:bidi/>
        <w:ind w:left="567" w:firstLine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highlight w:val="lightGray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lightGray"/>
          <w:rtl/>
        </w:rPr>
        <w:t>الطيّ</w:t>
      </w:r>
    </w:p>
    <w:p w:rsidR="00807342" w:rsidRPr="004057A5" w:rsidRDefault="00807342" w:rsidP="00807342">
      <w:pPr>
        <w:bidi/>
        <w:ind w:left="567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يركز الطالب في الإجابة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على :</w:t>
      </w:r>
      <w:proofErr w:type="gramEnd"/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أمرين : تعريف المصطلح بدقة والبحور التي يدخل عليها الزحاف</w:t>
      </w:r>
    </w:p>
    <w:p w:rsidR="006324FA" w:rsidRPr="004057A5" w:rsidRDefault="00382F7D" w:rsidP="00382F7D">
      <w:pPr>
        <w:bidi/>
        <w:ind w:left="567"/>
        <w:rPr>
          <w:rFonts w:ascii="Arial Unicode MS" w:eastAsia="Arial Unicode MS" w:hAnsi="Arial Unicode MS" w:cs="Arial Unicode MS"/>
          <w:sz w:val="28"/>
          <w:szCs w:val="28"/>
          <w:highlight w:val="lightGray"/>
        </w:rPr>
      </w:pPr>
      <w:r w:rsidRPr="00382F7D">
        <w:rPr>
          <w:rFonts w:ascii="Arial Unicode MS" w:eastAsia="Arial Unicode MS" w:hAnsi="Arial Unicode MS" w:cs="Arial Unicode MS" w:hint="eastAsia"/>
          <w:b/>
          <w:bCs/>
          <w:sz w:val="28"/>
          <w:szCs w:val="28"/>
          <w:highlight w:val="lightGray"/>
          <w:rtl/>
        </w:rPr>
        <w:t>(0,5</w:t>
      </w:r>
      <w:proofErr w:type="gramStart"/>
      <w:r w:rsidRPr="00382F7D">
        <w:rPr>
          <w:rFonts w:ascii="Arial Unicode MS" w:eastAsia="Arial Unicode MS" w:hAnsi="Arial Unicode MS" w:cs="Arial Unicode MS" w:hint="eastAsia"/>
          <w:b/>
          <w:bCs/>
          <w:sz w:val="28"/>
          <w:szCs w:val="28"/>
          <w:highlight w:val="lightGray"/>
          <w:rtl/>
        </w:rPr>
        <w:t>ن)</w:t>
      </w:r>
      <w:r w:rsidR="006324FA" w:rsidRPr="004057A5">
        <w:rPr>
          <w:rFonts w:ascii="Arial Unicode MS" w:eastAsia="Arial Unicode MS" w:hAnsi="Arial Unicode MS" w:cs="Arial Unicode MS" w:hint="cs"/>
          <w:sz w:val="28"/>
          <w:szCs w:val="28"/>
          <w:highlight w:val="lightGray"/>
          <w:rtl/>
        </w:rPr>
        <w:t>لطي</w:t>
      </w:r>
      <w:proofErr w:type="gramEnd"/>
      <w:r w:rsidR="006324FA" w:rsidRPr="004057A5">
        <w:rPr>
          <w:rFonts w:ascii="Arial Unicode MS" w:eastAsia="Arial Unicode MS" w:hAnsi="Arial Unicode MS" w:cs="Arial Unicode MS" w:hint="cs"/>
          <w:sz w:val="28"/>
          <w:szCs w:val="28"/>
          <w:highlight w:val="lightGray"/>
          <w:rtl/>
        </w:rPr>
        <w:t xml:space="preserve"> : هو زحاف مفرد وهو حذف الرابع </w:t>
      </w:r>
      <w:r w:rsidR="00E379D3" w:rsidRPr="004057A5">
        <w:rPr>
          <w:rFonts w:ascii="Arial Unicode MS" w:eastAsia="Arial Unicode MS" w:hAnsi="Arial Unicode MS" w:cs="Arial Unicode MS" w:hint="cs"/>
          <w:sz w:val="28"/>
          <w:szCs w:val="28"/>
          <w:highlight w:val="lightGray"/>
          <w:rtl/>
        </w:rPr>
        <w:t xml:space="preserve">الساكن من التفعيلة مثل : مفعولات تصبح مفعلات ويدخل على خمسة أبحر هي: البسيط والرجز </w:t>
      </w:r>
      <w:r w:rsidR="00D71210" w:rsidRPr="004057A5">
        <w:rPr>
          <w:rFonts w:ascii="Arial Unicode MS" w:eastAsia="Arial Unicode MS" w:hAnsi="Arial Unicode MS" w:cs="Arial Unicode MS" w:hint="cs"/>
          <w:sz w:val="28"/>
          <w:szCs w:val="28"/>
          <w:highlight w:val="lightGray"/>
          <w:rtl/>
        </w:rPr>
        <w:t>والسريع والمنسرح والمقتضب.</w:t>
      </w:r>
      <w:r w:rsidRPr="00382F7D">
        <w:rPr>
          <w:rFonts w:ascii="Arial Unicode MS" w:eastAsia="Arial Unicode MS" w:hAnsi="Arial Unicode MS" w:cs="Arial Unicode MS" w:hint="eastAsia"/>
          <w:color w:val="FF0000"/>
          <w:sz w:val="28"/>
          <w:szCs w:val="28"/>
          <w:rtl/>
        </w:rPr>
        <w:t xml:space="preserve"> </w:t>
      </w:r>
      <w:r w:rsidRPr="00382F7D">
        <w:rPr>
          <w:rFonts w:ascii="Arial Unicode MS" w:eastAsia="Arial Unicode MS" w:hAnsi="Arial Unicode MS" w:cs="Arial Unicode MS" w:hint="eastAsia"/>
          <w:sz w:val="28"/>
          <w:szCs w:val="28"/>
          <w:highlight w:val="lightGray"/>
          <w:rtl/>
        </w:rPr>
        <w:t>(0,5ن)</w:t>
      </w:r>
    </w:p>
    <w:p w:rsidR="0093586B" w:rsidRPr="004057A5" w:rsidRDefault="0093586B" w:rsidP="00381F82">
      <w:pPr>
        <w:numPr>
          <w:ilvl w:val="0"/>
          <w:numId w:val="1"/>
        </w:numPr>
        <w:bidi/>
        <w:ind w:left="567" w:firstLine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highlight w:val="green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>الحذف</w:t>
      </w:r>
    </w:p>
    <w:p w:rsidR="00807342" w:rsidRPr="004057A5" w:rsidRDefault="00807342" w:rsidP="00807342">
      <w:pPr>
        <w:bidi/>
        <w:ind w:left="567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يركز الطالب في الإجابة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على :</w:t>
      </w:r>
      <w:proofErr w:type="gramEnd"/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أمرين : تعري</w:t>
      </w:r>
      <w:r w:rsidR="0000537F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ف المصطلح بدقة والبحور التي ت</w:t>
      </w:r>
      <w:r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>دخل</w:t>
      </w:r>
      <w:r w:rsidR="0000537F" w:rsidRPr="004057A5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</w:rPr>
        <w:t xml:space="preserve"> عليها العلة</w:t>
      </w:r>
    </w:p>
    <w:p w:rsidR="00381F82" w:rsidRPr="004057A5" w:rsidRDefault="00382F7D" w:rsidP="00382F7D">
      <w:pPr>
        <w:bidi/>
        <w:ind w:left="567"/>
        <w:rPr>
          <w:rFonts w:ascii="Arial Unicode MS" w:eastAsia="Arial Unicode MS" w:hAnsi="Arial Unicode MS" w:cs="Arial Unicode MS"/>
          <w:b/>
          <w:bCs/>
          <w:sz w:val="28"/>
          <w:szCs w:val="28"/>
          <w:highlight w:val="green"/>
          <w:rtl/>
        </w:rPr>
      </w:pPr>
      <w:r w:rsidRPr="00382F7D">
        <w:rPr>
          <w:rFonts w:ascii="Arial Unicode MS" w:eastAsia="Arial Unicode MS" w:hAnsi="Arial Unicode MS" w:cs="Arial Unicode MS" w:hint="eastAsia"/>
          <w:b/>
          <w:bCs/>
          <w:sz w:val="28"/>
          <w:szCs w:val="28"/>
          <w:highlight w:val="green"/>
          <w:rtl/>
        </w:rPr>
        <w:t>(0,5ن)</w:t>
      </w:r>
      <w:r w:rsidR="00DE31A6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 xml:space="preserve"> هو </w:t>
      </w:r>
      <w:r w:rsidR="0000537F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 xml:space="preserve">علة نقص، </w:t>
      </w:r>
      <w:r w:rsidR="00DE31A6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 xml:space="preserve">اسقاط السبب الخفيف من آخر التفعيلة مثل </w:t>
      </w:r>
      <w:proofErr w:type="spellStart"/>
      <w:r w:rsidR="00DE31A6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>فاعلاتن</w:t>
      </w:r>
      <w:proofErr w:type="spellEnd"/>
      <w:r w:rsidR="00DE31A6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 xml:space="preserve"> تصبح </w:t>
      </w:r>
      <w:proofErr w:type="gramStart"/>
      <w:r w:rsidR="00DE31A6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>فاعلا ،</w:t>
      </w:r>
      <w:proofErr w:type="gramEnd"/>
      <w:r w:rsidR="00DE31A6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 xml:space="preserve"> ويختص </w:t>
      </w:r>
      <w:r w:rsidR="00521228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 xml:space="preserve">بالبحور التالية: الطويل والمديد والرمل والهزج والخفيف والمتقارب، ويكون لازما في الطويل بخلاف الأخفش، والمديد والرمل والخفيف </w:t>
      </w:r>
      <w:r w:rsidR="00DB6B58"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rtl/>
        </w:rPr>
        <w:t>والهزج وغير لازم في المتقارب باتفاق الخليل والأخفش.</w:t>
      </w:r>
      <w:r w:rsidRPr="00382F7D">
        <w:rPr>
          <w:rFonts w:ascii="Arial Unicode MS" w:eastAsia="Arial Unicode MS" w:hAnsi="Arial Unicode MS" w:cs="Arial Unicode MS" w:hint="eastAsia"/>
          <w:color w:val="FF0000"/>
          <w:sz w:val="28"/>
          <w:szCs w:val="28"/>
          <w:rtl/>
        </w:rPr>
        <w:t xml:space="preserve"> </w:t>
      </w:r>
      <w:r w:rsidRPr="00382F7D">
        <w:rPr>
          <w:rFonts w:ascii="Arial Unicode MS" w:eastAsia="Arial Unicode MS" w:hAnsi="Arial Unicode MS" w:cs="Arial Unicode MS" w:hint="eastAsia"/>
          <w:b/>
          <w:bCs/>
          <w:sz w:val="28"/>
          <w:szCs w:val="28"/>
          <w:highlight w:val="green"/>
          <w:rtl/>
        </w:rPr>
        <w:t>(0,5ن)</w:t>
      </w: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</w:rPr>
        <w:sym w:font="Wingdings" w:char="F026"/>
      </w: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. السؤال الثاني: (4 ن)</w:t>
      </w:r>
    </w:p>
    <w:p w:rsidR="0093586B" w:rsidRDefault="0093586B" w:rsidP="0093586B">
      <w:pPr>
        <w:pStyle w:val="Paragraphedeliste"/>
        <w:numPr>
          <w:ilvl w:val="0"/>
          <w:numId w:val="3"/>
        </w:numPr>
        <w:bidi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يتحقق البيت الشعري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بشروط .</w:t>
      </w:r>
      <w:proofErr w:type="gramEnd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اشرحها </w:t>
      </w:r>
    </w:p>
    <w:p w:rsidR="00CE5A33" w:rsidRDefault="001B3BF0" w:rsidP="002117B9">
      <w:pPr>
        <w:shd w:val="clear" w:color="auto" w:fill="FFE599" w:themeFill="accent4" w:themeFillTint="66"/>
        <w:bidi/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</w:pPr>
      <w:r w:rsidRPr="001B3B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يتحقق البيت الشعري بشروط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أربعة هي: </w:t>
      </w:r>
    </w:p>
    <w:p w:rsidR="001B3BF0" w:rsidRDefault="001B3BF0" w:rsidP="002117B9">
      <w:pPr>
        <w:pStyle w:val="Paragraphedeliste"/>
        <w:numPr>
          <w:ilvl w:val="0"/>
          <w:numId w:val="5"/>
        </w:numPr>
        <w:shd w:val="clear" w:color="auto" w:fill="FFE599" w:themeFill="accent4" w:themeFillTint="66"/>
        <w:bidi/>
        <w:rPr>
          <w:rFonts w:ascii="Arial Unicode MS" w:eastAsia="Arial Unicode MS" w:hAnsi="Arial Unicode MS" w:cs="Arial Unicode MS" w:hint="c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أن يحمل علامة صوتية في نهايته مجسدة في تكرار القافية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(1ن)</w:t>
      </w:r>
    </w:p>
    <w:p w:rsidR="001B3BF0" w:rsidRDefault="001B3BF0" w:rsidP="002117B9">
      <w:pPr>
        <w:pStyle w:val="Paragraphedeliste"/>
        <w:numPr>
          <w:ilvl w:val="0"/>
          <w:numId w:val="5"/>
        </w:numPr>
        <w:shd w:val="clear" w:color="auto" w:fill="FFE599" w:themeFill="accent4" w:themeFillTint="66"/>
        <w:bidi/>
        <w:rPr>
          <w:rFonts w:ascii="Arial Unicode MS" w:eastAsia="Arial Unicode MS" w:hAnsi="Arial Unicode MS" w:cs="Arial Unicode MS" w:hint="c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أن يكون مستقلا خطيا من حيث الكتابة، فيكتب دائما في جزء من الصفحة في شكل سطر</w:t>
      </w:r>
      <w:r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.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shd w:val="clear" w:color="auto" w:fill="FFFF00"/>
          <w:rtl/>
        </w:rPr>
        <w:t xml:space="preserve"> 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(1ن)</w:t>
      </w:r>
    </w:p>
    <w:p w:rsidR="001B3BF0" w:rsidRDefault="00C76CFF" w:rsidP="002117B9">
      <w:pPr>
        <w:pStyle w:val="Paragraphedeliste"/>
        <w:numPr>
          <w:ilvl w:val="0"/>
          <w:numId w:val="5"/>
        </w:numPr>
        <w:shd w:val="clear" w:color="auto" w:fill="FFE599" w:themeFill="accent4" w:themeFillTint="66"/>
        <w:bidi/>
        <w:rPr>
          <w:rFonts w:ascii="Arial Unicode MS" w:eastAsia="Arial Unicode MS" w:hAnsi="Arial Unicode MS" w:cs="Arial Unicode MS" w:hint="cs"/>
          <w:b/>
          <w:bCs/>
          <w:sz w:val="32"/>
          <w:szCs w:val="32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أن يكون مستقلا من الجانب النحوي والدلالي وإلا عد تضمينا، وهو عيب من عيوب البيت</w:t>
      </w:r>
      <w:r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.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shd w:val="clear" w:color="auto" w:fill="FFFF00"/>
          <w:rtl/>
        </w:rPr>
        <w:t xml:space="preserve"> 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(1ن)</w:t>
      </w:r>
    </w:p>
    <w:p w:rsidR="00C76CFF" w:rsidRPr="001B3BF0" w:rsidRDefault="00C76CFF" w:rsidP="002117B9">
      <w:pPr>
        <w:pStyle w:val="Paragraphedeliste"/>
        <w:numPr>
          <w:ilvl w:val="0"/>
          <w:numId w:val="5"/>
        </w:numPr>
        <w:shd w:val="clear" w:color="auto" w:fill="FFE599" w:themeFill="accent4" w:themeFillTint="66"/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أن يكون وحدة صوتية متكافئة والتكافؤ </w:t>
      </w:r>
      <w:proofErr w:type="spellStart"/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العروضي</w:t>
      </w:r>
      <w:proofErr w:type="spellEnd"/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معناه أن كل بيت يجوز أن يحل محله بيت آخر دون إخلال بالوزن</w:t>
      </w:r>
      <w:r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.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28"/>
          <w:szCs w:val="28"/>
          <w:highlight w:val="green"/>
          <w:shd w:val="clear" w:color="auto" w:fill="FFFF00"/>
          <w:rtl/>
        </w:rPr>
        <w:t xml:space="preserve"> </w:t>
      </w:r>
      <w:r w:rsidR="00240CF6" w:rsidRPr="00BE27AE">
        <w:rPr>
          <w:rFonts w:ascii="Arial Unicode MS" w:eastAsia="Arial Unicode MS" w:hAnsi="Arial Unicode MS" w:cs="Arial Unicode MS" w:hint="cs"/>
          <w:b/>
          <w:bCs/>
          <w:sz w:val="32"/>
          <w:szCs w:val="32"/>
          <w:shd w:val="clear" w:color="auto" w:fill="FFFF00"/>
          <w:rtl/>
        </w:rPr>
        <w:t>(1ن)</w:t>
      </w: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</w:rPr>
        <w:sym w:font="Wingdings" w:char="F026"/>
      </w: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. السؤال </w:t>
      </w:r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الثالث :</w:t>
      </w:r>
      <w:proofErr w:type="gramEnd"/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 (6ن)</w:t>
      </w:r>
    </w:p>
    <w:p w:rsidR="0093586B" w:rsidRPr="004057A5" w:rsidRDefault="0093586B" w:rsidP="002117B9">
      <w:pPr>
        <w:shd w:val="clear" w:color="auto" w:fill="99FF99"/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- حدد الإجابة الصحيحة وصحح الخطأ إن وجد</w:t>
      </w:r>
    </w:p>
    <w:p w:rsidR="0093586B" w:rsidRDefault="0093586B" w:rsidP="002117B9">
      <w:pPr>
        <w:pStyle w:val="Paragraphedeliste"/>
        <w:numPr>
          <w:ilvl w:val="0"/>
          <w:numId w:val="2"/>
        </w:numPr>
        <w:shd w:val="clear" w:color="auto" w:fill="99FF99"/>
        <w:bidi/>
        <w:ind w:left="567" w:firstLine="0"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  <w:r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عجز البيت هو ما تبقى من العروض.</w:t>
      </w:r>
      <w:r w:rsidR="004133D1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4133D1" w:rsidRPr="004133D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خطأ</w:t>
      </w:r>
      <w:r w:rsidR="000A62D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 </w:t>
      </w:r>
      <w:bookmarkStart w:id="1" w:name="OLE_LINK3"/>
      <w:bookmarkStart w:id="2" w:name="OLE_LINK4"/>
      <w:r w:rsidR="002A749D">
        <w:rPr>
          <w:rFonts w:ascii="Arial Unicode MS" w:eastAsia="Arial Unicode MS" w:hAnsi="Arial Unicode MS" w:cs="Arial Unicode MS" w:hint="eastAsia"/>
          <w:color w:val="FF0000"/>
          <w:sz w:val="28"/>
          <w:szCs w:val="28"/>
          <w:rtl/>
        </w:rPr>
        <w:t>(0,5ن)</w:t>
      </w:r>
      <w:bookmarkEnd w:id="1"/>
      <w:bookmarkEnd w:id="2"/>
    </w:p>
    <w:p w:rsidR="004133D1" w:rsidRPr="004133D1" w:rsidRDefault="001E0C1B" w:rsidP="002117B9">
      <w:pPr>
        <w:shd w:val="clear" w:color="auto" w:fill="99FF99"/>
        <w:bidi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lastRenderedPageBreak/>
        <w:t>الصحيح :</w:t>
      </w:r>
      <w:proofErr w:type="gramEnd"/>
      <w:r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 عجز البيت هو ما تبقى الضرب ويسمى الشطر الثاني أو المصراع الثاني.</w:t>
      </w:r>
      <w:r w:rsidR="000A62D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(1ن)</w:t>
      </w:r>
    </w:p>
    <w:p w:rsidR="0093586B" w:rsidRPr="00803A71" w:rsidRDefault="0093586B" w:rsidP="002117B9">
      <w:pPr>
        <w:pStyle w:val="Paragraphedeliste"/>
        <w:numPr>
          <w:ilvl w:val="0"/>
          <w:numId w:val="2"/>
        </w:numPr>
        <w:shd w:val="clear" w:color="auto" w:fill="99FF99"/>
        <w:bidi/>
        <w:ind w:left="567" w:firstLine="0"/>
        <w:rPr>
          <w:rFonts w:ascii="Arial Unicode MS" w:eastAsia="Arial Unicode MS" w:hAnsi="Arial Unicode MS" w:cs="Arial Unicode MS"/>
          <w:sz w:val="28"/>
          <w:szCs w:val="28"/>
        </w:rPr>
      </w:pPr>
      <w:r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القطع هو حذف السبب الأخير من التفعيلة </w:t>
      </w:r>
      <w:r w:rsidR="004133D1" w:rsidRPr="004133D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خطأ</w:t>
      </w:r>
      <w:bookmarkStart w:id="3" w:name="OLE_LINK1"/>
      <w:bookmarkStart w:id="4" w:name="OLE_LINK2"/>
      <w:r w:rsidR="000A62D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(0,5ن)</w:t>
      </w:r>
      <w:bookmarkEnd w:id="3"/>
      <w:bookmarkEnd w:id="4"/>
    </w:p>
    <w:p w:rsidR="001E0C1B" w:rsidRPr="00AE35BD" w:rsidRDefault="00803A71" w:rsidP="002117B9">
      <w:pPr>
        <w:shd w:val="clear" w:color="auto" w:fill="99FF99"/>
        <w:bidi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  <w:r w:rsidRPr="00AE35B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الصحيح: القطع هو حذف آخر الوتد المجموع وتسكين ما </w:t>
      </w:r>
      <w:proofErr w:type="gramStart"/>
      <w:r w:rsidRPr="00AE35B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قبله</w:t>
      </w:r>
      <w:r w:rsidR="002117B9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.(</w:t>
      </w:r>
      <w:proofErr w:type="gramEnd"/>
      <w:r w:rsidR="002117B9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1ن)</w:t>
      </w:r>
    </w:p>
    <w:p w:rsidR="0093586B" w:rsidRPr="00AE35BD" w:rsidRDefault="0093586B" w:rsidP="002117B9">
      <w:pPr>
        <w:pStyle w:val="Paragraphedeliste"/>
        <w:numPr>
          <w:ilvl w:val="0"/>
          <w:numId w:val="2"/>
        </w:numPr>
        <w:shd w:val="clear" w:color="auto" w:fill="99FF99"/>
        <w:bidi/>
        <w:ind w:left="567" w:firstLine="0"/>
        <w:rPr>
          <w:rFonts w:ascii="Arial Unicode MS" w:eastAsia="Arial Unicode MS" w:hAnsi="Arial Unicode MS" w:cs="Arial Unicode MS"/>
          <w:sz w:val="28"/>
          <w:szCs w:val="28"/>
        </w:rPr>
      </w:pPr>
      <w:r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العصب هو حذف الوتد المفروق من أول التفعيلة </w:t>
      </w:r>
      <w:r w:rsidR="004133D1" w:rsidRPr="004133D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خطأ</w:t>
      </w:r>
      <w:r w:rsidR="000A62D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(0,5ن)</w:t>
      </w:r>
    </w:p>
    <w:p w:rsidR="00AE35BD" w:rsidRPr="00193281" w:rsidRDefault="00AE35BD" w:rsidP="002117B9">
      <w:pPr>
        <w:shd w:val="clear" w:color="auto" w:fill="99FF99"/>
        <w:bidi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  <w:proofErr w:type="gramStart"/>
      <w:r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الصحيح :</w:t>
      </w:r>
      <w:proofErr w:type="gramEnd"/>
      <w:r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 </w:t>
      </w:r>
      <w:r w:rsidR="00BB7846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هو اسكان الخامس المتحرك مثل </w:t>
      </w:r>
      <w:proofErr w:type="spellStart"/>
      <w:r w:rsidR="00BB7846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مفاع</w:t>
      </w:r>
      <w:r w:rsidR="00193281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لتن</w:t>
      </w:r>
      <w:proofErr w:type="spellEnd"/>
      <w:r w:rsidR="00193281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 تصبح </w:t>
      </w:r>
      <w:proofErr w:type="spellStart"/>
      <w:r w:rsidR="00193281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مفاعلْتن</w:t>
      </w:r>
      <w:proofErr w:type="spellEnd"/>
      <w:r w:rsidR="00193281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 ويدخل على </w:t>
      </w:r>
      <w:r w:rsidR="00BB7846" w:rsidRPr="0019328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الوافر</w:t>
      </w:r>
      <w:r w:rsidR="002117B9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.(1ن)</w:t>
      </w:r>
    </w:p>
    <w:p w:rsidR="0093586B" w:rsidRPr="000A62DD" w:rsidRDefault="0093586B" w:rsidP="002117B9">
      <w:pPr>
        <w:pStyle w:val="Paragraphedeliste"/>
        <w:numPr>
          <w:ilvl w:val="0"/>
          <w:numId w:val="2"/>
        </w:numPr>
        <w:shd w:val="clear" w:color="auto" w:fill="99FF99"/>
        <w:bidi/>
        <w:ind w:left="567" w:firstLine="0"/>
        <w:rPr>
          <w:rFonts w:ascii="Arial Unicode MS" w:eastAsia="Arial Unicode MS" w:hAnsi="Arial Unicode MS" w:cs="Arial Unicode MS"/>
          <w:sz w:val="28"/>
          <w:szCs w:val="28"/>
        </w:rPr>
      </w:pPr>
      <w:r w:rsidRPr="004057A5">
        <w:rPr>
          <w:rFonts w:ascii="Arial Unicode MS" w:eastAsia="Arial Unicode MS" w:hAnsi="Arial Unicode MS" w:cs="Arial Unicode MS" w:hint="cs"/>
          <w:sz w:val="28"/>
          <w:szCs w:val="28"/>
          <w:rtl/>
        </w:rPr>
        <w:t>العلة إضافة تدخل على التفعيلات في حشو البيت</w:t>
      </w:r>
      <w:r w:rsidR="004133D1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4133D1" w:rsidRPr="004133D1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خطأ</w:t>
      </w:r>
      <w:r w:rsidR="000A62D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(0,5ن)</w:t>
      </w:r>
    </w:p>
    <w:p w:rsidR="000A62DD" w:rsidRPr="000A62DD" w:rsidRDefault="009B1FAD" w:rsidP="002117B9">
      <w:pPr>
        <w:shd w:val="clear" w:color="auto" w:fill="99FF99"/>
        <w:bidi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الصحيح:</w:t>
      </w:r>
      <w:r w:rsidRPr="009B1FAD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 xml:space="preserve">العلة تغيير لازم يدخل على الأسباب والأوتاد معا في عروض البيت </w:t>
      </w:r>
      <w:proofErr w:type="gramStart"/>
      <w:r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وضربه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="002117B9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.</w:t>
      </w:r>
      <w:proofErr w:type="gramEnd"/>
      <w:r w:rsidR="002117B9">
        <w:rPr>
          <w:rFonts w:ascii="Arial Unicode MS" w:eastAsia="Arial Unicode MS" w:hAnsi="Arial Unicode MS" w:cs="Arial Unicode MS" w:hint="cs"/>
          <w:color w:val="FF0000"/>
          <w:sz w:val="28"/>
          <w:szCs w:val="28"/>
          <w:rtl/>
        </w:rPr>
        <w:t>(1ن)</w:t>
      </w:r>
    </w:p>
    <w:p w:rsidR="0093586B" w:rsidRPr="009740F0" w:rsidRDefault="0093586B" w:rsidP="009740F0">
      <w:pPr>
        <w:bidi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</w:rPr>
        <w:sym w:font="Wingdings" w:char="F026"/>
      </w: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 xml:space="preserve"> . السؤال الرابع: (4ن)</w:t>
      </w:r>
    </w:p>
    <w:p w:rsidR="0093586B" w:rsidRPr="004057A5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>أكمل الرسم البياني بالتفعيلات المناسبة من القائمة الموالية وأكمل ما ينقص.</w:t>
      </w:r>
    </w:p>
    <w:p w:rsidR="0093586B" w:rsidRDefault="0093586B" w:rsidP="0093586B">
      <w:pPr>
        <w:bidi/>
        <w:ind w:left="567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(فاعلن / </w:t>
      </w:r>
      <w:proofErr w:type="spellStart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فاعلاتن</w:t>
      </w:r>
      <w:proofErr w:type="spellEnd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/ </w:t>
      </w:r>
      <w:proofErr w:type="spellStart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مفاعلتن</w:t>
      </w:r>
      <w:proofErr w:type="spellEnd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/ مفعولات / فاع </w:t>
      </w:r>
      <w:proofErr w:type="spellStart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لاتن</w:t>
      </w:r>
      <w:proofErr w:type="spellEnd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/ مستفعلن/ </w:t>
      </w:r>
      <w:proofErr w:type="spellStart"/>
      <w:proofErr w:type="gramStart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مفاعيلن</w:t>
      </w:r>
      <w:proofErr w:type="spellEnd"/>
      <w:r w:rsidRPr="004057A5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)</w:t>
      </w:r>
      <w:proofErr w:type="gramEnd"/>
    </w:p>
    <w:p w:rsidR="009740F0" w:rsidRDefault="00861213" w:rsidP="009740F0">
      <w:pPr>
        <w:bidi/>
        <w:ind w:left="567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4057A5">
        <w:rPr>
          <w:rFonts w:ascii="Arial Unicode MS" w:eastAsia="Arial Unicode MS" w:hAnsi="Arial Unicode MS" w:cs="Arial Unicode M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3A2D6" wp14:editId="56CACC8C">
                <wp:simplePos x="0" y="0"/>
                <wp:positionH relativeFrom="column">
                  <wp:posOffset>1568333</wp:posOffset>
                </wp:positionH>
                <wp:positionV relativeFrom="paragraph">
                  <wp:posOffset>464068</wp:posOffset>
                </wp:positionV>
                <wp:extent cx="952500" cy="1073021"/>
                <wp:effectExtent l="19050" t="19050" r="38100" b="1333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73021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E5FF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23.5pt;margin-top:36.55pt;width:7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" fillcolor="window" strokecolor="windowText" strokeweight="1pt"/>
            </w:pict>
          </mc:Fallback>
        </mc:AlternateContent>
      </w:r>
      <w:r w:rsidRPr="004057A5">
        <w:rPr>
          <w:rFonts w:ascii="Arial Unicode MS" w:eastAsia="Arial Unicode MS" w:hAnsi="Arial Unicode MS" w:cs="Arial Unicode M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771FD" wp14:editId="10ECD361">
                <wp:simplePos x="0" y="0"/>
                <wp:positionH relativeFrom="column">
                  <wp:posOffset>4283542</wp:posOffset>
                </wp:positionH>
                <wp:positionV relativeFrom="paragraph">
                  <wp:posOffset>361432</wp:posOffset>
                </wp:positionV>
                <wp:extent cx="981075" cy="1073020"/>
                <wp:effectExtent l="19050" t="19050" r="47625" b="1333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7302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D64D" id="Triangle isocèle 2" o:spid="_x0000_s1026" type="#_x0000_t5" style="position:absolute;margin-left:337.3pt;margin-top:28.45pt;width:77.2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" fillcolor="window" strokecolor="windowText" strokeweight="1pt"/>
            </w:pict>
          </mc:Fallback>
        </mc:AlternateContent>
      </w:r>
      <w:r w:rsidR="009A6A97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3DF4CF74" wp14:editId="73C77AD1">
            <wp:extent cx="2677640" cy="1884680"/>
            <wp:effectExtent l="0" t="38100" r="8890" b="3937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38029F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 </w:t>
      </w:r>
      <w:r w:rsidR="0038029F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  <w:lang w:eastAsia="fr-FR"/>
        </w:rPr>
        <w:drawing>
          <wp:inline distT="0" distB="0" distL="0" distR="0" wp14:anchorId="46BF906C" wp14:editId="3E1459AC">
            <wp:extent cx="2677640" cy="1884680"/>
            <wp:effectExtent l="0" t="38100" r="8890" b="3937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01AE4" w:rsidRPr="004057A5" w:rsidRDefault="00B01AE4" w:rsidP="00B01AE4">
      <w:pPr>
        <w:bidi/>
        <w:ind w:left="567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</w:p>
    <w:p w:rsidR="0093586B" w:rsidRPr="001958C2" w:rsidRDefault="00EB0D9A" w:rsidP="0093586B">
      <w:pPr>
        <w:bidi/>
        <w:rPr>
          <w:rFonts w:ascii="Arial Unicode MS" w:eastAsia="Arial Unicode MS" w:hAnsi="Arial Unicode MS" w:cs="Arial Unicode MS"/>
          <w:color w:val="FF0000"/>
          <w:rtl/>
        </w:rPr>
      </w:pPr>
      <w:r w:rsidRPr="001958C2">
        <w:rPr>
          <w:rFonts w:ascii="Arial Unicode MS" w:eastAsia="Arial Unicode MS" w:hAnsi="Arial Unicode MS" w:cs="Arial Unicode MS" w:hint="cs"/>
          <w:color w:val="FF0000"/>
          <w:rtl/>
        </w:rPr>
        <w:t xml:space="preserve">يأخذ الطالب على كل تفعيلة موضوعة </w:t>
      </w:r>
      <w:r w:rsidR="001B77BF" w:rsidRPr="001958C2">
        <w:rPr>
          <w:rFonts w:ascii="Arial Unicode MS" w:eastAsia="Arial Unicode MS" w:hAnsi="Arial Unicode MS" w:cs="Arial Unicode MS" w:hint="cs"/>
          <w:color w:val="FF0000"/>
          <w:rtl/>
        </w:rPr>
        <w:t xml:space="preserve">على </w:t>
      </w:r>
      <w:proofErr w:type="spellStart"/>
      <w:r w:rsidR="001B77BF" w:rsidRPr="001958C2">
        <w:rPr>
          <w:rFonts w:ascii="Arial Unicode MS" w:eastAsia="Arial Unicode MS" w:hAnsi="Arial Unicode MS" w:cs="Arial Unicode MS" w:hint="cs"/>
          <w:color w:val="FF0000"/>
          <w:rtl/>
        </w:rPr>
        <w:t>أهلى</w:t>
      </w:r>
      <w:proofErr w:type="spellEnd"/>
      <w:r w:rsidR="001B77BF" w:rsidRPr="001958C2">
        <w:rPr>
          <w:rFonts w:ascii="Arial Unicode MS" w:eastAsia="Arial Unicode MS" w:hAnsi="Arial Unicode MS" w:cs="Arial Unicode MS" w:hint="cs"/>
          <w:color w:val="FF0000"/>
          <w:rtl/>
        </w:rPr>
        <w:t xml:space="preserve"> المثلث (1ن) </w:t>
      </w:r>
      <w:proofErr w:type="gramStart"/>
      <w:r w:rsidR="001B77BF" w:rsidRPr="001958C2">
        <w:rPr>
          <w:rFonts w:ascii="Arial Unicode MS" w:eastAsia="Arial Unicode MS" w:hAnsi="Arial Unicode MS" w:cs="Arial Unicode MS" w:hint="cs"/>
          <w:color w:val="FF0000"/>
          <w:rtl/>
        </w:rPr>
        <w:t>و على</w:t>
      </w:r>
      <w:proofErr w:type="gramEnd"/>
      <w:r w:rsidR="001B77BF" w:rsidRPr="001958C2">
        <w:rPr>
          <w:rFonts w:ascii="Arial Unicode MS" w:eastAsia="Arial Unicode MS" w:hAnsi="Arial Unicode MS" w:cs="Arial Unicode MS" w:hint="cs"/>
          <w:color w:val="FF0000"/>
          <w:rtl/>
        </w:rPr>
        <w:t xml:space="preserve"> قاعدته (0,5) نقطة لكل تفعيلة.</w:t>
      </w:r>
    </w:p>
    <w:p w:rsidR="0093586B" w:rsidRPr="004057A5" w:rsidRDefault="0093586B" w:rsidP="0093586B">
      <w:pPr>
        <w:bidi/>
        <w:rPr>
          <w:rFonts w:ascii="Arial Unicode MS" w:eastAsia="Arial Unicode MS" w:hAnsi="Arial Unicode MS" w:cs="Arial Unicode MS"/>
        </w:rPr>
      </w:pPr>
    </w:p>
    <w:sectPr w:rsidR="0093586B" w:rsidRPr="004057A5" w:rsidSect="005E26E4">
      <w:footerReference w:type="default" r:id="rId17"/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DB" w:rsidRDefault="005F55DB" w:rsidP="001958C2">
      <w:pPr>
        <w:spacing w:after="0" w:line="240" w:lineRule="auto"/>
      </w:pPr>
      <w:r>
        <w:separator/>
      </w:r>
    </w:p>
  </w:endnote>
  <w:endnote w:type="continuationSeparator" w:id="0">
    <w:p w:rsidR="005F55DB" w:rsidRDefault="005F55DB" w:rsidP="0019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261517"/>
      <w:docPartObj>
        <w:docPartGallery w:val="Page Numbers (Bottom of Page)"/>
        <w:docPartUnique/>
      </w:docPartObj>
    </w:sdtPr>
    <w:sdtContent>
      <w:p w:rsidR="001958C2" w:rsidRDefault="001958C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712">
          <w:rPr>
            <w:noProof/>
          </w:rPr>
          <w:t>3</w:t>
        </w:r>
        <w:r>
          <w:fldChar w:fldCharType="end"/>
        </w:r>
      </w:p>
    </w:sdtContent>
  </w:sdt>
  <w:p w:rsidR="001958C2" w:rsidRDefault="001958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DB" w:rsidRDefault="005F55DB" w:rsidP="001958C2">
      <w:pPr>
        <w:spacing w:after="0" w:line="240" w:lineRule="auto"/>
      </w:pPr>
      <w:r>
        <w:separator/>
      </w:r>
    </w:p>
  </w:footnote>
  <w:footnote w:type="continuationSeparator" w:id="0">
    <w:p w:rsidR="005F55DB" w:rsidRDefault="005F55DB" w:rsidP="0019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20C"/>
    <w:multiLevelType w:val="hybridMultilevel"/>
    <w:tmpl w:val="05504ED2"/>
    <w:lvl w:ilvl="0" w:tplc="232A79AA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5B000E4"/>
    <w:multiLevelType w:val="hybridMultilevel"/>
    <w:tmpl w:val="4A84226C"/>
    <w:lvl w:ilvl="0" w:tplc="95BE4632">
      <w:start w:val="1"/>
      <w:numFmt w:val="decimal"/>
      <w:lvlText w:val="%1-"/>
      <w:lvlJc w:val="left"/>
      <w:pPr>
        <w:ind w:left="48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E050F"/>
    <w:multiLevelType w:val="hybridMultilevel"/>
    <w:tmpl w:val="30082090"/>
    <w:lvl w:ilvl="0" w:tplc="554CDB64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5EA40289"/>
    <w:multiLevelType w:val="hybridMultilevel"/>
    <w:tmpl w:val="FDB499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5E3B"/>
    <w:multiLevelType w:val="hybridMultilevel"/>
    <w:tmpl w:val="A6BE6ADA"/>
    <w:lvl w:ilvl="0" w:tplc="040C0011">
      <w:start w:val="1"/>
      <w:numFmt w:val="decimal"/>
      <w:lvlText w:val="%1)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A"/>
    <w:rsid w:val="0000537F"/>
    <w:rsid w:val="000A62DD"/>
    <w:rsid w:val="000B2712"/>
    <w:rsid w:val="00111023"/>
    <w:rsid w:val="00180646"/>
    <w:rsid w:val="00193281"/>
    <w:rsid w:val="001958C2"/>
    <w:rsid w:val="001B2AFA"/>
    <w:rsid w:val="001B3BF0"/>
    <w:rsid w:val="001B77BF"/>
    <w:rsid w:val="001C0573"/>
    <w:rsid w:val="001E0C1B"/>
    <w:rsid w:val="002117B9"/>
    <w:rsid w:val="00240CF6"/>
    <w:rsid w:val="00286CE7"/>
    <w:rsid w:val="002A749D"/>
    <w:rsid w:val="00375C2F"/>
    <w:rsid w:val="0038029F"/>
    <w:rsid w:val="00381F82"/>
    <w:rsid w:val="00382F7D"/>
    <w:rsid w:val="00390C32"/>
    <w:rsid w:val="004057A5"/>
    <w:rsid w:val="004133D1"/>
    <w:rsid w:val="00446CD6"/>
    <w:rsid w:val="004926EC"/>
    <w:rsid w:val="00521228"/>
    <w:rsid w:val="005F55DB"/>
    <w:rsid w:val="006324FA"/>
    <w:rsid w:val="006C62A4"/>
    <w:rsid w:val="006E1060"/>
    <w:rsid w:val="00803A71"/>
    <w:rsid w:val="00807342"/>
    <w:rsid w:val="00861213"/>
    <w:rsid w:val="00882565"/>
    <w:rsid w:val="0093586B"/>
    <w:rsid w:val="009740F0"/>
    <w:rsid w:val="009A6A97"/>
    <w:rsid w:val="009B1FAD"/>
    <w:rsid w:val="00A25D18"/>
    <w:rsid w:val="00A91ABE"/>
    <w:rsid w:val="00AE35BD"/>
    <w:rsid w:val="00B01AE4"/>
    <w:rsid w:val="00B259AA"/>
    <w:rsid w:val="00BA6E27"/>
    <w:rsid w:val="00BB7846"/>
    <w:rsid w:val="00BE27AE"/>
    <w:rsid w:val="00C76CFF"/>
    <w:rsid w:val="00CB64BA"/>
    <w:rsid w:val="00CE5A33"/>
    <w:rsid w:val="00D048AF"/>
    <w:rsid w:val="00D23151"/>
    <w:rsid w:val="00D27A01"/>
    <w:rsid w:val="00D66946"/>
    <w:rsid w:val="00D71210"/>
    <w:rsid w:val="00D962BB"/>
    <w:rsid w:val="00DA0D31"/>
    <w:rsid w:val="00DB6B58"/>
    <w:rsid w:val="00DE31A6"/>
    <w:rsid w:val="00E20BE2"/>
    <w:rsid w:val="00E379D3"/>
    <w:rsid w:val="00E5112D"/>
    <w:rsid w:val="00EB0D9A"/>
    <w:rsid w:val="00EB1A74"/>
    <w:rsid w:val="00EE7211"/>
    <w:rsid w:val="00F1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E637A-0267-459A-BB57-0EE24C87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86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8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5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8C2"/>
  </w:style>
  <w:style w:type="paragraph" w:styleId="Pieddepage">
    <w:name w:val="footer"/>
    <w:basedOn w:val="Normal"/>
    <w:link w:val="PieddepageCar"/>
    <w:uiPriority w:val="99"/>
    <w:unhideWhenUsed/>
    <w:rsid w:val="001958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8C2"/>
  </w:style>
  <w:style w:type="paragraph" w:styleId="Textedebulles">
    <w:name w:val="Balloon Text"/>
    <w:basedOn w:val="Normal"/>
    <w:link w:val="TextedebullesCar"/>
    <w:uiPriority w:val="99"/>
    <w:semiHidden/>
    <w:unhideWhenUsed/>
    <w:rsid w:val="0038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ECF28F-8167-41AB-A50F-0A141BE6EE54}" type="doc">
      <dgm:prSet loTypeId="urn:microsoft.com/office/officeart/2005/8/layout/cycle7" loCatId="cycle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9E96E61-ADD2-40D9-AC50-42449BCD9AA1}">
      <dgm:prSet phldrT="[Texte]"/>
      <dgm:spPr/>
      <dgm:t>
        <a:bodyPr/>
        <a:lstStyle/>
        <a:p>
          <a:r>
            <a:rPr lang="ar-SA"/>
            <a:t>مفاعيلن (1ن)</a:t>
          </a:r>
          <a:endParaRPr lang="fr-FR"/>
        </a:p>
      </dgm:t>
    </dgm:pt>
    <dgm:pt modelId="{6A456700-4E23-476C-ADE1-1F6FB7A85ACF}" type="parTrans" cxnId="{3FC76C5D-CFFF-4DE1-ADA2-CD7B2FF32985}">
      <dgm:prSet/>
      <dgm:spPr/>
      <dgm:t>
        <a:bodyPr/>
        <a:lstStyle/>
        <a:p>
          <a:endParaRPr lang="fr-FR"/>
        </a:p>
      </dgm:t>
    </dgm:pt>
    <dgm:pt modelId="{C7B92F92-05D8-47FF-A907-26BDF03422CC}" type="sibTrans" cxnId="{3FC76C5D-CFFF-4DE1-ADA2-CD7B2FF32985}">
      <dgm:prSet/>
      <dgm:spPr/>
      <dgm:t>
        <a:bodyPr/>
        <a:lstStyle/>
        <a:p>
          <a:endParaRPr lang="fr-FR"/>
        </a:p>
      </dgm:t>
    </dgm:pt>
    <dgm:pt modelId="{FB3B1F0D-E47E-4870-ABD8-BD781354C000}">
      <dgm:prSet phldrT="[Texte]"/>
      <dgm:spPr/>
      <dgm:t>
        <a:bodyPr/>
        <a:lstStyle/>
        <a:p>
          <a:r>
            <a:rPr lang="ar-SA"/>
            <a:t>فاعلاتن</a:t>
          </a:r>
          <a:endParaRPr lang="fr-FR"/>
        </a:p>
      </dgm:t>
    </dgm:pt>
    <dgm:pt modelId="{E57DF0B1-88BC-4D01-B243-B3F6311D2F9B}" type="parTrans" cxnId="{47216D08-62C1-4F39-BD73-105405147E8B}">
      <dgm:prSet/>
      <dgm:spPr/>
      <dgm:t>
        <a:bodyPr/>
        <a:lstStyle/>
        <a:p>
          <a:endParaRPr lang="fr-FR"/>
        </a:p>
      </dgm:t>
    </dgm:pt>
    <dgm:pt modelId="{4779C3C4-D1B8-4B98-B253-0372F413CB5C}" type="sibTrans" cxnId="{47216D08-62C1-4F39-BD73-105405147E8B}">
      <dgm:prSet/>
      <dgm:spPr/>
      <dgm:t>
        <a:bodyPr/>
        <a:lstStyle/>
        <a:p>
          <a:endParaRPr lang="fr-FR"/>
        </a:p>
      </dgm:t>
    </dgm:pt>
    <dgm:pt modelId="{2EFA00A6-65AA-48EF-95A7-E5C82B0094CD}">
      <dgm:prSet phldrT="[Texte]"/>
      <dgm:spPr/>
      <dgm:t>
        <a:bodyPr/>
        <a:lstStyle/>
        <a:p>
          <a:r>
            <a:rPr lang="ar-SA"/>
            <a:t>مستفعلن</a:t>
          </a:r>
          <a:endParaRPr lang="fr-FR"/>
        </a:p>
      </dgm:t>
    </dgm:pt>
    <dgm:pt modelId="{5434D936-72FB-4A3C-A1CF-B5837B36190B}" type="parTrans" cxnId="{986A6206-E026-4A4F-B6B8-69338EAFF9AB}">
      <dgm:prSet/>
      <dgm:spPr/>
      <dgm:t>
        <a:bodyPr/>
        <a:lstStyle/>
        <a:p>
          <a:endParaRPr lang="fr-FR"/>
        </a:p>
      </dgm:t>
    </dgm:pt>
    <dgm:pt modelId="{2004261D-DD09-45A0-B5D5-CF145090A817}" type="sibTrans" cxnId="{986A6206-E026-4A4F-B6B8-69338EAFF9AB}">
      <dgm:prSet/>
      <dgm:spPr/>
      <dgm:t>
        <a:bodyPr/>
        <a:lstStyle/>
        <a:p>
          <a:endParaRPr lang="fr-FR"/>
        </a:p>
      </dgm:t>
    </dgm:pt>
    <dgm:pt modelId="{EA641777-AB63-4CFF-BBCC-119FFDFDCB0E}" type="pres">
      <dgm:prSet presAssocID="{8EECF28F-8167-41AB-A50F-0A141BE6EE54}" presName="Name0" presStyleCnt="0">
        <dgm:presLayoutVars>
          <dgm:dir/>
          <dgm:resizeHandles val="exact"/>
        </dgm:presLayoutVars>
      </dgm:prSet>
      <dgm:spPr/>
    </dgm:pt>
    <dgm:pt modelId="{C02949F9-1FEA-478B-B0AC-D122BAA1150C}" type="pres">
      <dgm:prSet presAssocID="{49E96E61-ADD2-40D9-AC50-42449BCD9AA1}" presName="node" presStyleLbl="node1" presStyleIdx="0" presStyleCnt="3">
        <dgm:presLayoutVars>
          <dgm:bulletEnabled val="1"/>
        </dgm:presLayoutVars>
      </dgm:prSet>
      <dgm:spPr/>
    </dgm:pt>
    <dgm:pt modelId="{EC0D5951-EED7-4A9A-935D-538CC7B0C8BD}" type="pres">
      <dgm:prSet presAssocID="{C7B92F92-05D8-47FF-A907-26BDF03422CC}" presName="sibTrans" presStyleLbl="sibTrans2D1" presStyleIdx="0" presStyleCnt="3"/>
      <dgm:spPr/>
    </dgm:pt>
    <dgm:pt modelId="{283C9982-ECEF-40F9-962A-12E8C130D372}" type="pres">
      <dgm:prSet presAssocID="{C7B92F92-05D8-47FF-A907-26BDF03422CC}" presName="connectorText" presStyleLbl="sibTrans2D1" presStyleIdx="0" presStyleCnt="3"/>
      <dgm:spPr/>
    </dgm:pt>
    <dgm:pt modelId="{CFE495E8-FE85-45B5-9268-53A3BC1CF5F6}" type="pres">
      <dgm:prSet presAssocID="{FB3B1F0D-E47E-4870-ABD8-BD781354C000}" presName="node" presStyleLbl="node1" presStyleIdx="1" presStyleCnt="3">
        <dgm:presLayoutVars>
          <dgm:bulletEnabled val="1"/>
        </dgm:presLayoutVars>
      </dgm:prSet>
      <dgm:spPr/>
    </dgm:pt>
    <dgm:pt modelId="{AE1FB030-BF74-4013-9B05-26D5F1066938}" type="pres">
      <dgm:prSet presAssocID="{4779C3C4-D1B8-4B98-B253-0372F413CB5C}" presName="sibTrans" presStyleLbl="sibTrans2D1" presStyleIdx="1" presStyleCnt="3"/>
      <dgm:spPr/>
    </dgm:pt>
    <dgm:pt modelId="{30E4CFE4-F239-4235-B5D6-659F14A478F4}" type="pres">
      <dgm:prSet presAssocID="{4779C3C4-D1B8-4B98-B253-0372F413CB5C}" presName="connectorText" presStyleLbl="sibTrans2D1" presStyleIdx="1" presStyleCnt="3"/>
      <dgm:spPr/>
    </dgm:pt>
    <dgm:pt modelId="{BA940DC8-2CC3-4F16-8514-413817BED548}" type="pres">
      <dgm:prSet presAssocID="{2EFA00A6-65AA-48EF-95A7-E5C82B0094CD}" presName="node" presStyleLbl="node1" presStyleIdx="2" presStyleCnt="3">
        <dgm:presLayoutVars>
          <dgm:bulletEnabled val="1"/>
        </dgm:presLayoutVars>
      </dgm:prSet>
      <dgm:spPr/>
    </dgm:pt>
    <dgm:pt modelId="{4E8FD309-C709-4E5F-A81C-C0CBFA636966}" type="pres">
      <dgm:prSet presAssocID="{2004261D-DD09-45A0-B5D5-CF145090A817}" presName="sibTrans" presStyleLbl="sibTrans2D1" presStyleIdx="2" presStyleCnt="3"/>
      <dgm:spPr/>
    </dgm:pt>
    <dgm:pt modelId="{A50C9D50-1A33-4E9F-9829-FC82319134AA}" type="pres">
      <dgm:prSet presAssocID="{2004261D-DD09-45A0-B5D5-CF145090A817}" presName="connectorText" presStyleLbl="sibTrans2D1" presStyleIdx="2" presStyleCnt="3"/>
      <dgm:spPr/>
    </dgm:pt>
  </dgm:ptLst>
  <dgm:cxnLst>
    <dgm:cxn modelId="{237EC427-3343-43A7-95BB-1298DD2E6EFC}" type="presOf" srcId="{4779C3C4-D1B8-4B98-B253-0372F413CB5C}" destId="{AE1FB030-BF74-4013-9B05-26D5F1066938}" srcOrd="0" destOrd="0" presId="urn:microsoft.com/office/officeart/2005/8/layout/cycle7"/>
    <dgm:cxn modelId="{D19364D1-B2CC-4EEA-A382-1BE41B5F434F}" type="presOf" srcId="{2EFA00A6-65AA-48EF-95A7-E5C82B0094CD}" destId="{BA940DC8-2CC3-4F16-8514-413817BED548}" srcOrd="0" destOrd="0" presId="urn:microsoft.com/office/officeart/2005/8/layout/cycle7"/>
    <dgm:cxn modelId="{986A6206-E026-4A4F-B6B8-69338EAFF9AB}" srcId="{8EECF28F-8167-41AB-A50F-0A141BE6EE54}" destId="{2EFA00A6-65AA-48EF-95A7-E5C82B0094CD}" srcOrd="2" destOrd="0" parTransId="{5434D936-72FB-4A3C-A1CF-B5837B36190B}" sibTransId="{2004261D-DD09-45A0-B5D5-CF145090A817}"/>
    <dgm:cxn modelId="{6C9F97A1-F7CA-4955-8C2C-331E3B2F06D9}" type="presOf" srcId="{C7B92F92-05D8-47FF-A907-26BDF03422CC}" destId="{283C9982-ECEF-40F9-962A-12E8C130D372}" srcOrd="1" destOrd="0" presId="urn:microsoft.com/office/officeart/2005/8/layout/cycle7"/>
    <dgm:cxn modelId="{249138B7-6D17-4D2F-8AAC-F7D5D4232F6C}" type="presOf" srcId="{C7B92F92-05D8-47FF-A907-26BDF03422CC}" destId="{EC0D5951-EED7-4A9A-935D-538CC7B0C8BD}" srcOrd="0" destOrd="0" presId="urn:microsoft.com/office/officeart/2005/8/layout/cycle7"/>
    <dgm:cxn modelId="{DE62EA97-A846-4D8D-AB03-D153B712DB04}" type="presOf" srcId="{8EECF28F-8167-41AB-A50F-0A141BE6EE54}" destId="{EA641777-AB63-4CFF-BBCC-119FFDFDCB0E}" srcOrd="0" destOrd="0" presId="urn:microsoft.com/office/officeart/2005/8/layout/cycle7"/>
    <dgm:cxn modelId="{B49EA604-E38D-453A-9619-24A137045465}" type="presOf" srcId="{2004261D-DD09-45A0-B5D5-CF145090A817}" destId="{4E8FD309-C709-4E5F-A81C-C0CBFA636966}" srcOrd="0" destOrd="0" presId="urn:microsoft.com/office/officeart/2005/8/layout/cycle7"/>
    <dgm:cxn modelId="{A5D0ABA8-7428-4CB7-B3BD-A884C11D3375}" type="presOf" srcId="{49E96E61-ADD2-40D9-AC50-42449BCD9AA1}" destId="{C02949F9-1FEA-478B-B0AC-D122BAA1150C}" srcOrd="0" destOrd="0" presId="urn:microsoft.com/office/officeart/2005/8/layout/cycle7"/>
    <dgm:cxn modelId="{DAC4A6CB-0904-42F6-B11B-AE322445CC78}" type="presOf" srcId="{2004261D-DD09-45A0-B5D5-CF145090A817}" destId="{A50C9D50-1A33-4E9F-9829-FC82319134AA}" srcOrd="1" destOrd="0" presId="urn:microsoft.com/office/officeart/2005/8/layout/cycle7"/>
    <dgm:cxn modelId="{728B88BB-8978-4FFA-805F-F4BC45C203B5}" type="presOf" srcId="{4779C3C4-D1B8-4B98-B253-0372F413CB5C}" destId="{30E4CFE4-F239-4235-B5D6-659F14A478F4}" srcOrd="1" destOrd="0" presId="urn:microsoft.com/office/officeart/2005/8/layout/cycle7"/>
    <dgm:cxn modelId="{CE4906C9-8967-44E1-97A7-23EA2F1B2C76}" type="presOf" srcId="{FB3B1F0D-E47E-4870-ABD8-BD781354C000}" destId="{CFE495E8-FE85-45B5-9268-53A3BC1CF5F6}" srcOrd="0" destOrd="0" presId="urn:microsoft.com/office/officeart/2005/8/layout/cycle7"/>
    <dgm:cxn modelId="{3FC76C5D-CFFF-4DE1-ADA2-CD7B2FF32985}" srcId="{8EECF28F-8167-41AB-A50F-0A141BE6EE54}" destId="{49E96E61-ADD2-40D9-AC50-42449BCD9AA1}" srcOrd="0" destOrd="0" parTransId="{6A456700-4E23-476C-ADE1-1F6FB7A85ACF}" sibTransId="{C7B92F92-05D8-47FF-A907-26BDF03422CC}"/>
    <dgm:cxn modelId="{47216D08-62C1-4F39-BD73-105405147E8B}" srcId="{8EECF28F-8167-41AB-A50F-0A141BE6EE54}" destId="{FB3B1F0D-E47E-4870-ABD8-BD781354C000}" srcOrd="1" destOrd="0" parTransId="{E57DF0B1-88BC-4D01-B243-B3F6311D2F9B}" sibTransId="{4779C3C4-D1B8-4B98-B253-0372F413CB5C}"/>
    <dgm:cxn modelId="{7C6DC734-9C9E-4977-B892-2BDCDB1AC6E1}" type="presParOf" srcId="{EA641777-AB63-4CFF-BBCC-119FFDFDCB0E}" destId="{C02949F9-1FEA-478B-B0AC-D122BAA1150C}" srcOrd="0" destOrd="0" presId="urn:microsoft.com/office/officeart/2005/8/layout/cycle7"/>
    <dgm:cxn modelId="{34CC4FF0-C1F6-49E9-AD9F-DEFAC3E569B5}" type="presParOf" srcId="{EA641777-AB63-4CFF-BBCC-119FFDFDCB0E}" destId="{EC0D5951-EED7-4A9A-935D-538CC7B0C8BD}" srcOrd="1" destOrd="0" presId="urn:microsoft.com/office/officeart/2005/8/layout/cycle7"/>
    <dgm:cxn modelId="{4500642F-CE3D-4254-A587-4E466EAC2C94}" type="presParOf" srcId="{EC0D5951-EED7-4A9A-935D-538CC7B0C8BD}" destId="{283C9982-ECEF-40F9-962A-12E8C130D372}" srcOrd="0" destOrd="0" presId="urn:microsoft.com/office/officeart/2005/8/layout/cycle7"/>
    <dgm:cxn modelId="{B94B7EEC-1D60-4F71-901F-AF470CCAD2FA}" type="presParOf" srcId="{EA641777-AB63-4CFF-BBCC-119FFDFDCB0E}" destId="{CFE495E8-FE85-45B5-9268-53A3BC1CF5F6}" srcOrd="2" destOrd="0" presId="urn:microsoft.com/office/officeart/2005/8/layout/cycle7"/>
    <dgm:cxn modelId="{1120C382-AA05-4DBF-93E7-4BAAD0321146}" type="presParOf" srcId="{EA641777-AB63-4CFF-BBCC-119FFDFDCB0E}" destId="{AE1FB030-BF74-4013-9B05-26D5F1066938}" srcOrd="3" destOrd="0" presId="urn:microsoft.com/office/officeart/2005/8/layout/cycle7"/>
    <dgm:cxn modelId="{7E1D1F78-58A3-42A7-83D3-5A9FDF704AFE}" type="presParOf" srcId="{AE1FB030-BF74-4013-9B05-26D5F1066938}" destId="{30E4CFE4-F239-4235-B5D6-659F14A478F4}" srcOrd="0" destOrd="0" presId="urn:microsoft.com/office/officeart/2005/8/layout/cycle7"/>
    <dgm:cxn modelId="{462F00AA-E641-42C1-AFAC-00143FE0A28D}" type="presParOf" srcId="{EA641777-AB63-4CFF-BBCC-119FFDFDCB0E}" destId="{BA940DC8-2CC3-4F16-8514-413817BED548}" srcOrd="4" destOrd="0" presId="urn:microsoft.com/office/officeart/2005/8/layout/cycle7"/>
    <dgm:cxn modelId="{909B313E-A404-41FD-BB48-5DB5922EF833}" type="presParOf" srcId="{EA641777-AB63-4CFF-BBCC-119FFDFDCB0E}" destId="{4E8FD309-C709-4E5F-A81C-C0CBFA636966}" srcOrd="5" destOrd="0" presId="urn:microsoft.com/office/officeart/2005/8/layout/cycle7"/>
    <dgm:cxn modelId="{99D5B1DF-B242-4C02-8518-E26DF6A50F72}" type="presParOf" srcId="{4E8FD309-C709-4E5F-A81C-C0CBFA636966}" destId="{A50C9D50-1A33-4E9F-9829-FC82319134AA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EECF28F-8167-41AB-A50F-0A141BE6EE54}" type="doc">
      <dgm:prSet loTypeId="urn:microsoft.com/office/officeart/2005/8/layout/cycle7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9E96E61-ADD2-40D9-AC50-42449BCD9AA1}">
      <dgm:prSet phldrT="[Texte]"/>
      <dgm:spPr>
        <a:xfrm>
          <a:off x="851144" y="677"/>
          <a:ext cx="975351" cy="487675"/>
        </a:xfrm>
      </dgm:spPr>
      <dgm:t>
        <a:bodyPr/>
        <a:lstStyle/>
        <a:p>
          <a:r>
            <a:rPr lang="ar-SA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فاع لاتن (1ن)</a:t>
          </a: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A456700-4E23-476C-ADE1-1F6FB7A85ACF}" type="parTrans" cxnId="{3FC76C5D-CFFF-4DE1-ADA2-CD7B2FF32985}">
      <dgm:prSet/>
      <dgm:spPr/>
      <dgm:t>
        <a:bodyPr/>
        <a:lstStyle/>
        <a:p>
          <a:endParaRPr lang="fr-FR"/>
        </a:p>
      </dgm:t>
    </dgm:pt>
    <dgm:pt modelId="{C7B92F92-05D8-47FF-A907-26BDF03422CC}" type="sibTrans" cxnId="{3FC76C5D-CFFF-4DE1-ADA2-CD7B2FF32985}">
      <dgm:prSet/>
      <dgm:spPr>
        <a:xfrm rot="3600000">
          <a:off x="1487227" y="856996"/>
          <a:ext cx="508963" cy="170686"/>
        </a:xfrm>
      </dgm:spPr>
      <dgm:t>
        <a:bodyPr/>
        <a:lstStyle/>
        <a:p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B3B1F0D-E47E-4870-ABD8-BD781354C000}">
      <dgm:prSet phldrT="[Texte]"/>
      <dgm:spPr>
        <a:xfrm>
          <a:off x="1656922" y="1396326"/>
          <a:ext cx="975351" cy="487675"/>
        </a:xfrm>
      </dgm:spPr>
      <dgm:t>
        <a:bodyPr/>
        <a:lstStyle/>
        <a:p>
          <a:r>
            <a:rPr lang="ar-SA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مستفع لن</a:t>
          </a: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57DF0B1-88BC-4D01-B243-B3F6311D2F9B}" type="parTrans" cxnId="{47216D08-62C1-4F39-BD73-105405147E8B}">
      <dgm:prSet/>
      <dgm:spPr/>
      <dgm:t>
        <a:bodyPr/>
        <a:lstStyle/>
        <a:p>
          <a:endParaRPr lang="fr-FR"/>
        </a:p>
      </dgm:t>
    </dgm:pt>
    <dgm:pt modelId="{4779C3C4-D1B8-4B98-B253-0372F413CB5C}" type="sibTrans" cxnId="{47216D08-62C1-4F39-BD73-105405147E8B}">
      <dgm:prSet/>
      <dgm:spPr>
        <a:xfrm rot="10800000">
          <a:off x="1084338" y="1554820"/>
          <a:ext cx="508963" cy="170686"/>
        </a:xfrm>
      </dgm:spPr>
      <dgm:t>
        <a:bodyPr/>
        <a:lstStyle/>
        <a:p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EFA00A6-65AA-48EF-95A7-E5C82B0094CD}">
      <dgm:prSet phldrT="[Texte]"/>
      <dgm:spPr>
        <a:xfrm>
          <a:off x="45366" y="1396326"/>
          <a:ext cx="975351" cy="487675"/>
        </a:xfrm>
      </dgm:spPr>
      <dgm:t>
        <a:bodyPr/>
        <a:lstStyle/>
        <a:p>
          <a:r>
            <a:rPr lang="ar-SA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مفعولات</a:t>
          </a:r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434D936-72FB-4A3C-A1CF-B5837B36190B}" type="parTrans" cxnId="{986A6206-E026-4A4F-B6B8-69338EAFF9AB}">
      <dgm:prSet/>
      <dgm:spPr/>
      <dgm:t>
        <a:bodyPr/>
        <a:lstStyle/>
        <a:p>
          <a:endParaRPr lang="fr-FR"/>
        </a:p>
      </dgm:t>
    </dgm:pt>
    <dgm:pt modelId="{2004261D-DD09-45A0-B5D5-CF145090A817}" type="sibTrans" cxnId="{986A6206-E026-4A4F-B6B8-69338EAFF9AB}">
      <dgm:prSet/>
      <dgm:spPr>
        <a:xfrm rot="18000000">
          <a:off x="681449" y="856996"/>
          <a:ext cx="508963" cy="170686"/>
        </a:xfrm>
      </dgm:spPr>
      <dgm:t>
        <a:bodyPr/>
        <a:lstStyle/>
        <a:p>
          <a:endParaRPr lang="fr-FR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A641777-AB63-4CFF-BBCC-119FFDFDCB0E}" type="pres">
      <dgm:prSet presAssocID="{8EECF28F-8167-41AB-A50F-0A141BE6EE5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02949F9-1FEA-478B-B0AC-D122BAA1150C}" type="pres">
      <dgm:prSet presAssocID="{49E96E61-ADD2-40D9-AC50-42449BCD9AA1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EC0D5951-EED7-4A9A-935D-538CC7B0C8BD}" type="pres">
      <dgm:prSet presAssocID="{C7B92F92-05D8-47FF-A907-26BDF03422CC}" presName="sibTrans" presStyleLbl="sibTrans2D1" presStyleIdx="0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283C9982-ECEF-40F9-962A-12E8C130D372}" type="pres">
      <dgm:prSet presAssocID="{C7B92F92-05D8-47FF-A907-26BDF03422CC}" presName="connectorText" presStyleLbl="sibTrans2D1" presStyleIdx="0" presStyleCnt="3"/>
      <dgm:spPr/>
      <dgm:t>
        <a:bodyPr/>
        <a:lstStyle/>
        <a:p>
          <a:endParaRPr lang="fr-FR"/>
        </a:p>
      </dgm:t>
    </dgm:pt>
    <dgm:pt modelId="{CFE495E8-FE85-45B5-9268-53A3BC1CF5F6}" type="pres">
      <dgm:prSet presAssocID="{FB3B1F0D-E47E-4870-ABD8-BD781354C000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AE1FB030-BF74-4013-9B05-26D5F1066938}" type="pres">
      <dgm:prSet presAssocID="{4779C3C4-D1B8-4B98-B253-0372F413CB5C}" presName="sibTrans" presStyleLbl="sibTrans2D1" presStyleIdx="1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30E4CFE4-F239-4235-B5D6-659F14A478F4}" type="pres">
      <dgm:prSet presAssocID="{4779C3C4-D1B8-4B98-B253-0372F413CB5C}" presName="connectorText" presStyleLbl="sibTrans2D1" presStyleIdx="1" presStyleCnt="3"/>
      <dgm:spPr/>
      <dgm:t>
        <a:bodyPr/>
        <a:lstStyle/>
        <a:p>
          <a:endParaRPr lang="fr-FR"/>
        </a:p>
      </dgm:t>
    </dgm:pt>
    <dgm:pt modelId="{BA940DC8-2CC3-4F16-8514-413817BED548}" type="pres">
      <dgm:prSet presAssocID="{2EFA00A6-65AA-48EF-95A7-E5C82B0094CD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r-FR"/>
        </a:p>
      </dgm:t>
    </dgm:pt>
    <dgm:pt modelId="{4E8FD309-C709-4E5F-A81C-C0CBFA636966}" type="pres">
      <dgm:prSet presAssocID="{2004261D-DD09-45A0-B5D5-CF145090A817}" presName="sibTrans" presStyleLbl="sibTrans2D1" presStyleIdx="2" presStyleCnt="3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fr-FR"/>
        </a:p>
      </dgm:t>
    </dgm:pt>
    <dgm:pt modelId="{A50C9D50-1A33-4E9F-9829-FC82319134AA}" type="pres">
      <dgm:prSet presAssocID="{2004261D-DD09-45A0-B5D5-CF145090A817}" presName="connectorText" presStyleLbl="sibTrans2D1" presStyleIdx="2" presStyleCnt="3"/>
      <dgm:spPr/>
      <dgm:t>
        <a:bodyPr/>
        <a:lstStyle/>
        <a:p>
          <a:endParaRPr lang="fr-FR"/>
        </a:p>
      </dgm:t>
    </dgm:pt>
  </dgm:ptLst>
  <dgm:cxnLst>
    <dgm:cxn modelId="{2E288159-85CE-4E42-9AC7-773FA206449F}" type="presOf" srcId="{4779C3C4-D1B8-4B98-B253-0372F413CB5C}" destId="{30E4CFE4-F239-4235-B5D6-659F14A478F4}" srcOrd="1" destOrd="0" presId="urn:microsoft.com/office/officeart/2005/8/layout/cycle7"/>
    <dgm:cxn modelId="{5B36BF4F-FDD8-4B55-B242-8598F229924A}" type="presOf" srcId="{2004261D-DD09-45A0-B5D5-CF145090A817}" destId="{4E8FD309-C709-4E5F-A81C-C0CBFA636966}" srcOrd="0" destOrd="0" presId="urn:microsoft.com/office/officeart/2005/8/layout/cycle7"/>
    <dgm:cxn modelId="{7E5F2C55-5427-4359-B2F7-18FB9BF0157A}" type="presOf" srcId="{FB3B1F0D-E47E-4870-ABD8-BD781354C000}" destId="{CFE495E8-FE85-45B5-9268-53A3BC1CF5F6}" srcOrd="0" destOrd="0" presId="urn:microsoft.com/office/officeart/2005/8/layout/cycle7"/>
    <dgm:cxn modelId="{4E4F2051-279E-40B4-8DD7-A83F56BD98C1}" type="presOf" srcId="{2EFA00A6-65AA-48EF-95A7-E5C82B0094CD}" destId="{BA940DC8-2CC3-4F16-8514-413817BED548}" srcOrd="0" destOrd="0" presId="urn:microsoft.com/office/officeart/2005/8/layout/cycle7"/>
    <dgm:cxn modelId="{A7AAF796-B9D7-4F29-9E64-5E93C4D8B6C8}" type="presOf" srcId="{4779C3C4-D1B8-4B98-B253-0372F413CB5C}" destId="{AE1FB030-BF74-4013-9B05-26D5F1066938}" srcOrd="0" destOrd="0" presId="urn:microsoft.com/office/officeart/2005/8/layout/cycle7"/>
    <dgm:cxn modelId="{E45411FC-86ED-4E9F-B7AE-E79155B13D11}" type="presOf" srcId="{C7B92F92-05D8-47FF-A907-26BDF03422CC}" destId="{283C9982-ECEF-40F9-962A-12E8C130D372}" srcOrd="1" destOrd="0" presId="urn:microsoft.com/office/officeart/2005/8/layout/cycle7"/>
    <dgm:cxn modelId="{986A6206-E026-4A4F-B6B8-69338EAFF9AB}" srcId="{8EECF28F-8167-41AB-A50F-0A141BE6EE54}" destId="{2EFA00A6-65AA-48EF-95A7-E5C82B0094CD}" srcOrd="2" destOrd="0" parTransId="{5434D936-72FB-4A3C-A1CF-B5837B36190B}" sibTransId="{2004261D-DD09-45A0-B5D5-CF145090A817}"/>
    <dgm:cxn modelId="{C63A338A-53D2-415A-9C39-63DDBA5235C0}" type="presOf" srcId="{2004261D-DD09-45A0-B5D5-CF145090A817}" destId="{A50C9D50-1A33-4E9F-9829-FC82319134AA}" srcOrd="1" destOrd="0" presId="urn:microsoft.com/office/officeart/2005/8/layout/cycle7"/>
    <dgm:cxn modelId="{3FC76C5D-CFFF-4DE1-ADA2-CD7B2FF32985}" srcId="{8EECF28F-8167-41AB-A50F-0A141BE6EE54}" destId="{49E96E61-ADD2-40D9-AC50-42449BCD9AA1}" srcOrd="0" destOrd="0" parTransId="{6A456700-4E23-476C-ADE1-1F6FB7A85ACF}" sibTransId="{C7B92F92-05D8-47FF-A907-26BDF03422CC}"/>
    <dgm:cxn modelId="{D132EA39-0C34-498B-95CA-20EBCA3B7A71}" type="presOf" srcId="{C7B92F92-05D8-47FF-A907-26BDF03422CC}" destId="{EC0D5951-EED7-4A9A-935D-538CC7B0C8BD}" srcOrd="0" destOrd="0" presId="urn:microsoft.com/office/officeart/2005/8/layout/cycle7"/>
    <dgm:cxn modelId="{36BCB7EB-619A-4AB4-9D0C-0D76485D6CB6}" type="presOf" srcId="{49E96E61-ADD2-40D9-AC50-42449BCD9AA1}" destId="{C02949F9-1FEA-478B-B0AC-D122BAA1150C}" srcOrd="0" destOrd="0" presId="urn:microsoft.com/office/officeart/2005/8/layout/cycle7"/>
    <dgm:cxn modelId="{47216D08-62C1-4F39-BD73-105405147E8B}" srcId="{8EECF28F-8167-41AB-A50F-0A141BE6EE54}" destId="{FB3B1F0D-E47E-4870-ABD8-BD781354C000}" srcOrd="1" destOrd="0" parTransId="{E57DF0B1-88BC-4D01-B243-B3F6311D2F9B}" sibTransId="{4779C3C4-D1B8-4B98-B253-0372F413CB5C}"/>
    <dgm:cxn modelId="{B6919AE7-BCEA-47FC-A317-335B3B12AA10}" type="presOf" srcId="{8EECF28F-8167-41AB-A50F-0A141BE6EE54}" destId="{EA641777-AB63-4CFF-BBCC-119FFDFDCB0E}" srcOrd="0" destOrd="0" presId="urn:microsoft.com/office/officeart/2005/8/layout/cycle7"/>
    <dgm:cxn modelId="{ABC0E81A-0BF5-467A-96A4-58DDA14312A2}" type="presParOf" srcId="{EA641777-AB63-4CFF-BBCC-119FFDFDCB0E}" destId="{C02949F9-1FEA-478B-B0AC-D122BAA1150C}" srcOrd="0" destOrd="0" presId="urn:microsoft.com/office/officeart/2005/8/layout/cycle7"/>
    <dgm:cxn modelId="{4D2CFC9A-44AE-4EAB-A91A-7B3498292E73}" type="presParOf" srcId="{EA641777-AB63-4CFF-BBCC-119FFDFDCB0E}" destId="{EC0D5951-EED7-4A9A-935D-538CC7B0C8BD}" srcOrd="1" destOrd="0" presId="urn:microsoft.com/office/officeart/2005/8/layout/cycle7"/>
    <dgm:cxn modelId="{E86CB0DC-8363-44CE-8C23-37483EF791EA}" type="presParOf" srcId="{EC0D5951-EED7-4A9A-935D-538CC7B0C8BD}" destId="{283C9982-ECEF-40F9-962A-12E8C130D372}" srcOrd="0" destOrd="0" presId="urn:microsoft.com/office/officeart/2005/8/layout/cycle7"/>
    <dgm:cxn modelId="{CA45F8D5-0868-4D30-995D-70E400CEFE92}" type="presParOf" srcId="{EA641777-AB63-4CFF-BBCC-119FFDFDCB0E}" destId="{CFE495E8-FE85-45B5-9268-53A3BC1CF5F6}" srcOrd="2" destOrd="0" presId="urn:microsoft.com/office/officeart/2005/8/layout/cycle7"/>
    <dgm:cxn modelId="{88E8A998-8B9F-4523-B662-3CF61FCEA4FB}" type="presParOf" srcId="{EA641777-AB63-4CFF-BBCC-119FFDFDCB0E}" destId="{AE1FB030-BF74-4013-9B05-26D5F1066938}" srcOrd="3" destOrd="0" presId="urn:microsoft.com/office/officeart/2005/8/layout/cycle7"/>
    <dgm:cxn modelId="{A2B85767-E6FE-4E62-BFB7-D6E00F8381A3}" type="presParOf" srcId="{AE1FB030-BF74-4013-9B05-26D5F1066938}" destId="{30E4CFE4-F239-4235-B5D6-659F14A478F4}" srcOrd="0" destOrd="0" presId="urn:microsoft.com/office/officeart/2005/8/layout/cycle7"/>
    <dgm:cxn modelId="{03B32612-4863-44D9-AFEA-E25B904905F7}" type="presParOf" srcId="{EA641777-AB63-4CFF-BBCC-119FFDFDCB0E}" destId="{BA940DC8-2CC3-4F16-8514-413817BED548}" srcOrd="4" destOrd="0" presId="urn:microsoft.com/office/officeart/2005/8/layout/cycle7"/>
    <dgm:cxn modelId="{F039CCC6-F0BD-490E-9F63-FE60B11C0E19}" type="presParOf" srcId="{EA641777-AB63-4CFF-BBCC-119FFDFDCB0E}" destId="{4E8FD309-C709-4E5F-A81C-C0CBFA636966}" srcOrd="5" destOrd="0" presId="urn:microsoft.com/office/officeart/2005/8/layout/cycle7"/>
    <dgm:cxn modelId="{D67A20D4-5095-406E-BEE4-DD30EEB2E71F}" type="presParOf" srcId="{4E8FD309-C709-4E5F-A81C-C0CBFA636966}" destId="{A50C9D50-1A33-4E9F-9829-FC82319134AA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2949F9-1FEA-478B-B0AC-D122BAA1150C}">
      <dsp:nvSpPr>
        <dsp:cNvPr id="0" name=""/>
        <dsp:cNvSpPr/>
      </dsp:nvSpPr>
      <dsp:spPr>
        <a:xfrm>
          <a:off x="851144" y="677"/>
          <a:ext cx="975351" cy="487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مفاعيلن (1ن)</a:t>
          </a:r>
          <a:endParaRPr lang="fr-FR" sz="1400" kern="1200"/>
        </a:p>
      </dsp:txBody>
      <dsp:txXfrm>
        <a:off x="865428" y="14961"/>
        <a:ext cx="946783" cy="459107"/>
      </dsp:txXfrm>
    </dsp:sp>
    <dsp:sp modelId="{EC0D5951-EED7-4A9A-935D-538CC7B0C8BD}">
      <dsp:nvSpPr>
        <dsp:cNvPr id="0" name=""/>
        <dsp:cNvSpPr/>
      </dsp:nvSpPr>
      <dsp:spPr>
        <a:xfrm rot="3600000">
          <a:off x="1487227" y="856996"/>
          <a:ext cx="508963" cy="17068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1538433" y="891133"/>
        <a:ext cx="406551" cy="102412"/>
      </dsp:txXfrm>
    </dsp:sp>
    <dsp:sp modelId="{CFE495E8-FE85-45B5-9268-53A3BC1CF5F6}">
      <dsp:nvSpPr>
        <dsp:cNvPr id="0" name=""/>
        <dsp:cNvSpPr/>
      </dsp:nvSpPr>
      <dsp:spPr>
        <a:xfrm>
          <a:off x="1656922" y="1396326"/>
          <a:ext cx="975351" cy="487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فاعلاتن</a:t>
          </a:r>
          <a:endParaRPr lang="fr-FR" sz="1400" kern="1200"/>
        </a:p>
      </dsp:txBody>
      <dsp:txXfrm>
        <a:off x="1671206" y="1410610"/>
        <a:ext cx="946783" cy="459107"/>
      </dsp:txXfrm>
    </dsp:sp>
    <dsp:sp modelId="{AE1FB030-BF74-4013-9B05-26D5F1066938}">
      <dsp:nvSpPr>
        <dsp:cNvPr id="0" name=""/>
        <dsp:cNvSpPr/>
      </dsp:nvSpPr>
      <dsp:spPr>
        <a:xfrm rot="10800000">
          <a:off x="1084338" y="1554820"/>
          <a:ext cx="508963" cy="17068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 rot="10800000">
        <a:off x="1135544" y="1588957"/>
        <a:ext cx="406551" cy="102412"/>
      </dsp:txXfrm>
    </dsp:sp>
    <dsp:sp modelId="{BA940DC8-2CC3-4F16-8514-413817BED548}">
      <dsp:nvSpPr>
        <dsp:cNvPr id="0" name=""/>
        <dsp:cNvSpPr/>
      </dsp:nvSpPr>
      <dsp:spPr>
        <a:xfrm>
          <a:off x="45366" y="1396326"/>
          <a:ext cx="975351" cy="4876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مستفعلن</a:t>
          </a:r>
          <a:endParaRPr lang="fr-FR" sz="1400" kern="1200"/>
        </a:p>
      </dsp:txBody>
      <dsp:txXfrm>
        <a:off x="59650" y="1410610"/>
        <a:ext cx="946783" cy="459107"/>
      </dsp:txXfrm>
    </dsp:sp>
    <dsp:sp modelId="{4E8FD309-C709-4E5F-A81C-C0CBFA636966}">
      <dsp:nvSpPr>
        <dsp:cNvPr id="0" name=""/>
        <dsp:cNvSpPr/>
      </dsp:nvSpPr>
      <dsp:spPr>
        <a:xfrm rot="18000000">
          <a:off x="681449" y="856996"/>
          <a:ext cx="508963" cy="17068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/>
        </a:p>
      </dsp:txBody>
      <dsp:txXfrm>
        <a:off x="732655" y="891133"/>
        <a:ext cx="406551" cy="1024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2949F9-1FEA-478B-B0AC-D122BAA1150C}">
      <dsp:nvSpPr>
        <dsp:cNvPr id="0" name=""/>
        <dsp:cNvSpPr/>
      </dsp:nvSpPr>
      <dsp:spPr>
        <a:xfrm>
          <a:off x="851144" y="677"/>
          <a:ext cx="975351" cy="48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فاع لاتن (1ن)</a:t>
          </a:r>
          <a:endParaRPr lang="fr-FR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65428" y="14961"/>
        <a:ext cx="946783" cy="459107"/>
      </dsp:txXfrm>
    </dsp:sp>
    <dsp:sp modelId="{EC0D5951-EED7-4A9A-935D-538CC7B0C8BD}">
      <dsp:nvSpPr>
        <dsp:cNvPr id="0" name=""/>
        <dsp:cNvSpPr/>
      </dsp:nvSpPr>
      <dsp:spPr>
        <a:xfrm rot="3600000">
          <a:off x="1487227" y="856996"/>
          <a:ext cx="508963" cy="170686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38433" y="891133"/>
        <a:ext cx="406551" cy="102412"/>
      </dsp:txXfrm>
    </dsp:sp>
    <dsp:sp modelId="{CFE495E8-FE85-45B5-9268-53A3BC1CF5F6}">
      <dsp:nvSpPr>
        <dsp:cNvPr id="0" name=""/>
        <dsp:cNvSpPr/>
      </dsp:nvSpPr>
      <dsp:spPr>
        <a:xfrm>
          <a:off x="1656922" y="1396326"/>
          <a:ext cx="975351" cy="48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مستفع لن</a:t>
          </a:r>
          <a:endParaRPr lang="fr-FR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671206" y="1410610"/>
        <a:ext cx="946783" cy="459107"/>
      </dsp:txXfrm>
    </dsp:sp>
    <dsp:sp modelId="{AE1FB030-BF74-4013-9B05-26D5F1066938}">
      <dsp:nvSpPr>
        <dsp:cNvPr id="0" name=""/>
        <dsp:cNvSpPr/>
      </dsp:nvSpPr>
      <dsp:spPr>
        <a:xfrm rot="10800000">
          <a:off x="1084338" y="1554820"/>
          <a:ext cx="508963" cy="170686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135544" y="1588957"/>
        <a:ext cx="406551" cy="102412"/>
      </dsp:txXfrm>
    </dsp:sp>
    <dsp:sp modelId="{BA940DC8-2CC3-4F16-8514-413817BED548}">
      <dsp:nvSpPr>
        <dsp:cNvPr id="0" name=""/>
        <dsp:cNvSpPr/>
      </dsp:nvSpPr>
      <dsp:spPr>
        <a:xfrm>
          <a:off x="45366" y="1396326"/>
          <a:ext cx="975351" cy="4876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مفعولات</a:t>
          </a:r>
          <a:endParaRPr lang="fr-FR" sz="14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9650" y="1410610"/>
        <a:ext cx="946783" cy="459107"/>
      </dsp:txXfrm>
    </dsp:sp>
    <dsp:sp modelId="{4E8FD309-C709-4E5F-A81C-C0CBFA636966}">
      <dsp:nvSpPr>
        <dsp:cNvPr id="0" name=""/>
        <dsp:cNvSpPr/>
      </dsp:nvSpPr>
      <dsp:spPr>
        <a:xfrm rot="18000000">
          <a:off x="681449" y="856996"/>
          <a:ext cx="508963" cy="170686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32655" y="891133"/>
        <a:ext cx="406551" cy="1024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8</cp:revision>
  <cp:lastPrinted>2025-01-14T08:59:00Z</cp:lastPrinted>
  <dcterms:created xsi:type="dcterms:W3CDTF">2025-01-04T21:43:00Z</dcterms:created>
  <dcterms:modified xsi:type="dcterms:W3CDTF">2025-01-14T09:19:00Z</dcterms:modified>
</cp:coreProperties>
</file>