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FD0" w:rsidRDefault="00C10FD0" w:rsidP="00C10FD0">
      <w:pPr>
        <w:bidi/>
        <w:rPr>
          <w:rFonts w:asciiTheme="majorBidi" w:hAnsiTheme="majorBidi" w:cstheme="majorBidi" w:hint="cs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المحاضرة :07</w:t>
      </w:r>
    </w:p>
    <w:p w:rsidR="00C10FD0" w:rsidRDefault="00C10FD0" w:rsidP="00C10FD0">
      <w:pPr>
        <w:bidi/>
        <w:rPr>
          <w:rFonts w:asciiTheme="majorBidi" w:hAnsiTheme="majorBidi" w:cstheme="majorBidi" w:hint="cs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عنوان الدرس:</w:t>
      </w:r>
      <w:r w:rsidRPr="000F7A1E">
        <w:rPr>
          <w:rFonts w:asciiTheme="majorBidi" w:hAnsiTheme="majorBidi" w:cstheme="majorBidi"/>
          <w:b/>
          <w:bCs/>
          <w:sz w:val="32"/>
          <w:szCs w:val="32"/>
          <w:rtl/>
        </w:rPr>
        <w:t>المعاجم الدلالية المصنفة ومميزاتها</w:t>
      </w:r>
    </w:p>
    <w:p w:rsidR="00C10FD0" w:rsidRDefault="00C10FD0" w:rsidP="00C10FD0">
      <w:pPr>
        <w:bidi/>
        <w:rPr>
          <w:rFonts w:asciiTheme="majorBidi" w:hAnsiTheme="majorBidi" w:cstheme="majorBidi" w:hint="cs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أهداف الدرس:</w:t>
      </w:r>
    </w:p>
    <w:p w:rsidR="00C10FD0" w:rsidRDefault="00C10FD0" w:rsidP="00C10FD0">
      <w:pPr>
        <w:pStyle w:val="Paragraphedeliste"/>
        <w:numPr>
          <w:ilvl w:val="0"/>
          <w:numId w:val="1"/>
        </w:numPr>
        <w:bidi/>
        <w:rPr>
          <w:rFonts w:asciiTheme="majorBidi" w:hAnsiTheme="majorBidi" w:cstheme="majorBidi" w:hint="cs"/>
          <w:b/>
          <w:bCs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تحديد أهمية الصناعة المعجمية لدى العرب والغرب والمحدثين</w:t>
      </w:r>
    </w:p>
    <w:p w:rsidR="00C10FD0" w:rsidRDefault="00C10FD0" w:rsidP="00C10FD0">
      <w:pPr>
        <w:pStyle w:val="Paragraphedeliste"/>
        <w:numPr>
          <w:ilvl w:val="0"/>
          <w:numId w:val="1"/>
        </w:numPr>
        <w:bidi/>
        <w:rPr>
          <w:rFonts w:asciiTheme="majorBidi" w:hAnsiTheme="majorBidi" w:cstheme="majorBidi" w:hint="cs"/>
          <w:b/>
          <w:bCs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الاستفادة من أفكار الغربيين في الصناعة المعجمية</w:t>
      </w:r>
    </w:p>
    <w:p w:rsidR="00C10FD0" w:rsidRDefault="00C10FD0" w:rsidP="00C10FD0">
      <w:pPr>
        <w:pStyle w:val="Paragraphedeliste"/>
        <w:numPr>
          <w:ilvl w:val="0"/>
          <w:numId w:val="1"/>
        </w:numPr>
        <w:bidi/>
        <w:rPr>
          <w:rFonts w:asciiTheme="majorBidi" w:hAnsiTheme="majorBidi" w:cstheme="majorBidi" w:hint="cs"/>
          <w:b/>
          <w:bCs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ترجيح بعض آراء المعجميين لدى الغرب والعرب</w:t>
      </w:r>
      <w:r w:rsidRPr="00C10FD0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</w:p>
    <w:p w:rsidR="0081705C" w:rsidRDefault="0081705C" w:rsidP="0081705C">
      <w:pPr>
        <w:bidi/>
        <w:rPr>
          <w:rFonts w:asciiTheme="majorBidi" w:hAnsiTheme="majorBidi" w:cstheme="majorBidi" w:hint="cs"/>
          <w:b/>
          <w:bCs/>
          <w:sz w:val="32"/>
          <w:szCs w:val="32"/>
          <w:rtl/>
        </w:rPr>
      </w:pPr>
      <w:r w:rsidRPr="0081705C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مراحل الدرس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:</w:t>
      </w:r>
    </w:p>
    <w:p w:rsidR="0081705C" w:rsidRPr="0081705C" w:rsidRDefault="0081705C" w:rsidP="0081705C">
      <w:pPr>
        <w:pStyle w:val="Paragraphedeliste"/>
        <w:numPr>
          <w:ilvl w:val="0"/>
          <w:numId w:val="2"/>
        </w:numPr>
        <w:bidi/>
        <w:rPr>
          <w:rFonts w:asciiTheme="majorBidi" w:hAnsiTheme="majorBidi" w:cstheme="majorBidi" w:hint="cs"/>
          <w:b/>
          <w:bCs/>
          <w:sz w:val="32"/>
          <w:szCs w:val="32"/>
          <w:rtl/>
        </w:rPr>
      </w:pPr>
      <w:r w:rsidRPr="0081705C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تمهيد حول الصناعة المعجمية وأهميتها </w:t>
      </w:r>
    </w:p>
    <w:p w:rsidR="0081705C" w:rsidRPr="0081705C" w:rsidRDefault="0081705C" w:rsidP="0081705C">
      <w:pPr>
        <w:pStyle w:val="Paragraphedeliste"/>
        <w:numPr>
          <w:ilvl w:val="0"/>
          <w:numId w:val="2"/>
        </w:numPr>
        <w:bidi/>
        <w:rPr>
          <w:rFonts w:asciiTheme="majorBidi" w:hAnsiTheme="majorBidi" w:cstheme="majorBidi" w:hint="cs"/>
          <w:b/>
          <w:bCs/>
          <w:sz w:val="32"/>
          <w:szCs w:val="32"/>
          <w:rtl/>
        </w:rPr>
      </w:pPr>
      <w:r w:rsidRPr="0081705C">
        <w:rPr>
          <w:rFonts w:asciiTheme="majorBidi" w:hAnsiTheme="majorBidi" w:cstheme="majorBidi" w:hint="cs"/>
          <w:b/>
          <w:bCs/>
          <w:sz w:val="32"/>
          <w:szCs w:val="32"/>
          <w:rtl/>
        </w:rPr>
        <w:t>الصناعة المعجمية عند العرب</w:t>
      </w:r>
    </w:p>
    <w:p w:rsidR="0081705C" w:rsidRPr="0081705C" w:rsidRDefault="0081705C" w:rsidP="0081705C">
      <w:pPr>
        <w:pStyle w:val="Paragraphedeliste"/>
        <w:numPr>
          <w:ilvl w:val="0"/>
          <w:numId w:val="2"/>
        </w:numPr>
        <w:bidi/>
        <w:rPr>
          <w:rFonts w:asciiTheme="majorBidi" w:hAnsiTheme="majorBidi" w:cstheme="majorBidi" w:hint="cs"/>
          <w:b/>
          <w:bCs/>
          <w:sz w:val="32"/>
          <w:szCs w:val="32"/>
          <w:rtl/>
        </w:rPr>
      </w:pPr>
      <w:r w:rsidRPr="0081705C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الصناعة المعجمية عند الغرب </w:t>
      </w:r>
    </w:p>
    <w:p w:rsidR="0081705C" w:rsidRPr="0081705C" w:rsidRDefault="0081705C" w:rsidP="0081705C">
      <w:pPr>
        <w:pStyle w:val="Paragraphedeliste"/>
        <w:numPr>
          <w:ilvl w:val="0"/>
          <w:numId w:val="2"/>
        </w:numPr>
        <w:bidi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81705C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الصناعة المعجمية عند المحدثين </w:t>
      </w:r>
    </w:p>
    <w:p w:rsidR="00C10FD0" w:rsidRPr="000F7A1E" w:rsidRDefault="00C10FD0" w:rsidP="00C10FD0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  <w:r w:rsidRPr="000F7A1E">
        <w:rPr>
          <w:rFonts w:asciiTheme="majorBidi" w:hAnsiTheme="majorBidi" w:cstheme="majorBidi"/>
          <w:b/>
          <w:bCs/>
          <w:sz w:val="32"/>
          <w:szCs w:val="32"/>
          <w:rtl/>
        </w:rPr>
        <w:t>الصناعة</w:t>
      </w:r>
      <w:r w:rsidRPr="000F7A1E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b/>
          <w:bCs/>
          <w:sz w:val="32"/>
          <w:szCs w:val="32"/>
          <w:rtl/>
        </w:rPr>
        <w:t>المعجمیة</w:t>
      </w:r>
      <w:r w:rsidRPr="000F7A1E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b/>
          <w:bCs/>
          <w:sz w:val="32"/>
          <w:szCs w:val="32"/>
          <w:rtl/>
        </w:rPr>
        <w:t>عند العرب.</w:t>
      </w:r>
    </w:p>
    <w:p w:rsidR="00C10FD0" w:rsidRPr="000F7A1E" w:rsidRDefault="00C10FD0" w:rsidP="00C10FD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 ل</w:t>
      </w:r>
      <w:r w:rsidRPr="000F7A1E">
        <w:rPr>
          <w:rFonts w:asciiTheme="majorBidi" w:hAnsiTheme="majorBidi" w:cstheme="majorBidi"/>
          <w:sz w:val="32"/>
          <w:szCs w:val="32"/>
          <w:rtl/>
        </w:rPr>
        <w:t>قد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كان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العلماء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العرب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غایة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الإتقان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الصّناعة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المعجمیة</w:t>
      </w:r>
      <w:r w:rsidRPr="000F7A1E">
        <w:rPr>
          <w:rFonts w:asciiTheme="majorBidi" w:hAnsiTheme="majorBidi" w:cstheme="majorBidi"/>
          <w:sz w:val="32"/>
          <w:szCs w:val="32"/>
        </w:rPr>
        <w:t xml:space="preserve">. </w:t>
      </w:r>
      <w:r w:rsidRPr="000F7A1E">
        <w:rPr>
          <w:rFonts w:asciiTheme="majorBidi" w:hAnsiTheme="majorBidi" w:cstheme="majorBidi"/>
          <w:sz w:val="32"/>
          <w:szCs w:val="32"/>
          <w:rtl/>
        </w:rPr>
        <w:t>وإن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كانت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بعض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الأصوات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تحاول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جاهدة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نفي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كل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فضل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للعرب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ذلك،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فلیس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ذلك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إلاّ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من</w:t>
      </w:r>
      <w:r w:rsidRPr="000F7A1E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باب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الحقد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الدّفین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والعنصریة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العمیاء،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والبعد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الموضوعیة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الطرح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والتّناول</w:t>
      </w:r>
      <w:r w:rsidRPr="000F7A1E">
        <w:rPr>
          <w:rFonts w:asciiTheme="majorBidi" w:hAnsiTheme="majorBidi" w:cstheme="majorBidi"/>
          <w:sz w:val="32"/>
          <w:szCs w:val="32"/>
        </w:rPr>
        <w:t xml:space="preserve">. </w:t>
      </w:r>
      <w:r w:rsidRPr="000F7A1E">
        <w:rPr>
          <w:rFonts w:asciiTheme="majorBidi" w:hAnsiTheme="majorBidi" w:cstheme="majorBidi"/>
          <w:sz w:val="32"/>
          <w:szCs w:val="32"/>
          <w:rtl/>
        </w:rPr>
        <w:t>فقد</w:t>
      </w:r>
      <w:r w:rsidRPr="000F7A1E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أنكر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بعض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المتحاملین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عرباً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كانوا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أم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أعاجم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على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العرب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فضیلة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السبق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على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میدان</w:t>
      </w:r>
      <w:r w:rsidRPr="000F7A1E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المعجم،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وذهبوا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إلى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العرب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مقلدون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غیر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مبتكرین</w:t>
      </w:r>
      <w:r w:rsidRPr="000F7A1E">
        <w:rPr>
          <w:rFonts w:asciiTheme="majorBidi" w:hAnsiTheme="majorBidi" w:cstheme="majorBidi"/>
          <w:sz w:val="32"/>
          <w:szCs w:val="32"/>
        </w:rPr>
        <w:t xml:space="preserve">. </w:t>
      </w:r>
      <w:r w:rsidRPr="000F7A1E">
        <w:rPr>
          <w:rFonts w:asciiTheme="majorBidi" w:hAnsiTheme="majorBidi" w:cstheme="majorBidi"/>
          <w:sz w:val="32"/>
          <w:szCs w:val="32"/>
          <w:rtl/>
        </w:rPr>
        <w:t>وقد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كتب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د</w:t>
      </w:r>
      <w:r w:rsidRPr="000F7A1E">
        <w:rPr>
          <w:rFonts w:asciiTheme="majorBidi" w:hAnsiTheme="majorBidi" w:cstheme="majorBidi"/>
          <w:sz w:val="32"/>
          <w:szCs w:val="32"/>
        </w:rPr>
        <w:t xml:space="preserve">. </w:t>
      </w:r>
      <w:r w:rsidRPr="000F7A1E">
        <w:rPr>
          <w:rFonts w:asciiTheme="majorBidi" w:hAnsiTheme="majorBidi" w:cstheme="majorBidi"/>
          <w:sz w:val="32"/>
          <w:szCs w:val="32"/>
          <w:rtl/>
        </w:rPr>
        <w:t>أحمد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مختار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عمر</w:t>
      </w:r>
      <w:r w:rsidRPr="000F7A1E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مقالاً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مجلة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مجمع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اللغة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بالقاهرة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تحت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عنوان</w:t>
      </w:r>
      <w:r w:rsidRPr="000F7A1E">
        <w:rPr>
          <w:rFonts w:asciiTheme="majorBidi" w:hAnsiTheme="majorBidi" w:cstheme="majorBidi"/>
          <w:sz w:val="32"/>
          <w:szCs w:val="32"/>
        </w:rPr>
        <w:t>: "</w:t>
      </w:r>
      <w:r w:rsidRPr="000F7A1E">
        <w:rPr>
          <w:rFonts w:asciiTheme="majorBidi" w:hAnsiTheme="majorBidi" w:cstheme="majorBidi"/>
          <w:sz w:val="32"/>
          <w:szCs w:val="32"/>
          <w:rtl/>
        </w:rPr>
        <w:t>هل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أثر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الهنود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المعجم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العربي؟</w:t>
      </w:r>
      <w:r w:rsidRPr="000F7A1E">
        <w:rPr>
          <w:rFonts w:asciiTheme="majorBidi" w:hAnsiTheme="majorBidi" w:cstheme="majorBidi"/>
          <w:sz w:val="32"/>
          <w:szCs w:val="32"/>
        </w:rPr>
        <w:t xml:space="preserve">" </w:t>
      </w:r>
      <w:r w:rsidRPr="000F7A1E">
        <w:rPr>
          <w:rStyle w:val="Appelnotedebasdep"/>
          <w:rFonts w:asciiTheme="majorBidi" w:hAnsiTheme="majorBidi" w:cstheme="majorBidi"/>
          <w:sz w:val="32"/>
          <w:szCs w:val="32"/>
        </w:rPr>
        <w:footnoteReference w:id="2"/>
      </w:r>
    </w:p>
    <w:p w:rsidR="00C10FD0" w:rsidRPr="000F7A1E" w:rsidRDefault="00C10FD0" w:rsidP="00C10FD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sz w:val="32"/>
          <w:szCs w:val="32"/>
        </w:rPr>
      </w:pPr>
      <w:r w:rsidRPr="000F7A1E">
        <w:rPr>
          <w:rFonts w:asciiTheme="majorBidi" w:hAnsiTheme="majorBidi" w:cstheme="majorBidi"/>
          <w:sz w:val="32"/>
          <w:szCs w:val="32"/>
          <w:rtl/>
        </w:rPr>
        <w:t>أثبتت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فیه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آ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راء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عدد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الباحثین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هذا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الموضوع،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فانقسمت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بین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  <w:rtl/>
        </w:rPr>
        <w:t>م</w:t>
      </w:r>
      <w:r>
        <w:rPr>
          <w:rFonts w:asciiTheme="majorBidi" w:hAnsiTheme="majorBidi" w:cstheme="majorBidi" w:hint="cs"/>
          <w:sz w:val="32"/>
          <w:szCs w:val="32"/>
          <w:rtl/>
        </w:rPr>
        <w:t>ر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ج</w:t>
      </w:r>
      <w:r w:rsidRPr="000F7A1E">
        <w:rPr>
          <w:rFonts w:asciiTheme="majorBidi" w:hAnsiTheme="majorBidi" w:cstheme="majorBidi"/>
          <w:sz w:val="32"/>
          <w:szCs w:val="32"/>
          <w:rtl/>
        </w:rPr>
        <w:t>ح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ومثبت؛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أما</w:t>
      </w:r>
      <w:r w:rsidRPr="000F7A1E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المرجحون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فقد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كان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على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رأسهم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مقال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دائرة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المعارف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الإسلامیة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بنصها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الفرنسي</w:t>
      </w:r>
      <w:r w:rsidRPr="000F7A1E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بعنوان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الخلیل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أحمد،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جاء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فیه</w:t>
      </w:r>
      <w:r w:rsidRPr="000F7A1E">
        <w:rPr>
          <w:rFonts w:asciiTheme="majorBidi" w:hAnsiTheme="majorBidi" w:cstheme="majorBidi"/>
          <w:sz w:val="32"/>
          <w:szCs w:val="32"/>
        </w:rPr>
        <w:t>:</w:t>
      </w:r>
    </w:p>
    <w:p w:rsidR="00C10FD0" w:rsidRPr="000F7A1E" w:rsidRDefault="00C10FD0" w:rsidP="00C10FD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sz w:val="32"/>
          <w:szCs w:val="32"/>
        </w:rPr>
      </w:pPr>
      <w:r w:rsidRPr="000F7A1E">
        <w:rPr>
          <w:rFonts w:asciiTheme="majorBidi" w:hAnsiTheme="majorBidi" w:cstheme="majorBidi"/>
          <w:sz w:val="32"/>
          <w:szCs w:val="32"/>
        </w:rPr>
        <w:t>“Il n’est pas classé dans l’ordre alphabétique, mais probablement</w:t>
      </w:r>
    </w:p>
    <w:p w:rsidR="00C10FD0" w:rsidRPr="000F7A1E" w:rsidRDefault="00C10FD0" w:rsidP="00C10FD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sz w:val="32"/>
          <w:szCs w:val="32"/>
        </w:rPr>
      </w:pPr>
      <w:r w:rsidRPr="000F7A1E">
        <w:rPr>
          <w:rFonts w:asciiTheme="majorBidi" w:hAnsiTheme="majorBidi" w:cstheme="majorBidi"/>
          <w:sz w:val="32"/>
          <w:szCs w:val="32"/>
        </w:rPr>
        <w:t>sous l’influence de l’Inde …”</w:t>
      </w:r>
    </w:p>
    <w:p w:rsidR="00C10FD0" w:rsidRPr="000F7A1E" w:rsidRDefault="00C10FD0" w:rsidP="00C10FD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sz w:val="32"/>
          <w:szCs w:val="32"/>
        </w:rPr>
      </w:pPr>
      <w:r w:rsidRPr="000F7A1E">
        <w:rPr>
          <w:rFonts w:asciiTheme="majorBidi" w:hAnsiTheme="majorBidi" w:cstheme="majorBidi"/>
          <w:sz w:val="32"/>
          <w:szCs w:val="32"/>
          <w:rtl/>
        </w:rPr>
        <w:t>فكاتب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المقال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یثبت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الخلیل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واضع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أول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معجم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عربي،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ویؤكد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نسبة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كتاب</w:t>
      </w:r>
      <w:r w:rsidRPr="000F7A1E">
        <w:rPr>
          <w:rFonts w:asciiTheme="majorBidi" w:hAnsiTheme="majorBidi" w:cstheme="majorBidi"/>
          <w:sz w:val="32"/>
          <w:szCs w:val="32"/>
        </w:rPr>
        <w:t xml:space="preserve"> "</w:t>
      </w:r>
      <w:r w:rsidRPr="000F7A1E">
        <w:rPr>
          <w:rFonts w:asciiTheme="majorBidi" w:hAnsiTheme="majorBidi" w:cstheme="majorBidi"/>
          <w:sz w:val="32"/>
          <w:szCs w:val="32"/>
          <w:rtl/>
        </w:rPr>
        <w:t>العین</w:t>
      </w:r>
      <w:r w:rsidRPr="000F7A1E">
        <w:rPr>
          <w:rFonts w:asciiTheme="majorBidi" w:hAnsiTheme="majorBidi" w:cstheme="majorBidi"/>
          <w:sz w:val="32"/>
          <w:szCs w:val="32"/>
        </w:rPr>
        <w:t>"</w:t>
      </w:r>
    </w:p>
    <w:p w:rsidR="00C10FD0" w:rsidRPr="000F7A1E" w:rsidRDefault="00C10FD0" w:rsidP="00C10FD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sz w:val="32"/>
          <w:szCs w:val="32"/>
        </w:rPr>
      </w:pPr>
      <w:r w:rsidRPr="000F7A1E">
        <w:rPr>
          <w:rFonts w:asciiTheme="majorBidi" w:hAnsiTheme="majorBidi" w:cstheme="majorBidi"/>
          <w:sz w:val="32"/>
          <w:szCs w:val="32"/>
          <w:rtl/>
        </w:rPr>
        <w:t>إلى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الخلیل،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ویكتفي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بالإشارة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إلى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احتمال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تأثره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بالهنود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لأنه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مرتب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ترتیباً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صوتی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اً</w:t>
      </w:r>
      <w:r w:rsidRPr="000F7A1E">
        <w:rPr>
          <w:rFonts w:asciiTheme="majorBidi" w:hAnsiTheme="majorBidi" w:cstheme="majorBidi"/>
          <w:sz w:val="32"/>
          <w:szCs w:val="32"/>
        </w:rPr>
        <w:t xml:space="preserve">. </w:t>
      </w:r>
      <w:r w:rsidRPr="000F7A1E">
        <w:rPr>
          <w:rFonts w:asciiTheme="majorBidi" w:hAnsiTheme="majorBidi" w:cstheme="majorBidi"/>
          <w:sz w:val="32"/>
          <w:szCs w:val="32"/>
          <w:rtl/>
        </w:rPr>
        <w:t>وهذا</w:t>
      </w:r>
      <w:r w:rsidRPr="000F7A1E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الترتیب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معروف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عند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الهنود</w:t>
      </w:r>
      <w:r w:rsidRPr="000F7A1E">
        <w:rPr>
          <w:rFonts w:asciiTheme="majorBidi" w:hAnsiTheme="majorBidi" w:cstheme="majorBidi"/>
          <w:sz w:val="32"/>
          <w:szCs w:val="32"/>
        </w:rPr>
        <w:t>.</w:t>
      </w:r>
    </w:p>
    <w:p w:rsidR="00C10FD0" w:rsidRPr="000F7A1E" w:rsidRDefault="00C10FD0" w:rsidP="00C10FD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sz w:val="32"/>
          <w:szCs w:val="32"/>
        </w:rPr>
      </w:pPr>
      <w:r w:rsidRPr="000F7A1E">
        <w:rPr>
          <w:rFonts w:asciiTheme="majorBidi" w:hAnsiTheme="majorBidi" w:cstheme="majorBidi"/>
          <w:sz w:val="32"/>
          <w:szCs w:val="32"/>
          <w:rtl/>
        </w:rPr>
        <w:t>وأمّا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المستشرق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الإنكلیزي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جون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هاي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وود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فیشیر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إلى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احتمالین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فیقول</w:t>
      </w:r>
      <w:r w:rsidRPr="000F7A1E">
        <w:rPr>
          <w:rFonts w:asciiTheme="majorBidi" w:hAnsiTheme="majorBidi" w:cstheme="majorBidi"/>
          <w:sz w:val="32"/>
          <w:szCs w:val="32"/>
        </w:rPr>
        <w:t>:</w:t>
      </w:r>
    </w:p>
    <w:p w:rsidR="00C10FD0" w:rsidRPr="000F7A1E" w:rsidRDefault="00C10FD0" w:rsidP="00C10FD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sz w:val="32"/>
          <w:szCs w:val="32"/>
          <w:rtl/>
        </w:rPr>
      </w:pPr>
      <w:r w:rsidRPr="000F7A1E">
        <w:rPr>
          <w:rFonts w:asciiTheme="majorBidi" w:hAnsiTheme="majorBidi" w:cstheme="majorBidi"/>
          <w:sz w:val="32"/>
          <w:szCs w:val="32"/>
        </w:rPr>
        <w:lastRenderedPageBreak/>
        <w:t>"</w:t>
      </w:r>
      <w:r w:rsidRPr="000F7A1E">
        <w:rPr>
          <w:rFonts w:asciiTheme="majorBidi" w:hAnsiTheme="majorBidi" w:cstheme="majorBidi"/>
          <w:sz w:val="32"/>
          <w:szCs w:val="32"/>
          <w:rtl/>
        </w:rPr>
        <w:t>ربما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كان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الیونان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هم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الذین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أعطوا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العرب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فكرة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المعجم</w:t>
      </w:r>
      <w:r w:rsidRPr="000F7A1E">
        <w:rPr>
          <w:rFonts w:asciiTheme="majorBidi" w:hAnsiTheme="majorBidi" w:cstheme="majorBidi"/>
          <w:sz w:val="32"/>
          <w:szCs w:val="32"/>
        </w:rPr>
        <w:t xml:space="preserve">. </w:t>
      </w:r>
      <w:r w:rsidRPr="000F7A1E">
        <w:rPr>
          <w:rFonts w:asciiTheme="majorBidi" w:hAnsiTheme="majorBidi" w:cstheme="majorBidi"/>
          <w:sz w:val="32"/>
          <w:szCs w:val="32"/>
          <w:rtl/>
        </w:rPr>
        <w:t>وكان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الهنود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هم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الذین</w:t>
      </w:r>
      <w:r w:rsidRPr="000F7A1E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أعطوهم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الأبجدیة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الصوتیة</w:t>
      </w:r>
      <w:r w:rsidRPr="000F7A1E">
        <w:rPr>
          <w:rFonts w:asciiTheme="majorBidi" w:hAnsiTheme="majorBidi" w:cstheme="majorBidi"/>
          <w:sz w:val="32"/>
          <w:szCs w:val="32"/>
        </w:rPr>
        <w:t xml:space="preserve">: </w:t>
      </w:r>
      <w:r w:rsidRPr="000F7A1E">
        <w:rPr>
          <w:rFonts w:asciiTheme="majorBidi" w:hAnsiTheme="majorBidi" w:cstheme="majorBidi"/>
          <w:sz w:val="32"/>
          <w:szCs w:val="32"/>
          <w:rtl/>
        </w:rPr>
        <w:t>وبعض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الأفكار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المعجمیة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الأخرى</w:t>
      </w:r>
      <w:r w:rsidRPr="000F7A1E">
        <w:rPr>
          <w:rFonts w:asciiTheme="majorBidi" w:hAnsiTheme="majorBidi" w:cstheme="majorBidi"/>
          <w:sz w:val="32"/>
          <w:szCs w:val="32"/>
        </w:rPr>
        <w:t xml:space="preserve">". </w:t>
      </w:r>
      <w:r w:rsidRPr="000F7A1E">
        <w:rPr>
          <w:rStyle w:val="Appelnotedebasdep"/>
          <w:rFonts w:asciiTheme="majorBidi" w:hAnsiTheme="majorBidi" w:cstheme="majorBidi"/>
          <w:b/>
          <w:bCs/>
          <w:sz w:val="32"/>
          <w:szCs w:val="32"/>
        </w:rPr>
        <w:footnoteReference w:id="3"/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وكأنّ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العرب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لا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عقول</w:t>
      </w:r>
      <w:r w:rsidRPr="000F7A1E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لهم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تهدیهم،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فهم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بحاجة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دائما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إلى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یحذون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حذوه</w:t>
      </w:r>
      <w:r w:rsidRPr="000F7A1E">
        <w:rPr>
          <w:rFonts w:asciiTheme="majorBidi" w:hAnsiTheme="majorBidi" w:cstheme="majorBidi"/>
          <w:sz w:val="32"/>
          <w:szCs w:val="32"/>
        </w:rPr>
        <w:t>!</w:t>
      </w:r>
    </w:p>
    <w:p w:rsidR="00C10FD0" w:rsidRPr="000F7A1E" w:rsidRDefault="00C10FD0" w:rsidP="00C10FD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0F7A1E">
        <w:rPr>
          <w:rFonts w:asciiTheme="majorBidi" w:hAnsiTheme="majorBidi" w:cstheme="majorBidi"/>
          <w:b/>
          <w:bCs/>
          <w:sz w:val="32"/>
          <w:szCs w:val="32"/>
          <w:rtl/>
        </w:rPr>
        <w:t>الصناعة</w:t>
      </w:r>
      <w:r w:rsidRPr="000F7A1E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b/>
          <w:bCs/>
          <w:sz w:val="32"/>
          <w:szCs w:val="32"/>
          <w:rtl/>
        </w:rPr>
        <w:t>المعجمیة</w:t>
      </w:r>
      <w:r w:rsidRPr="000F7A1E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b/>
          <w:bCs/>
          <w:sz w:val="32"/>
          <w:szCs w:val="32"/>
          <w:rtl/>
        </w:rPr>
        <w:t>عند</w:t>
      </w:r>
      <w:r w:rsidRPr="000F7A1E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b/>
          <w:bCs/>
          <w:sz w:val="32"/>
          <w:szCs w:val="32"/>
          <w:rtl/>
        </w:rPr>
        <w:t>الغرب</w:t>
      </w:r>
    </w:p>
    <w:p w:rsidR="00C10FD0" w:rsidRPr="000F7A1E" w:rsidRDefault="00C10FD0" w:rsidP="00C10FD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sz w:val="32"/>
          <w:szCs w:val="32"/>
        </w:rPr>
      </w:pPr>
      <w:r w:rsidRPr="000F7A1E">
        <w:rPr>
          <w:rFonts w:asciiTheme="majorBidi" w:hAnsiTheme="majorBidi" w:cstheme="majorBidi"/>
          <w:sz w:val="32"/>
          <w:szCs w:val="32"/>
          <w:rtl/>
        </w:rPr>
        <w:t>إن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الثّقافة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المعجمیة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الغربیة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العصر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الحدیث،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لم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تكن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ولیدة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الصّدفة،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بل</w:t>
      </w:r>
    </w:p>
    <w:p w:rsidR="00C10FD0" w:rsidRPr="000F7A1E" w:rsidRDefault="00C10FD0" w:rsidP="00C10FD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sz w:val="32"/>
          <w:szCs w:val="32"/>
        </w:rPr>
      </w:pPr>
      <w:r w:rsidRPr="000F7A1E">
        <w:rPr>
          <w:rFonts w:asciiTheme="majorBidi" w:hAnsiTheme="majorBidi" w:cstheme="majorBidi"/>
          <w:sz w:val="32"/>
          <w:szCs w:val="32"/>
          <w:rtl/>
        </w:rPr>
        <w:t>هي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مربوطة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جذورها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بالثقافة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الهندیة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أو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الیونانیة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جانب،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وبرواد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القرن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التاسع</w:t>
      </w:r>
      <w:r w:rsidRPr="000F7A1E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ولعلّ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انبهار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الغرب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بما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فعله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،</w:t>
      </w:r>
      <w:r w:rsidRPr="000F7A1E">
        <w:rPr>
          <w:rFonts w:asciiTheme="majorBidi" w:hAnsiTheme="majorBidi" w:cstheme="majorBidi"/>
          <w:sz w:val="32"/>
          <w:szCs w:val="32"/>
        </w:rPr>
        <w:t>"</w:t>
      </w:r>
      <w:r w:rsidRPr="000F7A1E">
        <w:rPr>
          <w:rFonts w:asciiTheme="majorBidi" w:hAnsiTheme="majorBidi" w:cstheme="majorBidi"/>
          <w:b/>
          <w:bCs/>
          <w:sz w:val="32"/>
          <w:szCs w:val="32"/>
        </w:rPr>
        <w:t>De saussu</w:t>
      </w:r>
      <w:r w:rsidRPr="000F7A1E">
        <w:rPr>
          <w:rFonts w:asciiTheme="majorBidi" w:hAnsiTheme="majorBidi" w:cstheme="majorBidi"/>
          <w:sz w:val="32"/>
          <w:szCs w:val="32"/>
        </w:rPr>
        <w:t xml:space="preserve">r" </w:t>
      </w:r>
      <w:r w:rsidRPr="000F7A1E">
        <w:rPr>
          <w:rFonts w:asciiTheme="majorBidi" w:hAnsiTheme="majorBidi" w:cstheme="majorBidi"/>
          <w:sz w:val="32"/>
          <w:szCs w:val="32"/>
          <w:rtl/>
        </w:rPr>
        <w:t>عشر،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ولا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شك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أنّ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أبرزهم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دوسوسیر</w:t>
      </w:r>
      <w:r w:rsidRPr="000F7A1E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هؤلاء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هو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جعلهم،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أو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جعل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كثی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ر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منهم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یقیس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حالهم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على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حال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العرب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ت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رثهم</w:t>
      </w:r>
      <w:r w:rsidRPr="000F7A1E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المعجمي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الضّخم</w:t>
      </w:r>
      <w:r w:rsidRPr="000F7A1E">
        <w:rPr>
          <w:rFonts w:asciiTheme="majorBidi" w:hAnsiTheme="majorBidi" w:cstheme="majorBidi"/>
          <w:sz w:val="32"/>
          <w:szCs w:val="32"/>
        </w:rPr>
        <w:t xml:space="preserve">. </w:t>
      </w:r>
      <w:r w:rsidRPr="000F7A1E">
        <w:rPr>
          <w:rFonts w:asciiTheme="majorBidi" w:hAnsiTheme="majorBidi" w:cstheme="majorBidi"/>
          <w:sz w:val="32"/>
          <w:szCs w:val="32"/>
          <w:rtl/>
        </w:rPr>
        <w:t>والحقیقة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الأمرین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متباینان،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فالعرب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جاؤوا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مرحلة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وسط،دعاهم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إلى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وضع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معاجمهم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غیر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الذي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دعا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غیرهم،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وبالتالي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تختلف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النتائج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باختلاف</w:t>
      </w:r>
      <w:r w:rsidRPr="000F7A1E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المعجم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العربي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منذ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نشأته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كان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یهدف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إلى</w:t>
      </w:r>
      <w:r w:rsidRPr="000F7A1E">
        <w:rPr>
          <w:rFonts w:asciiTheme="majorBidi" w:hAnsiTheme="majorBidi" w:cstheme="majorBidi"/>
          <w:sz w:val="32"/>
          <w:szCs w:val="32"/>
        </w:rPr>
        <w:t xml:space="preserve"> ":</w:t>
      </w:r>
      <w:r w:rsidRPr="000F7A1E">
        <w:rPr>
          <w:rFonts w:asciiTheme="majorBidi" w:hAnsiTheme="majorBidi" w:cstheme="majorBidi"/>
          <w:b/>
          <w:bCs/>
          <w:sz w:val="32"/>
          <w:szCs w:val="32"/>
        </w:rPr>
        <w:t xml:space="preserve">Haywood </w:t>
      </w:r>
      <w:r w:rsidRPr="000F7A1E">
        <w:rPr>
          <w:rFonts w:asciiTheme="majorBidi" w:hAnsiTheme="majorBidi" w:cstheme="majorBidi"/>
          <w:sz w:val="32"/>
          <w:szCs w:val="32"/>
          <w:rtl/>
        </w:rPr>
        <w:t>آفاق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التّفكیر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والرؤى</w:t>
      </w:r>
      <w:r w:rsidRPr="000F7A1E">
        <w:rPr>
          <w:rFonts w:asciiTheme="majorBidi" w:hAnsiTheme="majorBidi" w:cstheme="majorBidi"/>
          <w:sz w:val="32"/>
          <w:szCs w:val="32"/>
        </w:rPr>
        <w:t xml:space="preserve">. </w:t>
      </w:r>
      <w:r w:rsidRPr="000F7A1E">
        <w:rPr>
          <w:rFonts w:asciiTheme="majorBidi" w:hAnsiTheme="majorBidi" w:cstheme="majorBidi"/>
          <w:sz w:val="32"/>
          <w:szCs w:val="32"/>
          <w:rtl/>
        </w:rPr>
        <w:t>یقول</w:t>
      </w:r>
      <w:r w:rsidRPr="000F7A1E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تسجیل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كل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المادّة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اللغویّة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بطریقة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منظّمة،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وهو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بذلك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یختلف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كل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المعاجم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الأولى</w:t>
      </w:r>
      <w:r w:rsidRPr="000F7A1E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للأمم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الأخرى،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التي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كان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هدفها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شرح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الكلمات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النّادرة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أوالصّعبة</w:t>
      </w:r>
      <w:r w:rsidRPr="000F7A1E">
        <w:rPr>
          <w:rFonts w:asciiTheme="majorBidi" w:hAnsiTheme="majorBidi" w:cstheme="majorBidi"/>
          <w:sz w:val="32"/>
          <w:szCs w:val="32"/>
        </w:rPr>
        <w:t>".</w:t>
      </w:r>
      <w:r w:rsidRPr="000F7A1E">
        <w:rPr>
          <w:rStyle w:val="Appelnotedebasdep"/>
          <w:rFonts w:asciiTheme="majorBidi" w:hAnsiTheme="majorBidi" w:cstheme="majorBidi"/>
          <w:sz w:val="32"/>
          <w:szCs w:val="32"/>
        </w:rPr>
        <w:footnoteReference w:id="4"/>
      </w:r>
    </w:p>
    <w:p w:rsidR="00C10FD0" w:rsidRPr="000F7A1E" w:rsidRDefault="00C10FD0" w:rsidP="00C10FD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sz w:val="32"/>
          <w:szCs w:val="32"/>
        </w:rPr>
      </w:pPr>
      <w:r w:rsidRPr="000F7A1E">
        <w:rPr>
          <w:rFonts w:asciiTheme="majorBidi" w:hAnsiTheme="majorBidi" w:cstheme="majorBidi"/>
          <w:sz w:val="32"/>
          <w:szCs w:val="32"/>
          <w:rtl/>
        </w:rPr>
        <w:t>ولقد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خطت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المعاجم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الإنجلیزیة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والفرنسیة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والألمانیة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والرّوسیة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القرنین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الماضیین</w:t>
      </w:r>
    </w:p>
    <w:p w:rsidR="00C10FD0" w:rsidRPr="000F7A1E" w:rsidRDefault="00C10FD0" w:rsidP="00C10FD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sz w:val="32"/>
          <w:szCs w:val="32"/>
        </w:rPr>
      </w:pPr>
      <w:r w:rsidRPr="000F7A1E">
        <w:rPr>
          <w:rFonts w:asciiTheme="majorBidi" w:hAnsiTheme="majorBidi" w:cstheme="majorBidi"/>
          <w:sz w:val="32"/>
          <w:szCs w:val="32"/>
          <w:rtl/>
        </w:rPr>
        <w:t>خطوات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كبیرة،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الأمر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الذي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جعلها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مرجعا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مهمّا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هذه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الصّناعة،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بغضّ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النظر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عن</w:t>
      </w:r>
    </w:p>
    <w:p w:rsidR="00C10FD0" w:rsidRPr="000F7A1E" w:rsidRDefault="00C10FD0" w:rsidP="00C10FD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sz w:val="32"/>
          <w:szCs w:val="32"/>
        </w:rPr>
      </w:pPr>
      <w:r w:rsidRPr="000F7A1E">
        <w:rPr>
          <w:rFonts w:asciiTheme="majorBidi" w:hAnsiTheme="majorBidi" w:cstheme="majorBidi"/>
          <w:sz w:val="32"/>
          <w:szCs w:val="32"/>
          <w:rtl/>
        </w:rPr>
        <w:t>دوافعها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المستترة،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التي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أكثرها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له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علاقة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بالأطماع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الاستیطانیة،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وفرض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لغاتها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على</w:t>
      </w:r>
    </w:p>
    <w:p w:rsidR="00C10FD0" w:rsidRPr="000F7A1E" w:rsidRDefault="00C10FD0" w:rsidP="00C10FD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sz w:val="32"/>
          <w:szCs w:val="32"/>
        </w:rPr>
      </w:pPr>
      <w:r w:rsidRPr="000F7A1E">
        <w:rPr>
          <w:rFonts w:asciiTheme="majorBidi" w:hAnsiTheme="majorBidi" w:cstheme="majorBidi"/>
          <w:sz w:val="32"/>
          <w:szCs w:val="32"/>
          <w:rtl/>
        </w:rPr>
        <w:t>لغات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البلاد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المحتلّة،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لتسهیل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عملیة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الاحتواء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والانصهار،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وبالتالي،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إماتة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روح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التحرر والوطنية</w:t>
      </w:r>
      <w:r w:rsidRPr="000F7A1E">
        <w:rPr>
          <w:rFonts w:asciiTheme="majorBidi" w:hAnsiTheme="majorBidi" w:cstheme="majorBidi"/>
          <w:sz w:val="32"/>
          <w:szCs w:val="32"/>
        </w:rPr>
        <w:t>.</w:t>
      </w:r>
    </w:p>
    <w:p w:rsidR="00C10FD0" w:rsidRPr="000F7A1E" w:rsidRDefault="00C10FD0" w:rsidP="00C10FD0">
      <w:pPr>
        <w:autoSpaceDE w:val="0"/>
        <w:autoSpaceDN w:val="0"/>
        <w:bidi/>
        <w:adjustRightInd w:val="0"/>
        <w:spacing w:after="0" w:line="240" w:lineRule="auto"/>
        <w:jc w:val="lowKashida"/>
        <w:rPr>
          <w:rFonts w:asciiTheme="majorBidi" w:hAnsiTheme="majorBidi" w:cstheme="majorBidi"/>
          <w:sz w:val="32"/>
          <w:szCs w:val="32"/>
        </w:rPr>
      </w:pPr>
      <w:r w:rsidRPr="000F7A1E">
        <w:rPr>
          <w:rFonts w:asciiTheme="majorBidi" w:hAnsiTheme="majorBidi" w:cstheme="majorBidi"/>
          <w:sz w:val="32"/>
          <w:szCs w:val="32"/>
          <w:rtl/>
        </w:rPr>
        <w:t>ویمكن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القول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إنّ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وراء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تبوّء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المعاجم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الغربیّة،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الصّدارة،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وبخاصّة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الإنجلیزیة</w:t>
      </w:r>
    </w:p>
    <w:p w:rsidR="00C10FD0" w:rsidRPr="000F7A1E" w:rsidRDefault="00C10FD0" w:rsidP="00C10FD0">
      <w:pPr>
        <w:autoSpaceDE w:val="0"/>
        <w:autoSpaceDN w:val="0"/>
        <w:bidi/>
        <w:adjustRightInd w:val="0"/>
        <w:spacing w:after="0" w:line="240" w:lineRule="auto"/>
        <w:jc w:val="lowKashida"/>
        <w:rPr>
          <w:rFonts w:asciiTheme="majorBidi" w:hAnsiTheme="majorBidi" w:cstheme="majorBidi"/>
          <w:sz w:val="32"/>
          <w:szCs w:val="32"/>
        </w:rPr>
      </w:pPr>
      <w:r w:rsidRPr="000F7A1E">
        <w:rPr>
          <w:rFonts w:asciiTheme="majorBidi" w:hAnsiTheme="majorBidi" w:cstheme="majorBidi"/>
          <w:sz w:val="32"/>
          <w:szCs w:val="32"/>
          <w:rtl/>
        </w:rPr>
        <w:t>والفرنسیّة،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وسَعة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انتشارها،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وراء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ذلك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كلّه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خلفیة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اقتصادیّة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وسیاسیّة</w:t>
      </w:r>
      <w:r w:rsidRPr="000F7A1E">
        <w:rPr>
          <w:rFonts w:asciiTheme="majorBidi" w:hAnsiTheme="majorBidi" w:cstheme="majorBidi"/>
          <w:sz w:val="32"/>
          <w:szCs w:val="32"/>
        </w:rPr>
        <w:t>.</w:t>
      </w:r>
    </w:p>
    <w:p w:rsidR="00C10FD0" w:rsidRPr="000F7A1E" w:rsidRDefault="00C10FD0" w:rsidP="00C10FD0">
      <w:pPr>
        <w:autoSpaceDE w:val="0"/>
        <w:autoSpaceDN w:val="0"/>
        <w:bidi/>
        <w:adjustRightInd w:val="0"/>
        <w:spacing w:after="0" w:line="240" w:lineRule="auto"/>
        <w:jc w:val="lowKashida"/>
        <w:rPr>
          <w:rFonts w:asciiTheme="majorBidi" w:hAnsiTheme="majorBidi" w:cstheme="majorBidi"/>
          <w:sz w:val="32"/>
          <w:szCs w:val="32"/>
          <w:rtl/>
        </w:rPr>
      </w:pPr>
      <w:r w:rsidRPr="000F7A1E">
        <w:rPr>
          <w:rFonts w:asciiTheme="majorBidi" w:hAnsiTheme="majorBidi" w:cstheme="majorBidi"/>
          <w:sz w:val="32"/>
          <w:szCs w:val="32"/>
          <w:rtl/>
        </w:rPr>
        <w:t>ولا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شك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أنّ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الثّقافة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المعجمیة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عند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الرّعیل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الأوّل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المستشرقین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هي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ساعد،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وبشدّة،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على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نقل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تلك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الصّناعة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المعجمیّة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إلى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أوربّا</w:t>
      </w:r>
      <w:r w:rsidRPr="000F7A1E">
        <w:rPr>
          <w:rFonts w:asciiTheme="majorBidi" w:hAnsiTheme="majorBidi" w:cstheme="majorBidi"/>
          <w:sz w:val="32"/>
          <w:szCs w:val="32"/>
        </w:rPr>
        <w:t xml:space="preserve">. </w:t>
      </w:r>
      <w:r w:rsidRPr="000F7A1E">
        <w:rPr>
          <w:rFonts w:asciiTheme="majorBidi" w:hAnsiTheme="majorBidi" w:cstheme="majorBidi"/>
          <w:sz w:val="32"/>
          <w:szCs w:val="32"/>
          <w:rtl/>
        </w:rPr>
        <w:t>على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الأقل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البدایات،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قبل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أن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یطوّر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هؤلاء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میادین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هذا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الفنّ،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ویبدعوا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فیه،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على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غرا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ر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یحدث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بین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الأمم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المتعاقبة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تلاقح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الثّقافة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والحضارة،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فیستفید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اللاّحق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السّابق،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كما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استفاد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السّابق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ممّن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كانوا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قبله،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ولكن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العبرة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هي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بإثراء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ذاك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الموروث،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لا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بالوقوف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على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أطلال من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سبق</w:t>
      </w:r>
      <w:r w:rsidRPr="000F7A1E">
        <w:rPr>
          <w:rFonts w:asciiTheme="majorBidi" w:hAnsiTheme="majorBidi" w:cstheme="majorBidi"/>
          <w:sz w:val="32"/>
          <w:szCs w:val="32"/>
        </w:rPr>
        <w:t>.</w:t>
      </w:r>
    </w:p>
    <w:p w:rsidR="00C10FD0" w:rsidRPr="000F7A1E" w:rsidRDefault="00C10FD0" w:rsidP="00C10FD0">
      <w:pPr>
        <w:bidi/>
        <w:jc w:val="lowKashida"/>
        <w:rPr>
          <w:rFonts w:asciiTheme="majorBidi" w:hAnsiTheme="majorBidi" w:cstheme="majorBidi"/>
          <w:sz w:val="32"/>
          <w:szCs w:val="32"/>
          <w:rtl/>
        </w:rPr>
      </w:pPr>
    </w:p>
    <w:p w:rsidR="00C10FD0" w:rsidRPr="000F7A1E" w:rsidRDefault="00C10FD0" w:rsidP="00C10FD0">
      <w:pPr>
        <w:bidi/>
        <w:jc w:val="lowKashida"/>
        <w:rPr>
          <w:rFonts w:asciiTheme="majorBidi" w:hAnsiTheme="majorBidi" w:cstheme="majorBidi"/>
          <w:sz w:val="32"/>
          <w:szCs w:val="32"/>
          <w:rtl/>
        </w:rPr>
      </w:pPr>
    </w:p>
    <w:p w:rsidR="00C10FD0" w:rsidRDefault="00C10FD0" w:rsidP="00C10FD0">
      <w:pPr>
        <w:bidi/>
        <w:jc w:val="lowKashida"/>
        <w:rPr>
          <w:rFonts w:asciiTheme="majorBidi" w:hAnsiTheme="majorBidi" w:cstheme="majorBidi"/>
          <w:sz w:val="32"/>
          <w:szCs w:val="32"/>
          <w:rtl/>
        </w:rPr>
      </w:pPr>
    </w:p>
    <w:p w:rsidR="00C10FD0" w:rsidRPr="000F7A1E" w:rsidRDefault="00C10FD0" w:rsidP="00C10FD0">
      <w:pPr>
        <w:bidi/>
        <w:jc w:val="lowKashida"/>
        <w:rPr>
          <w:rFonts w:asciiTheme="majorBidi" w:hAnsiTheme="majorBidi" w:cstheme="majorBidi"/>
          <w:sz w:val="32"/>
          <w:szCs w:val="32"/>
          <w:rtl/>
        </w:rPr>
      </w:pPr>
    </w:p>
    <w:p w:rsidR="00C10FD0" w:rsidRPr="000F7A1E" w:rsidRDefault="00C10FD0" w:rsidP="00C10FD0">
      <w:pPr>
        <w:bidi/>
        <w:jc w:val="lowKashida"/>
        <w:rPr>
          <w:rFonts w:asciiTheme="majorBidi" w:hAnsiTheme="majorBidi" w:cstheme="majorBidi"/>
          <w:sz w:val="32"/>
          <w:szCs w:val="32"/>
          <w:rtl/>
        </w:rPr>
      </w:pPr>
    </w:p>
    <w:p w:rsidR="00C10FD0" w:rsidRPr="000F7A1E" w:rsidRDefault="00C10FD0" w:rsidP="00C10FD0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  <w:r w:rsidRPr="000F7A1E">
        <w:rPr>
          <w:rFonts w:asciiTheme="majorBidi" w:hAnsiTheme="majorBidi" w:cstheme="majorBidi"/>
          <w:b/>
          <w:bCs/>
          <w:sz w:val="32"/>
          <w:szCs w:val="32"/>
          <w:rtl/>
        </w:rPr>
        <w:lastRenderedPageBreak/>
        <w:t>الصناعة</w:t>
      </w:r>
      <w:r w:rsidRPr="000F7A1E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b/>
          <w:bCs/>
          <w:sz w:val="32"/>
          <w:szCs w:val="32"/>
          <w:rtl/>
        </w:rPr>
        <w:t>المعجمیة</w:t>
      </w:r>
      <w:r w:rsidRPr="000F7A1E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b/>
          <w:bCs/>
          <w:sz w:val="32"/>
          <w:szCs w:val="32"/>
          <w:rtl/>
        </w:rPr>
        <w:t>عند</w:t>
      </w:r>
      <w:r w:rsidRPr="000F7A1E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b/>
          <w:bCs/>
          <w:sz w:val="32"/>
          <w:szCs w:val="32"/>
          <w:rtl/>
        </w:rPr>
        <w:t>المحدثین</w:t>
      </w:r>
    </w:p>
    <w:p w:rsidR="00C10FD0" w:rsidRPr="000F7A1E" w:rsidRDefault="00C10FD0" w:rsidP="00C10FD0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0F7A1E">
        <w:rPr>
          <w:rFonts w:asciiTheme="majorBidi" w:hAnsiTheme="majorBidi" w:cstheme="majorBidi"/>
          <w:sz w:val="32"/>
          <w:szCs w:val="32"/>
          <w:rtl/>
        </w:rPr>
        <w:t>لقد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عرفت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حركة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التألیف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المعجمي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العصر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الحدیث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نشاطاً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بار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زً،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وأصدرت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دور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النشر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عدداً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هائلاً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المعجمات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الخاصة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والعامة،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الأحادیة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اللغة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والثنائي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اللغة</w:t>
      </w:r>
    </w:p>
    <w:p w:rsidR="00C10FD0" w:rsidRPr="000F7A1E" w:rsidRDefault="00C10FD0" w:rsidP="00C10FD0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0F7A1E">
        <w:rPr>
          <w:rFonts w:asciiTheme="majorBidi" w:hAnsiTheme="majorBidi" w:cstheme="majorBidi"/>
          <w:sz w:val="32"/>
          <w:szCs w:val="32"/>
          <w:rtl/>
        </w:rPr>
        <w:t>والمتعددة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اللغات</w:t>
      </w:r>
      <w:r w:rsidRPr="000F7A1E">
        <w:rPr>
          <w:rFonts w:asciiTheme="majorBidi" w:hAnsiTheme="majorBidi" w:cstheme="majorBidi"/>
          <w:sz w:val="32"/>
          <w:szCs w:val="32"/>
        </w:rPr>
        <w:t xml:space="preserve">. </w:t>
      </w:r>
      <w:r w:rsidRPr="000F7A1E">
        <w:rPr>
          <w:rFonts w:asciiTheme="majorBidi" w:hAnsiTheme="majorBidi" w:cstheme="majorBidi"/>
          <w:sz w:val="32"/>
          <w:szCs w:val="32"/>
          <w:rtl/>
        </w:rPr>
        <w:t>وعقدت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مؤتمرات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وندوات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أرض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العرب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وفي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غیرها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لد</w:t>
      </w:r>
      <w:r>
        <w:rPr>
          <w:rFonts w:asciiTheme="majorBidi" w:hAnsiTheme="majorBidi" w:cstheme="majorBidi" w:hint="cs"/>
          <w:sz w:val="32"/>
          <w:szCs w:val="32"/>
          <w:rtl/>
        </w:rPr>
        <w:t>را</w:t>
      </w:r>
      <w:r w:rsidRPr="000F7A1E">
        <w:rPr>
          <w:rFonts w:asciiTheme="majorBidi" w:hAnsiTheme="majorBidi" w:cstheme="majorBidi"/>
          <w:sz w:val="32"/>
          <w:szCs w:val="32"/>
          <w:rtl/>
        </w:rPr>
        <w:t>سة</w:t>
      </w:r>
      <w:r w:rsidRPr="000F7A1E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مشكلات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المعجم</w:t>
      </w:r>
      <w:r w:rsidRPr="000F7A1E">
        <w:rPr>
          <w:rFonts w:asciiTheme="majorBidi" w:hAnsiTheme="majorBidi" w:cstheme="majorBidi"/>
          <w:sz w:val="32"/>
          <w:szCs w:val="32"/>
        </w:rPr>
        <w:t>.</w:t>
      </w:r>
    </w:p>
    <w:p w:rsidR="00C10FD0" w:rsidRPr="000F7A1E" w:rsidRDefault="00C10FD0" w:rsidP="00C10FD0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0F7A1E">
        <w:rPr>
          <w:rFonts w:asciiTheme="majorBidi" w:hAnsiTheme="majorBidi" w:cstheme="majorBidi"/>
          <w:sz w:val="32"/>
          <w:szCs w:val="32"/>
          <w:rtl/>
        </w:rPr>
        <w:t>أبرز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معاجم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القرن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التاسع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عشر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هو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الجاسوس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على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القاموس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لأحمد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فارس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الشدیاق</w:t>
      </w:r>
    </w:p>
    <w:p w:rsidR="00C10FD0" w:rsidRPr="000F7A1E" w:rsidRDefault="00C10FD0" w:rsidP="00C10FD0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0F7A1E">
        <w:rPr>
          <w:rFonts w:asciiTheme="majorBidi" w:hAnsiTheme="majorBidi" w:cstheme="majorBidi"/>
          <w:sz w:val="32"/>
          <w:szCs w:val="32"/>
        </w:rPr>
        <w:t>(</w:t>
      </w:r>
      <w:r w:rsidRPr="000F7A1E">
        <w:rPr>
          <w:rFonts w:asciiTheme="majorBidi" w:hAnsiTheme="majorBidi" w:cstheme="majorBidi"/>
          <w:sz w:val="32"/>
          <w:szCs w:val="32"/>
          <w:rtl/>
        </w:rPr>
        <w:t>ت</w:t>
      </w:r>
      <w:r w:rsidRPr="000F7A1E">
        <w:rPr>
          <w:rFonts w:asciiTheme="majorBidi" w:hAnsiTheme="majorBidi" w:cstheme="majorBidi"/>
          <w:sz w:val="32"/>
          <w:szCs w:val="32"/>
        </w:rPr>
        <w:t xml:space="preserve"> 1878 </w:t>
      </w:r>
      <w:r w:rsidRPr="000F7A1E">
        <w:rPr>
          <w:rFonts w:asciiTheme="majorBidi" w:hAnsiTheme="majorBidi" w:cstheme="majorBidi"/>
          <w:sz w:val="32"/>
          <w:szCs w:val="32"/>
          <w:rtl/>
        </w:rPr>
        <w:t>م</w:t>
      </w:r>
      <w:r w:rsidRPr="000F7A1E">
        <w:rPr>
          <w:rFonts w:asciiTheme="majorBidi" w:hAnsiTheme="majorBidi" w:cstheme="majorBidi"/>
          <w:sz w:val="32"/>
          <w:szCs w:val="32"/>
        </w:rPr>
        <w:t xml:space="preserve">) </w:t>
      </w:r>
      <w:r w:rsidRPr="000F7A1E">
        <w:rPr>
          <w:rFonts w:asciiTheme="majorBidi" w:hAnsiTheme="majorBidi" w:cstheme="majorBidi"/>
          <w:sz w:val="32"/>
          <w:szCs w:val="32"/>
          <w:rtl/>
        </w:rPr>
        <w:t>وأبرز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هذا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المعجم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طریقته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ونقده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للمعجم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العربي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بعامة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وللقاموس</w:t>
      </w:r>
      <w:r w:rsidRPr="000F7A1E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المحیط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بخاصة</w:t>
      </w:r>
      <w:r w:rsidRPr="000F7A1E">
        <w:rPr>
          <w:rFonts w:asciiTheme="majorBidi" w:hAnsiTheme="majorBidi" w:cstheme="majorBidi"/>
          <w:sz w:val="32"/>
          <w:szCs w:val="32"/>
        </w:rPr>
        <w:t xml:space="preserve">. </w:t>
      </w:r>
      <w:r w:rsidRPr="000F7A1E">
        <w:rPr>
          <w:rFonts w:asciiTheme="majorBidi" w:hAnsiTheme="majorBidi" w:cstheme="majorBidi"/>
          <w:sz w:val="32"/>
          <w:szCs w:val="32"/>
          <w:rtl/>
        </w:rPr>
        <w:t>وهذه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أبرز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آ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رائه</w:t>
      </w:r>
      <w:r w:rsidRPr="000F7A1E">
        <w:rPr>
          <w:rFonts w:asciiTheme="majorBidi" w:hAnsiTheme="majorBidi" w:cstheme="majorBidi"/>
          <w:sz w:val="32"/>
          <w:szCs w:val="32"/>
        </w:rPr>
        <w:t>:</w:t>
      </w:r>
    </w:p>
    <w:p w:rsidR="00C10FD0" w:rsidRPr="000F7A1E" w:rsidRDefault="00C10FD0" w:rsidP="00C10FD0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  <w:r w:rsidRPr="000F7A1E">
        <w:rPr>
          <w:rFonts w:asciiTheme="majorBidi" w:hAnsiTheme="majorBidi" w:cstheme="majorBidi"/>
          <w:sz w:val="32"/>
          <w:szCs w:val="32"/>
        </w:rPr>
        <w:t xml:space="preserve">- </w:t>
      </w:r>
      <w:r w:rsidRPr="000F7A1E">
        <w:rPr>
          <w:rFonts w:asciiTheme="majorBidi" w:hAnsiTheme="majorBidi" w:cstheme="majorBidi"/>
          <w:b/>
          <w:bCs/>
          <w:sz w:val="32"/>
          <w:szCs w:val="32"/>
          <w:rtl/>
        </w:rPr>
        <w:t>في</w:t>
      </w:r>
      <w:r w:rsidRPr="000F7A1E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b/>
          <w:bCs/>
          <w:sz w:val="32"/>
          <w:szCs w:val="32"/>
          <w:rtl/>
        </w:rPr>
        <w:t>ترتیب</w:t>
      </w:r>
      <w:r w:rsidRPr="000F7A1E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b/>
          <w:bCs/>
          <w:sz w:val="32"/>
          <w:szCs w:val="32"/>
          <w:rtl/>
        </w:rPr>
        <w:t>المواد</w:t>
      </w:r>
      <w:r w:rsidRPr="000F7A1E">
        <w:rPr>
          <w:rFonts w:asciiTheme="majorBidi" w:hAnsiTheme="majorBidi" w:cstheme="majorBidi"/>
          <w:b/>
          <w:bCs/>
          <w:sz w:val="32"/>
          <w:szCs w:val="32"/>
        </w:rPr>
        <w:t>:</w:t>
      </w:r>
    </w:p>
    <w:p w:rsidR="00C10FD0" w:rsidRPr="000F7A1E" w:rsidRDefault="00C10FD0" w:rsidP="00C10FD0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0F7A1E">
        <w:rPr>
          <w:rFonts w:asciiTheme="majorBidi" w:hAnsiTheme="majorBidi" w:cstheme="majorBidi"/>
          <w:sz w:val="32"/>
          <w:szCs w:val="32"/>
          <w:rtl/>
        </w:rPr>
        <w:t>عاب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على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الفیرو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زبادي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أتباعه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نهج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الصحاح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رى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أنه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كان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الأولى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اتباع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نهج</w:t>
      </w:r>
      <w:r w:rsidRPr="000F7A1E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ابن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فارس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لأن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التطور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یجب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یكون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نحو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الأفضل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ولا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بد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مجا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رة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الزمن</w:t>
      </w:r>
      <w:r w:rsidRPr="000F7A1E">
        <w:rPr>
          <w:rFonts w:asciiTheme="majorBidi" w:hAnsiTheme="majorBidi" w:cstheme="majorBidi"/>
          <w:sz w:val="32"/>
          <w:szCs w:val="32"/>
        </w:rPr>
        <w:t xml:space="preserve">. </w:t>
      </w:r>
      <w:r w:rsidRPr="000F7A1E">
        <w:rPr>
          <w:rFonts w:asciiTheme="majorBidi" w:hAnsiTheme="majorBidi" w:cstheme="majorBidi"/>
          <w:sz w:val="32"/>
          <w:szCs w:val="32"/>
          <w:rtl/>
        </w:rPr>
        <w:t>وكما</w:t>
      </w:r>
      <w:r w:rsidRPr="000F7A1E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اعترض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على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الفیرو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زبادي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اعترض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على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طریقة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الخلیل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وأتباعه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بقوله</w:t>
      </w:r>
      <w:r w:rsidRPr="000F7A1E">
        <w:rPr>
          <w:rFonts w:asciiTheme="majorBidi" w:hAnsiTheme="majorBidi" w:cstheme="majorBidi"/>
          <w:sz w:val="32"/>
          <w:szCs w:val="32"/>
        </w:rPr>
        <w:t xml:space="preserve">:" </w:t>
      </w:r>
      <w:r w:rsidRPr="000F7A1E">
        <w:rPr>
          <w:rFonts w:asciiTheme="majorBidi" w:hAnsiTheme="majorBidi" w:cstheme="majorBidi"/>
          <w:sz w:val="32"/>
          <w:szCs w:val="32"/>
          <w:rtl/>
        </w:rPr>
        <w:t>وبالجملة</w:t>
      </w:r>
      <w:r w:rsidRPr="000F7A1E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فالبحث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الألفاظ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هذین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الكتابین</w:t>
      </w:r>
      <w:r w:rsidRPr="000F7A1E">
        <w:rPr>
          <w:rFonts w:asciiTheme="majorBidi" w:hAnsiTheme="majorBidi" w:cstheme="majorBidi"/>
          <w:sz w:val="32"/>
          <w:szCs w:val="32"/>
        </w:rPr>
        <w:t xml:space="preserve"> 1</w:t>
      </w:r>
      <w:r w:rsidRPr="000F7A1E">
        <w:rPr>
          <w:rStyle w:val="Appelnotedebasdep"/>
          <w:rFonts w:asciiTheme="majorBidi" w:hAnsiTheme="majorBidi" w:cstheme="majorBidi"/>
          <w:sz w:val="32"/>
          <w:szCs w:val="32"/>
        </w:rPr>
        <w:footnoteReference w:id="5"/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صعب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جدّ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لأ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نك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إذا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أردت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تبحث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مثلا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عن</w:t>
      </w:r>
      <w:r w:rsidRPr="000F7A1E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لفظة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رقب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لم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تدر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هل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هي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الأصل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فتبحث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عنها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رء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أو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مقلوبة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قرب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فتبحث</w:t>
      </w:r>
      <w:r w:rsidRPr="000F7A1E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عنها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فى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القاف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أو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برق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وما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بین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هذه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الحروف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مسافة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بعیدة</w:t>
      </w:r>
      <w:r w:rsidRPr="000F7A1E">
        <w:rPr>
          <w:rFonts w:asciiTheme="majorBidi" w:hAnsiTheme="majorBidi" w:cstheme="majorBidi"/>
          <w:sz w:val="32"/>
          <w:szCs w:val="32"/>
        </w:rPr>
        <w:t>. " 2</w:t>
      </w:r>
      <w:r w:rsidRPr="000F7A1E">
        <w:rPr>
          <w:rStyle w:val="Appelnotedebasdep"/>
          <w:rFonts w:asciiTheme="majorBidi" w:hAnsiTheme="majorBidi" w:cstheme="majorBidi"/>
          <w:sz w:val="32"/>
          <w:szCs w:val="32"/>
        </w:rPr>
        <w:footnoteReference w:id="6"/>
      </w:r>
    </w:p>
    <w:p w:rsidR="00C10FD0" w:rsidRPr="000F7A1E" w:rsidRDefault="00C10FD0" w:rsidP="00C10FD0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0F7A1E">
        <w:rPr>
          <w:rFonts w:asciiTheme="majorBidi" w:hAnsiTheme="majorBidi" w:cstheme="majorBidi"/>
          <w:sz w:val="32"/>
          <w:szCs w:val="32"/>
          <w:rtl/>
        </w:rPr>
        <w:t>وقد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سار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الشدیاق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على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طریقة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الزمخشري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ومن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تابعه</w:t>
      </w:r>
      <w:r w:rsidRPr="000F7A1E">
        <w:rPr>
          <w:rFonts w:asciiTheme="majorBidi" w:hAnsiTheme="majorBidi" w:cstheme="majorBidi"/>
          <w:sz w:val="32"/>
          <w:szCs w:val="32"/>
        </w:rPr>
        <w:t>.</w:t>
      </w:r>
    </w:p>
    <w:p w:rsidR="00C10FD0" w:rsidRPr="000F7A1E" w:rsidRDefault="00C10FD0" w:rsidP="00C10FD0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  <w:r w:rsidRPr="000F7A1E">
        <w:rPr>
          <w:rFonts w:asciiTheme="majorBidi" w:hAnsiTheme="majorBidi" w:cstheme="majorBidi"/>
          <w:sz w:val="32"/>
          <w:szCs w:val="32"/>
        </w:rPr>
        <w:t xml:space="preserve">- </w:t>
      </w:r>
      <w:r w:rsidRPr="000F7A1E">
        <w:rPr>
          <w:rFonts w:asciiTheme="majorBidi" w:hAnsiTheme="majorBidi" w:cstheme="majorBidi"/>
          <w:b/>
          <w:bCs/>
          <w:sz w:val="32"/>
          <w:szCs w:val="32"/>
          <w:rtl/>
        </w:rPr>
        <w:t>في</w:t>
      </w:r>
      <w:r w:rsidRPr="000F7A1E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b/>
          <w:bCs/>
          <w:sz w:val="32"/>
          <w:szCs w:val="32"/>
          <w:rtl/>
        </w:rPr>
        <w:t>ترتیب</w:t>
      </w:r>
      <w:r w:rsidRPr="000F7A1E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b/>
          <w:bCs/>
          <w:sz w:val="32"/>
          <w:szCs w:val="32"/>
          <w:rtl/>
        </w:rPr>
        <w:t>المشتقات</w:t>
      </w:r>
      <w:r w:rsidRPr="000F7A1E">
        <w:rPr>
          <w:rFonts w:asciiTheme="majorBidi" w:hAnsiTheme="majorBidi" w:cstheme="majorBidi"/>
          <w:b/>
          <w:bCs/>
          <w:sz w:val="32"/>
          <w:szCs w:val="32"/>
        </w:rPr>
        <w:t>:</w:t>
      </w:r>
    </w:p>
    <w:p w:rsidR="00C10FD0" w:rsidRPr="000F7A1E" w:rsidRDefault="00C10FD0" w:rsidP="00C10FD0">
      <w:pPr>
        <w:bidi/>
        <w:jc w:val="lowKashida"/>
        <w:rPr>
          <w:rFonts w:asciiTheme="majorBidi" w:hAnsiTheme="majorBidi" w:cstheme="majorBidi"/>
          <w:sz w:val="32"/>
          <w:szCs w:val="32"/>
          <w:rtl/>
        </w:rPr>
      </w:pPr>
      <w:r w:rsidRPr="000F7A1E">
        <w:rPr>
          <w:rFonts w:asciiTheme="majorBidi" w:hAnsiTheme="majorBidi" w:cstheme="majorBidi"/>
          <w:sz w:val="32"/>
          <w:szCs w:val="32"/>
          <w:rtl/>
        </w:rPr>
        <w:t>أ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رى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ترتیبها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القاموس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المحیط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جاء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فوضویاً،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والباحث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فیه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لا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یجد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طلبه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>
        <w:rPr>
          <w:rFonts w:ascii="SimplifiedArabic-Identity-H" w:cs="SimplifiedArabic-Identity-H" w:hint="cs"/>
          <w:sz w:val="32"/>
          <w:szCs w:val="32"/>
          <w:rtl/>
        </w:rPr>
        <w:t>بسهولة،</w:t>
      </w:r>
      <w:r>
        <w:rPr>
          <w:rFonts w:ascii="SimplifiedArabic-Identity-H" w:cs="SimplifiedArabic-Identity-H"/>
          <w:sz w:val="32"/>
          <w:szCs w:val="32"/>
        </w:rPr>
        <w:t xml:space="preserve"> </w:t>
      </w:r>
      <w:r>
        <w:rPr>
          <w:rFonts w:ascii="SimplifiedArabic-Identity-H" w:cs="SimplifiedArabic-Identity-H" w:hint="cs"/>
          <w:sz w:val="32"/>
          <w:szCs w:val="32"/>
          <w:rtl/>
        </w:rPr>
        <w:t>وربما</w:t>
      </w:r>
      <w:r>
        <w:rPr>
          <w:rFonts w:ascii="SimplifiedArabic-Identity-H" w:cs="SimplifiedArabic-Identity-H"/>
          <w:sz w:val="32"/>
          <w:szCs w:val="32"/>
        </w:rPr>
        <w:t xml:space="preserve"> </w:t>
      </w:r>
      <w:r>
        <w:rPr>
          <w:rFonts w:ascii="SimplifiedArabic-Identity-H" w:cs="SimplifiedArabic-Identity-H" w:hint="cs"/>
          <w:sz w:val="32"/>
          <w:szCs w:val="32"/>
          <w:rtl/>
        </w:rPr>
        <w:t>احتاج</w:t>
      </w:r>
      <w:r>
        <w:rPr>
          <w:rFonts w:ascii="SimplifiedArabic-Identity-H" w:cs="SimplifiedArabic-Identity-H"/>
          <w:sz w:val="32"/>
          <w:szCs w:val="32"/>
        </w:rPr>
        <w:t xml:space="preserve"> </w:t>
      </w:r>
      <w:r>
        <w:rPr>
          <w:rFonts w:ascii="SimplifiedArabic-Identity-H" w:cs="SimplifiedArabic-Identity-H" w:hint="cs"/>
          <w:sz w:val="32"/>
          <w:szCs w:val="32"/>
          <w:rtl/>
        </w:rPr>
        <w:t>أن</w:t>
      </w:r>
      <w:r>
        <w:rPr>
          <w:rFonts w:ascii="SimplifiedArabic-Identity-H" w:cs="SimplifiedArabic-Identity-H"/>
          <w:sz w:val="32"/>
          <w:szCs w:val="32"/>
        </w:rPr>
        <w:t xml:space="preserve"> </w:t>
      </w:r>
      <w:r>
        <w:rPr>
          <w:rFonts w:ascii="SimplifiedArabic-Identity-H" w:cs="SimplifiedArabic-Identity-H" w:hint="cs"/>
          <w:sz w:val="32"/>
          <w:szCs w:val="32"/>
          <w:rtl/>
        </w:rPr>
        <w:t>یق</w:t>
      </w:r>
      <w:r>
        <w:rPr>
          <w:rFonts w:ascii="SimplifiedArabic-Identity-H" w:cs="SimplifiedArabic-Identity-H"/>
          <w:sz w:val="32"/>
          <w:szCs w:val="32"/>
        </w:rPr>
        <w:t xml:space="preserve"> </w:t>
      </w:r>
      <w:r>
        <w:rPr>
          <w:rFonts w:ascii="SimplifiedArabic-Identity-H" w:cs="SimplifiedArabic-Identity-H" w:hint="cs"/>
          <w:sz w:val="32"/>
          <w:szCs w:val="32"/>
          <w:rtl/>
        </w:rPr>
        <w:t>أ</w:t>
      </w:r>
      <w:r>
        <w:rPr>
          <w:rFonts w:ascii="SimplifiedArabic-Identity-H" w:cs="SimplifiedArabic-Identity-H"/>
          <w:sz w:val="32"/>
          <w:szCs w:val="32"/>
        </w:rPr>
        <w:t xml:space="preserve"> </w:t>
      </w:r>
      <w:r>
        <w:rPr>
          <w:rFonts w:ascii="SimplifiedArabic-Identity-H" w:cs="SimplifiedArabic-Identity-H" w:hint="cs"/>
          <w:sz w:val="32"/>
          <w:szCs w:val="32"/>
          <w:rtl/>
        </w:rPr>
        <w:t>ر</w:t>
      </w:r>
      <w:r>
        <w:rPr>
          <w:rFonts w:ascii="SimplifiedArabic-Identity-H" w:cs="SimplifiedArabic-Identity-H"/>
          <w:sz w:val="32"/>
          <w:szCs w:val="32"/>
        </w:rPr>
        <w:t xml:space="preserve"> </w:t>
      </w:r>
      <w:r>
        <w:rPr>
          <w:rFonts w:ascii="SimplifiedArabic-Identity-H" w:cs="SimplifiedArabic-Identity-H" w:hint="cs"/>
          <w:sz w:val="32"/>
          <w:szCs w:val="32"/>
          <w:rtl/>
        </w:rPr>
        <w:t>المادة</w:t>
      </w:r>
      <w:r>
        <w:rPr>
          <w:rFonts w:ascii="SimplifiedArabic-Identity-H" w:cs="SimplifiedArabic-Identity-H"/>
          <w:sz w:val="32"/>
          <w:szCs w:val="32"/>
        </w:rPr>
        <w:t xml:space="preserve"> </w:t>
      </w:r>
      <w:r>
        <w:rPr>
          <w:rFonts w:ascii="SimplifiedArabic-Identity-H" w:cs="SimplifiedArabic-Identity-H" w:hint="cs"/>
          <w:sz w:val="32"/>
          <w:szCs w:val="32"/>
          <w:rtl/>
        </w:rPr>
        <w:t>كلها</w:t>
      </w:r>
      <w:r>
        <w:rPr>
          <w:rFonts w:ascii="SimplifiedArabic-Identity-H" w:cs="SimplifiedArabic-Identity-H"/>
          <w:sz w:val="32"/>
          <w:szCs w:val="32"/>
        </w:rPr>
        <w:t xml:space="preserve"> </w:t>
      </w:r>
      <w:r>
        <w:rPr>
          <w:rFonts w:ascii="SimplifiedArabic-Identity-H" w:cs="SimplifiedArabic-Identity-H" w:hint="cs"/>
          <w:sz w:val="32"/>
          <w:szCs w:val="32"/>
          <w:rtl/>
        </w:rPr>
        <w:t>لیعثر</w:t>
      </w:r>
      <w:r>
        <w:rPr>
          <w:rFonts w:ascii="SimplifiedArabic-Identity-H" w:cs="SimplifiedArabic-Identity-H"/>
          <w:sz w:val="32"/>
          <w:szCs w:val="32"/>
        </w:rPr>
        <w:t xml:space="preserve"> </w:t>
      </w:r>
      <w:r>
        <w:rPr>
          <w:rFonts w:ascii="SimplifiedArabic-Identity-H" w:cs="SimplifiedArabic-Identity-H" w:hint="cs"/>
          <w:sz w:val="32"/>
          <w:szCs w:val="32"/>
          <w:rtl/>
        </w:rPr>
        <w:t>على</w:t>
      </w:r>
      <w:r>
        <w:rPr>
          <w:rFonts w:ascii="SimplifiedArabic-Identity-H" w:cs="SimplifiedArabic-Identity-H"/>
          <w:sz w:val="32"/>
          <w:szCs w:val="32"/>
        </w:rPr>
        <w:t xml:space="preserve"> </w:t>
      </w:r>
      <w:r>
        <w:rPr>
          <w:rFonts w:ascii="SimplifiedArabic-Identity-H" w:cs="SimplifiedArabic-Identity-H" w:hint="cs"/>
          <w:sz w:val="32"/>
          <w:szCs w:val="32"/>
          <w:rtl/>
        </w:rPr>
        <w:t>بغیته</w:t>
      </w:r>
      <w:r>
        <w:rPr>
          <w:rFonts w:ascii="SimplifiedArabic-Identity-H" w:cs="SimplifiedArabic-Identity-H"/>
          <w:sz w:val="32"/>
          <w:szCs w:val="32"/>
        </w:rPr>
        <w:t>.</w:t>
      </w:r>
    </w:p>
    <w:p w:rsidR="00C10FD0" w:rsidRPr="000F7A1E" w:rsidRDefault="00C10FD0" w:rsidP="00C10FD0">
      <w:pPr>
        <w:bidi/>
        <w:jc w:val="lowKashida"/>
        <w:rPr>
          <w:rFonts w:asciiTheme="majorBidi" w:hAnsiTheme="majorBidi" w:cstheme="majorBidi"/>
          <w:sz w:val="32"/>
          <w:szCs w:val="32"/>
          <w:rtl/>
        </w:rPr>
      </w:pPr>
    </w:p>
    <w:p w:rsidR="00C10FD0" w:rsidRPr="000F7A1E" w:rsidRDefault="00C10FD0" w:rsidP="00C10FD0">
      <w:pPr>
        <w:bidi/>
        <w:jc w:val="lowKashida"/>
        <w:rPr>
          <w:rFonts w:asciiTheme="majorBidi" w:hAnsiTheme="majorBidi" w:cstheme="majorBidi"/>
          <w:sz w:val="32"/>
          <w:szCs w:val="32"/>
          <w:rtl/>
        </w:rPr>
      </w:pPr>
    </w:p>
    <w:p w:rsidR="00C10FD0" w:rsidRPr="000F7A1E" w:rsidRDefault="00C10FD0" w:rsidP="00C10FD0">
      <w:pPr>
        <w:bidi/>
        <w:jc w:val="lowKashida"/>
        <w:rPr>
          <w:rFonts w:asciiTheme="majorBidi" w:hAnsiTheme="majorBidi" w:cstheme="majorBidi"/>
          <w:sz w:val="32"/>
          <w:szCs w:val="32"/>
          <w:rtl/>
        </w:rPr>
      </w:pPr>
    </w:p>
    <w:p w:rsidR="00C10FD0" w:rsidRPr="000F7A1E" w:rsidRDefault="00C10FD0" w:rsidP="00C10FD0">
      <w:pPr>
        <w:bidi/>
        <w:jc w:val="lowKashida"/>
        <w:rPr>
          <w:rFonts w:asciiTheme="majorBidi" w:hAnsiTheme="majorBidi" w:cstheme="majorBidi"/>
          <w:sz w:val="32"/>
          <w:szCs w:val="32"/>
          <w:rtl/>
        </w:rPr>
      </w:pPr>
    </w:p>
    <w:p w:rsidR="00C10FD0" w:rsidRPr="000F7A1E" w:rsidRDefault="00C10FD0" w:rsidP="00C10FD0">
      <w:pPr>
        <w:bidi/>
        <w:jc w:val="lowKashida"/>
        <w:rPr>
          <w:rFonts w:asciiTheme="majorBidi" w:hAnsiTheme="majorBidi" w:cstheme="majorBidi"/>
          <w:sz w:val="32"/>
          <w:szCs w:val="32"/>
          <w:rtl/>
        </w:rPr>
      </w:pPr>
    </w:p>
    <w:p w:rsidR="00C10FD0" w:rsidRPr="000F7A1E" w:rsidRDefault="00C10FD0" w:rsidP="00C10FD0">
      <w:pPr>
        <w:bidi/>
        <w:jc w:val="lowKashida"/>
        <w:rPr>
          <w:rFonts w:asciiTheme="majorBidi" w:hAnsiTheme="majorBidi" w:cstheme="majorBidi"/>
          <w:sz w:val="32"/>
          <w:szCs w:val="32"/>
          <w:rtl/>
        </w:rPr>
      </w:pPr>
    </w:p>
    <w:p w:rsidR="00C10FD0" w:rsidRPr="000F7A1E" w:rsidRDefault="00C10FD0" w:rsidP="00C10FD0">
      <w:pPr>
        <w:bidi/>
        <w:jc w:val="lowKashida"/>
        <w:rPr>
          <w:rFonts w:asciiTheme="majorBidi" w:hAnsiTheme="majorBidi" w:cstheme="majorBidi"/>
          <w:sz w:val="32"/>
          <w:szCs w:val="32"/>
          <w:rtl/>
        </w:rPr>
      </w:pPr>
    </w:p>
    <w:p w:rsidR="00C10FD0" w:rsidRPr="000F7A1E" w:rsidRDefault="00C10FD0" w:rsidP="00C10FD0">
      <w:pPr>
        <w:bidi/>
        <w:jc w:val="lowKashida"/>
        <w:rPr>
          <w:rFonts w:asciiTheme="majorBidi" w:hAnsiTheme="majorBidi" w:cstheme="majorBidi"/>
          <w:sz w:val="32"/>
          <w:szCs w:val="32"/>
          <w:rtl/>
        </w:rPr>
      </w:pPr>
    </w:p>
    <w:sectPr w:rsidR="00C10FD0" w:rsidRPr="000F7A1E" w:rsidSect="00582CF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31C8" w:rsidRDefault="00B031C8" w:rsidP="00C10FD0">
      <w:pPr>
        <w:spacing w:after="0" w:line="240" w:lineRule="auto"/>
      </w:pPr>
      <w:r>
        <w:separator/>
      </w:r>
    </w:p>
  </w:endnote>
  <w:endnote w:type="continuationSeparator" w:id="1">
    <w:p w:rsidR="00B031C8" w:rsidRDefault="00B031C8" w:rsidP="00C10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Arabic-Identity-H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31C8" w:rsidRDefault="00B031C8" w:rsidP="00C10FD0">
      <w:pPr>
        <w:spacing w:after="0" w:line="240" w:lineRule="auto"/>
      </w:pPr>
      <w:r>
        <w:separator/>
      </w:r>
    </w:p>
  </w:footnote>
  <w:footnote w:type="continuationSeparator" w:id="1">
    <w:p w:rsidR="00B031C8" w:rsidRDefault="00B031C8" w:rsidP="00C10FD0">
      <w:pPr>
        <w:spacing w:after="0" w:line="240" w:lineRule="auto"/>
      </w:pPr>
      <w:r>
        <w:continuationSeparator/>
      </w:r>
    </w:p>
  </w:footnote>
  <w:footnote w:id="2">
    <w:p w:rsidR="00C10FD0" w:rsidRPr="000F7A1E" w:rsidRDefault="00C10FD0" w:rsidP="00C10FD0">
      <w:pPr>
        <w:pStyle w:val="Notedebasdepage"/>
        <w:bidi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0F7A1E">
        <w:rPr>
          <w:rStyle w:val="Appelnotedebasdep"/>
          <w:rFonts w:asciiTheme="majorBidi" w:hAnsiTheme="majorBidi" w:cstheme="majorBidi"/>
          <w:sz w:val="28"/>
          <w:szCs w:val="28"/>
        </w:rPr>
        <w:footnoteRef/>
      </w:r>
      <w:r w:rsidRPr="000F7A1E">
        <w:rPr>
          <w:rFonts w:asciiTheme="majorBidi" w:hAnsiTheme="majorBidi" w:cstheme="majorBidi"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sz w:val="28"/>
          <w:szCs w:val="28"/>
          <w:rtl/>
        </w:rPr>
        <w:t>-</w:t>
      </w:r>
      <w:r w:rsidRPr="000F7A1E">
        <w:rPr>
          <w:rFonts w:asciiTheme="majorBidi" w:hAnsiTheme="majorBidi" w:cstheme="majorBidi"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sz w:val="28"/>
          <w:szCs w:val="28"/>
          <w:rtl/>
        </w:rPr>
        <w:t>ينظر</w:t>
      </w:r>
      <w:r w:rsidRPr="000F7A1E">
        <w:rPr>
          <w:rFonts w:asciiTheme="majorBidi" w:hAnsiTheme="majorBidi" w:cstheme="majorBidi"/>
          <w:sz w:val="28"/>
          <w:szCs w:val="28"/>
        </w:rPr>
        <w:t xml:space="preserve">: </w:t>
      </w:r>
      <w:r w:rsidRPr="000F7A1E">
        <w:rPr>
          <w:rFonts w:asciiTheme="majorBidi" w:hAnsiTheme="majorBidi" w:cstheme="majorBidi"/>
          <w:sz w:val="28"/>
          <w:szCs w:val="28"/>
          <w:rtl/>
        </w:rPr>
        <w:t>هل</w:t>
      </w:r>
      <w:r w:rsidRPr="000F7A1E">
        <w:rPr>
          <w:rFonts w:asciiTheme="majorBidi" w:hAnsiTheme="majorBidi" w:cstheme="majorBidi"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sz w:val="28"/>
          <w:szCs w:val="28"/>
          <w:rtl/>
        </w:rPr>
        <w:t>أثّر</w:t>
      </w:r>
      <w:r w:rsidRPr="000F7A1E">
        <w:rPr>
          <w:rFonts w:asciiTheme="majorBidi" w:hAnsiTheme="majorBidi" w:cstheme="majorBidi"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sz w:val="28"/>
          <w:szCs w:val="28"/>
          <w:rtl/>
        </w:rPr>
        <w:t>الهنود</w:t>
      </w:r>
      <w:r w:rsidRPr="000F7A1E">
        <w:rPr>
          <w:rFonts w:asciiTheme="majorBidi" w:hAnsiTheme="majorBidi" w:cstheme="majorBidi"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sz w:val="28"/>
          <w:szCs w:val="28"/>
          <w:rtl/>
        </w:rPr>
        <w:t>في</w:t>
      </w:r>
      <w:r w:rsidRPr="000F7A1E">
        <w:rPr>
          <w:rFonts w:asciiTheme="majorBidi" w:hAnsiTheme="majorBidi" w:cstheme="majorBidi"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sz w:val="28"/>
          <w:szCs w:val="28"/>
          <w:rtl/>
        </w:rPr>
        <w:t>المعجم</w:t>
      </w:r>
      <w:r w:rsidRPr="000F7A1E">
        <w:rPr>
          <w:rFonts w:asciiTheme="majorBidi" w:hAnsiTheme="majorBidi" w:cstheme="majorBidi"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sz w:val="28"/>
          <w:szCs w:val="28"/>
          <w:rtl/>
        </w:rPr>
        <w:t>العربي؟</w:t>
      </w:r>
      <w:r w:rsidRPr="000F7A1E">
        <w:rPr>
          <w:rFonts w:asciiTheme="majorBidi" w:hAnsiTheme="majorBidi" w:cstheme="majorBidi"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sz w:val="28"/>
          <w:szCs w:val="28"/>
          <w:rtl/>
        </w:rPr>
        <w:t>للدكتور</w:t>
      </w:r>
      <w:r w:rsidRPr="000F7A1E">
        <w:rPr>
          <w:rFonts w:asciiTheme="majorBidi" w:hAnsiTheme="majorBidi" w:cstheme="majorBidi"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sz w:val="28"/>
          <w:szCs w:val="28"/>
          <w:rtl/>
        </w:rPr>
        <w:t>أحمد</w:t>
      </w:r>
      <w:r w:rsidRPr="000F7A1E">
        <w:rPr>
          <w:rFonts w:asciiTheme="majorBidi" w:hAnsiTheme="majorBidi" w:cstheme="majorBidi"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sz w:val="28"/>
          <w:szCs w:val="28"/>
          <w:rtl/>
        </w:rPr>
        <w:t>مختار</w:t>
      </w:r>
      <w:r w:rsidRPr="000F7A1E">
        <w:rPr>
          <w:rFonts w:asciiTheme="majorBidi" w:hAnsiTheme="majorBidi" w:cstheme="majorBidi"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sz w:val="28"/>
          <w:szCs w:val="28"/>
          <w:rtl/>
        </w:rPr>
        <w:t>عمر،</w:t>
      </w:r>
      <w:r w:rsidRPr="000F7A1E">
        <w:rPr>
          <w:rFonts w:asciiTheme="majorBidi" w:hAnsiTheme="majorBidi" w:cstheme="majorBidi"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sz w:val="28"/>
          <w:szCs w:val="28"/>
          <w:rtl/>
        </w:rPr>
        <w:t>مجلة</w:t>
      </w:r>
      <w:r w:rsidRPr="000F7A1E">
        <w:rPr>
          <w:rFonts w:asciiTheme="majorBidi" w:hAnsiTheme="majorBidi" w:cstheme="majorBidi"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sz w:val="28"/>
          <w:szCs w:val="28"/>
          <w:rtl/>
        </w:rPr>
        <w:t>مجمع</w:t>
      </w:r>
      <w:r w:rsidRPr="000F7A1E">
        <w:rPr>
          <w:rFonts w:asciiTheme="majorBidi" w:hAnsiTheme="majorBidi" w:cstheme="majorBidi"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sz w:val="28"/>
          <w:szCs w:val="28"/>
          <w:rtl/>
        </w:rPr>
        <w:t>اللغة</w:t>
      </w:r>
      <w:r w:rsidRPr="000F7A1E">
        <w:rPr>
          <w:rFonts w:asciiTheme="majorBidi" w:hAnsiTheme="majorBidi" w:cstheme="majorBidi"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sz w:val="28"/>
          <w:szCs w:val="28"/>
          <w:rtl/>
        </w:rPr>
        <w:t>بالقاهرة،</w:t>
      </w:r>
      <w:r w:rsidRPr="000F7A1E">
        <w:rPr>
          <w:rFonts w:asciiTheme="majorBidi" w:hAnsiTheme="majorBidi" w:cstheme="majorBidi"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sz w:val="28"/>
          <w:szCs w:val="28"/>
          <w:rtl/>
        </w:rPr>
        <w:t>الجزء</w:t>
      </w:r>
      <w:r w:rsidRPr="000F7A1E">
        <w:rPr>
          <w:rFonts w:asciiTheme="majorBidi" w:hAnsiTheme="majorBidi" w:cstheme="majorBidi"/>
          <w:sz w:val="28"/>
          <w:szCs w:val="28"/>
        </w:rPr>
        <w:t xml:space="preserve"> 30 </w:t>
      </w:r>
      <w:r w:rsidRPr="000F7A1E">
        <w:rPr>
          <w:rFonts w:asciiTheme="majorBidi" w:hAnsiTheme="majorBidi" w:cstheme="majorBidi"/>
          <w:sz w:val="28"/>
          <w:szCs w:val="28"/>
          <w:rtl/>
        </w:rPr>
        <w:t>ص</w:t>
      </w:r>
      <w:r w:rsidRPr="000F7A1E">
        <w:rPr>
          <w:rFonts w:asciiTheme="majorBidi" w:hAnsiTheme="majorBidi" w:cstheme="majorBidi"/>
          <w:sz w:val="28"/>
          <w:szCs w:val="28"/>
        </w:rPr>
        <w:t xml:space="preserve"> 121</w:t>
      </w:r>
      <w:r w:rsidRPr="000F7A1E">
        <w:rPr>
          <w:rFonts w:asciiTheme="majorBidi" w:hAnsiTheme="majorBidi" w:cstheme="majorBidi"/>
          <w:sz w:val="28"/>
          <w:szCs w:val="28"/>
          <w:rtl/>
        </w:rPr>
        <w:t>-127.</w:t>
      </w:r>
    </w:p>
  </w:footnote>
  <w:footnote w:id="3">
    <w:p w:rsidR="00C10FD0" w:rsidRPr="000F7A1E" w:rsidRDefault="00C10FD0" w:rsidP="00C10FD0">
      <w:pPr>
        <w:pStyle w:val="Notedebasdepage"/>
        <w:bidi/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  <w:r w:rsidRPr="000F7A1E">
        <w:rPr>
          <w:rStyle w:val="Appelnotedebasdep"/>
          <w:rFonts w:asciiTheme="majorBidi" w:hAnsiTheme="majorBidi" w:cstheme="majorBidi"/>
          <w:sz w:val="28"/>
          <w:szCs w:val="28"/>
        </w:rPr>
        <w:footnoteRef/>
      </w:r>
      <w:r w:rsidRPr="000F7A1E">
        <w:rPr>
          <w:rFonts w:asciiTheme="majorBidi" w:hAnsiTheme="majorBidi" w:cstheme="majorBidi"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sz w:val="28"/>
          <w:szCs w:val="28"/>
          <w:rtl/>
          <w:lang w:bidi="ar-DZ"/>
        </w:rPr>
        <w:t>-</w:t>
      </w:r>
      <w:r w:rsidRPr="000F7A1E">
        <w:rPr>
          <w:rFonts w:asciiTheme="majorBidi" w:hAnsiTheme="majorBidi" w:cstheme="majorBidi"/>
          <w:sz w:val="28"/>
          <w:szCs w:val="28"/>
        </w:rPr>
        <w:t xml:space="preserve"> - </w:t>
      </w:r>
      <w:r w:rsidRPr="000F7A1E">
        <w:rPr>
          <w:rFonts w:asciiTheme="majorBidi" w:hAnsiTheme="majorBidi" w:cstheme="majorBidi"/>
          <w:sz w:val="28"/>
          <w:szCs w:val="28"/>
          <w:rtl/>
        </w:rPr>
        <w:t>المرجع</w:t>
      </w:r>
      <w:r w:rsidRPr="000F7A1E">
        <w:rPr>
          <w:rFonts w:asciiTheme="majorBidi" w:hAnsiTheme="majorBidi" w:cstheme="majorBidi"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sz w:val="28"/>
          <w:szCs w:val="28"/>
          <w:rtl/>
        </w:rPr>
        <w:t>نفسه،</w:t>
      </w:r>
      <w:r w:rsidRPr="000F7A1E">
        <w:rPr>
          <w:rFonts w:asciiTheme="majorBidi" w:hAnsiTheme="majorBidi" w:cstheme="majorBidi"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sz w:val="28"/>
          <w:szCs w:val="28"/>
          <w:rtl/>
        </w:rPr>
        <w:t>ص</w:t>
      </w:r>
      <w:r w:rsidRPr="000F7A1E">
        <w:rPr>
          <w:rFonts w:asciiTheme="majorBidi" w:hAnsiTheme="majorBidi" w:cstheme="majorBidi"/>
          <w:sz w:val="28"/>
          <w:szCs w:val="28"/>
        </w:rPr>
        <w:t xml:space="preserve"> 122</w:t>
      </w:r>
      <w:r w:rsidRPr="000F7A1E">
        <w:rPr>
          <w:rFonts w:asciiTheme="majorBidi" w:hAnsiTheme="majorBidi" w:cstheme="majorBidi"/>
          <w:sz w:val="28"/>
          <w:szCs w:val="28"/>
          <w:rtl/>
        </w:rPr>
        <w:t>.</w:t>
      </w:r>
    </w:p>
  </w:footnote>
  <w:footnote w:id="4">
    <w:p w:rsidR="00C10FD0" w:rsidRPr="000F7A1E" w:rsidRDefault="00C10FD0" w:rsidP="00C10FD0">
      <w:pPr>
        <w:pStyle w:val="Notedebasdepage"/>
        <w:bidi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0F7A1E">
        <w:rPr>
          <w:rStyle w:val="Appelnotedebasdep"/>
          <w:rFonts w:asciiTheme="majorBidi" w:hAnsiTheme="majorBidi" w:cstheme="majorBidi"/>
          <w:sz w:val="28"/>
          <w:szCs w:val="28"/>
        </w:rPr>
        <w:footnoteRef/>
      </w:r>
      <w:r w:rsidRPr="000F7A1E">
        <w:rPr>
          <w:rFonts w:asciiTheme="majorBidi" w:hAnsiTheme="majorBidi" w:cstheme="majorBidi"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sz w:val="28"/>
          <w:szCs w:val="28"/>
          <w:rtl/>
        </w:rPr>
        <w:t>-</w:t>
      </w:r>
      <w:r w:rsidRPr="000F7A1E">
        <w:rPr>
          <w:rFonts w:asciiTheme="majorBidi" w:hAnsiTheme="majorBidi" w:cstheme="majorBidi"/>
          <w:sz w:val="28"/>
          <w:szCs w:val="28"/>
        </w:rPr>
        <w:t xml:space="preserve">   - </w:t>
      </w:r>
      <w:r w:rsidRPr="000F7A1E">
        <w:rPr>
          <w:rFonts w:asciiTheme="majorBidi" w:hAnsiTheme="majorBidi" w:cstheme="majorBidi"/>
          <w:sz w:val="28"/>
          <w:szCs w:val="28"/>
          <w:rtl/>
        </w:rPr>
        <w:t>هل</w:t>
      </w:r>
      <w:r w:rsidRPr="000F7A1E">
        <w:rPr>
          <w:rFonts w:asciiTheme="majorBidi" w:hAnsiTheme="majorBidi" w:cstheme="majorBidi"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sz w:val="28"/>
          <w:szCs w:val="28"/>
          <w:rtl/>
        </w:rPr>
        <w:t>أثر</w:t>
      </w:r>
      <w:r w:rsidRPr="000F7A1E">
        <w:rPr>
          <w:rFonts w:asciiTheme="majorBidi" w:hAnsiTheme="majorBidi" w:cstheme="majorBidi"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sz w:val="28"/>
          <w:szCs w:val="28"/>
          <w:rtl/>
        </w:rPr>
        <w:t>الهنود</w:t>
      </w:r>
      <w:r w:rsidRPr="000F7A1E">
        <w:rPr>
          <w:rFonts w:asciiTheme="majorBidi" w:hAnsiTheme="majorBidi" w:cstheme="majorBidi"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sz w:val="28"/>
          <w:szCs w:val="28"/>
          <w:rtl/>
        </w:rPr>
        <w:t>في</w:t>
      </w:r>
      <w:r w:rsidRPr="000F7A1E">
        <w:rPr>
          <w:rFonts w:asciiTheme="majorBidi" w:hAnsiTheme="majorBidi" w:cstheme="majorBidi"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sz w:val="28"/>
          <w:szCs w:val="28"/>
          <w:rtl/>
        </w:rPr>
        <w:t>المعجم</w:t>
      </w:r>
      <w:r w:rsidRPr="000F7A1E">
        <w:rPr>
          <w:rFonts w:asciiTheme="majorBidi" w:hAnsiTheme="majorBidi" w:cstheme="majorBidi"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sz w:val="28"/>
          <w:szCs w:val="28"/>
          <w:rtl/>
        </w:rPr>
        <w:t>العربي؟</w:t>
      </w:r>
      <w:r w:rsidRPr="000F7A1E">
        <w:rPr>
          <w:rFonts w:asciiTheme="majorBidi" w:hAnsiTheme="majorBidi" w:cstheme="majorBidi"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sz w:val="28"/>
          <w:szCs w:val="28"/>
          <w:rtl/>
        </w:rPr>
        <w:t>ص</w:t>
      </w:r>
      <w:r w:rsidRPr="000F7A1E">
        <w:rPr>
          <w:rFonts w:asciiTheme="majorBidi" w:hAnsiTheme="majorBidi" w:cstheme="majorBidi"/>
          <w:sz w:val="28"/>
          <w:szCs w:val="28"/>
        </w:rPr>
        <w:t xml:space="preserve"> 126</w:t>
      </w:r>
      <w:r w:rsidRPr="000F7A1E">
        <w:rPr>
          <w:rFonts w:asciiTheme="majorBidi" w:hAnsiTheme="majorBidi" w:cstheme="majorBidi"/>
          <w:sz w:val="28"/>
          <w:szCs w:val="28"/>
          <w:rtl/>
        </w:rPr>
        <w:t>.</w:t>
      </w:r>
    </w:p>
  </w:footnote>
  <w:footnote w:id="5">
    <w:p w:rsidR="00C10FD0" w:rsidRPr="000F7A1E" w:rsidRDefault="00C10FD0" w:rsidP="00C10FD0">
      <w:pPr>
        <w:pStyle w:val="Notedebasdepage"/>
        <w:bidi/>
        <w:rPr>
          <w:rFonts w:asciiTheme="majorBidi" w:hAnsiTheme="majorBidi" w:cstheme="majorBidi"/>
          <w:sz w:val="28"/>
          <w:szCs w:val="28"/>
          <w:rtl/>
        </w:rPr>
      </w:pPr>
      <w:r w:rsidRPr="000F7A1E">
        <w:rPr>
          <w:rStyle w:val="Appelnotedebasdep"/>
          <w:rFonts w:asciiTheme="majorBidi" w:hAnsiTheme="majorBidi" w:cstheme="majorBidi"/>
          <w:sz w:val="28"/>
          <w:szCs w:val="28"/>
        </w:rPr>
        <w:footnoteRef/>
      </w:r>
      <w:r w:rsidRPr="000F7A1E">
        <w:rPr>
          <w:rFonts w:asciiTheme="majorBidi" w:hAnsiTheme="majorBidi" w:cstheme="majorBidi"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sz w:val="28"/>
          <w:szCs w:val="28"/>
          <w:rtl/>
          <w:lang w:bidi="ar-DZ"/>
        </w:rPr>
        <w:t xml:space="preserve">- </w:t>
      </w:r>
      <w:r w:rsidRPr="000F7A1E">
        <w:rPr>
          <w:rFonts w:asciiTheme="majorBidi" w:hAnsiTheme="majorBidi" w:cstheme="majorBidi"/>
          <w:sz w:val="28"/>
          <w:szCs w:val="28"/>
        </w:rPr>
        <w:t xml:space="preserve"> - </w:t>
      </w:r>
      <w:r w:rsidRPr="000F7A1E">
        <w:rPr>
          <w:rFonts w:asciiTheme="majorBidi" w:hAnsiTheme="majorBidi" w:cstheme="majorBidi"/>
          <w:sz w:val="28"/>
          <w:szCs w:val="28"/>
          <w:rtl/>
        </w:rPr>
        <w:t>يعني</w:t>
      </w:r>
      <w:r w:rsidRPr="000F7A1E">
        <w:rPr>
          <w:rFonts w:asciiTheme="majorBidi" w:hAnsiTheme="majorBidi" w:cstheme="majorBidi"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sz w:val="28"/>
          <w:szCs w:val="28"/>
          <w:rtl/>
        </w:rPr>
        <w:t>التهذيب</w:t>
      </w:r>
      <w:r w:rsidRPr="000F7A1E">
        <w:rPr>
          <w:rFonts w:asciiTheme="majorBidi" w:hAnsiTheme="majorBidi" w:cstheme="majorBidi"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sz w:val="28"/>
          <w:szCs w:val="28"/>
          <w:rtl/>
        </w:rPr>
        <w:t>للأزهري،</w:t>
      </w:r>
      <w:r w:rsidRPr="000F7A1E">
        <w:rPr>
          <w:rFonts w:asciiTheme="majorBidi" w:hAnsiTheme="majorBidi" w:cstheme="majorBidi"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sz w:val="28"/>
          <w:szCs w:val="28"/>
          <w:rtl/>
        </w:rPr>
        <w:t>والمحكم</w:t>
      </w:r>
      <w:r w:rsidRPr="000F7A1E">
        <w:rPr>
          <w:rFonts w:asciiTheme="majorBidi" w:hAnsiTheme="majorBidi" w:cstheme="majorBidi"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sz w:val="28"/>
          <w:szCs w:val="28"/>
          <w:rtl/>
        </w:rPr>
        <w:t>لابن</w:t>
      </w:r>
      <w:r w:rsidRPr="000F7A1E">
        <w:rPr>
          <w:rFonts w:asciiTheme="majorBidi" w:hAnsiTheme="majorBidi" w:cstheme="majorBidi"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sz w:val="28"/>
          <w:szCs w:val="28"/>
          <w:rtl/>
        </w:rPr>
        <w:t>سيده.</w:t>
      </w:r>
    </w:p>
    <w:p w:rsidR="00C10FD0" w:rsidRPr="000F7A1E" w:rsidRDefault="00C10FD0" w:rsidP="00C10FD0">
      <w:pPr>
        <w:pStyle w:val="Notedebasdepage"/>
        <w:bidi/>
        <w:rPr>
          <w:rFonts w:asciiTheme="majorBidi" w:hAnsiTheme="majorBidi" w:cstheme="majorBidi"/>
          <w:sz w:val="28"/>
          <w:szCs w:val="28"/>
          <w:rtl/>
          <w:lang w:bidi="ar-DZ"/>
        </w:rPr>
      </w:pPr>
    </w:p>
  </w:footnote>
  <w:footnote w:id="6">
    <w:p w:rsidR="00C10FD0" w:rsidRPr="000F7A1E" w:rsidRDefault="00C10FD0" w:rsidP="00C10FD0">
      <w:pPr>
        <w:pStyle w:val="Notedebasdepage"/>
        <w:bidi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0F7A1E">
        <w:rPr>
          <w:rStyle w:val="Appelnotedebasdep"/>
          <w:rFonts w:asciiTheme="majorBidi" w:hAnsiTheme="majorBidi" w:cstheme="majorBidi"/>
          <w:sz w:val="28"/>
          <w:szCs w:val="28"/>
        </w:rPr>
        <w:footnoteRef/>
      </w:r>
      <w:r w:rsidRPr="000F7A1E">
        <w:rPr>
          <w:rFonts w:asciiTheme="majorBidi" w:hAnsiTheme="majorBidi" w:cstheme="majorBidi"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sz w:val="28"/>
          <w:szCs w:val="28"/>
          <w:rtl/>
        </w:rPr>
        <w:t>- الجاسوس</w:t>
      </w:r>
      <w:r w:rsidRPr="000F7A1E">
        <w:rPr>
          <w:rFonts w:asciiTheme="majorBidi" w:hAnsiTheme="majorBidi" w:cstheme="majorBidi"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sz w:val="28"/>
          <w:szCs w:val="28"/>
          <w:rtl/>
        </w:rPr>
        <w:t>على</w:t>
      </w:r>
      <w:r w:rsidRPr="000F7A1E">
        <w:rPr>
          <w:rFonts w:asciiTheme="majorBidi" w:hAnsiTheme="majorBidi" w:cstheme="majorBidi"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sz w:val="28"/>
          <w:szCs w:val="28"/>
          <w:rtl/>
        </w:rPr>
        <w:t>القاموس،</w:t>
      </w:r>
      <w:r w:rsidRPr="000F7A1E">
        <w:rPr>
          <w:rFonts w:asciiTheme="majorBidi" w:hAnsiTheme="majorBidi" w:cstheme="majorBidi"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sz w:val="28"/>
          <w:szCs w:val="28"/>
          <w:rtl/>
        </w:rPr>
        <w:t>أحمد</w:t>
      </w:r>
      <w:r w:rsidRPr="000F7A1E">
        <w:rPr>
          <w:rFonts w:asciiTheme="majorBidi" w:hAnsiTheme="majorBidi" w:cstheme="majorBidi"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sz w:val="28"/>
          <w:szCs w:val="28"/>
          <w:rtl/>
        </w:rPr>
        <w:t>فارس</w:t>
      </w:r>
      <w:r w:rsidRPr="000F7A1E">
        <w:rPr>
          <w:rFonts w:asciiTheme="majorBidi" w:hAnsiTheme="majorBidi" w:cstheme="majorBidi"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sz w:val="28"/>
          <w:szCs w:val="28"/>
          <w:rtl/>
        </w:rPr>
        <w:t>أفندي،</w:t>
      </w:r>
      <w:r w:rsidRPr="000F7A1E">
        <w:rPr>
          <w:rFonts w:asciiTheme="majorBidi" w:hAnsiTheme="majorBidi" w:cstheme="majorBidi"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sz w:val="28"/>
          <w:szCs w:val="28"/>
          <w:rtl/>
        </w:rPr>
        <w:t>صاحب</w:t>
      </w:r>
      <w:r w:rsidRPr="000F7A1E">
        <w:rPr>
          <w:rFonts w:asciiTheme="majorBidi" w:hAnsiTheme="majorBidi" w:cstheme="majorBidi"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sz w:val="28"/>
          <w:szCs w:val="28"/>
          <w:rtl/>
        </w:rPr>
        <w:t>الجوائب،</w:t>
      </w:r>
      <w:r w:rsidRPr="000F7A1E">
        <w:rPr>
          <w:rFonts w:asciiTheme="majorBidi" w:hAnsiTheme="majorBidi" w:cstheme="majorBidi"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sz w:val="28"/>
          <w:szCs w:val="28"/>
          <w:rtl/>
        </w:rPr>
        <w:t>مطبعة</w:t>
      </w:r>
      <w:r w:rsidRPr="000F7A1E">
        <w:rPr>
          <w:rFonts w:asciiTheme="majorBidi" w:hAnsiTheme="majorBidi" w:cstheme="majorBidi"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sz w:val="28"/>
          <w:szCs w:val="28"/>
          <w:rtl/>
        </w:rPr>
        <w:t>الجوائب</w:t>
      </w:r>
      <w:r w:rsidRPr="000F7A1E">
        <w:rPr>
          <w:rFonts w:asciiTheme="majorBidi" w:hAnsiTheme="majorBidi" w:cstheme="majorBidi"/>
          <w:sz w:val="28"/>
          <w:szCs w:val="28"/>
        </w:rPr>
        <w:t xml:space="preserve"> – </w:t>
      </w:r>
      <w:r w:rsidRPr="000F7A1E">
        <w:rPr>
          <w:rFonts w:asciiTheme="majorBidi" w:hAnsiTheme="majorBidi" w:cstheme="majorBidi"/>
          <w:sz w:val="28"/>
          <w:szCs w:val="28"/>
          <w:rtl/>
        </w:rPr>
        <w:t>قسطنطينية،</w:t>
      </w:r>
      <w:r w:rsidRPr="000F7A1E">
        <w:rPr>
          <w:rFonts w:asciiTheme="majorBidi" w:hAnsiTheme="majorBidi" w:cstheme="majorBidi"/>
          <w:sz w:val="28"/>
          <w:szCs w:val="28"/>
        </w:rPr>
        <w:t xml:space="preserve"> 1299 </w:t>
      </w:r>
      <w:r w:rsidRPr="000F7A1E">
        <w:rPr>
          <w:rFonts w:asciiTheme="majorBidi" w:hAnsiTheme="majorBidi" w:cstheme="majorBidi"/>
          <w:sz w:val="28"/>
          <w:szCs w:val="28"/>
          <w:rtl/>
        </w:rPr>
        <w:t>ه،</w:t>
      </w:r>
      <w:r w:rsidRPr="000F7A1E">
        <w:rPr>
          <w:rFonts w:asciiTheme="majorBidi" w:hAnsiTheme="majorBidi" w:cstheme="majorBidi"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sz w:val="28"/>
          <w:szCs w:val="28"/>
          <w:rtl/>
        </w:rPr>
        <w:t>ص</w:t>
      </w:r>
      <w:r w:rsidRPr="000F7A1E">
        <w:rPr>
          <w:rFonts w:asciiTheme="majorBidi" w:hAnsiTheme="majorBidi" w:cstheme="majorBidi"/>
          <w:sz w:val="28"/>
          <w:szCs w:val="28"/>
        </w:rPr>
        <w:t xml:space="preserve"> 23</w:t>
      </w:r>
      <w:r w:rsidRPr="000F7A1E">
        <w:rPr>
          <w:rFonts w:asciiTheme="majorBidi" w:hAnsiTheme="majorBidi" w:cstheme="majorBidi"/>
          <w:sz w:val="28"/>
          <w:szCs w:val="28"/>
          <w:rtl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00ABC"/>
    <w:multiLevelType w:val="hybridMultilevel"/>
    <w:tmpl w:val="195A11D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9A436E"/>
    <w:multiLevelType w:val="hybridMultilevel"/>
    <w:tmpl w:val="A7C4B3E6"/>
    <w:lvl w:ilvl="0" w:tplc="911A38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598D"/>
    <w:rsid w:val="001A308F"/>
    <w:rsid w:val="00582CFC"/>
    <w:rsid w:val="0060598D"/>
    <w:rsid w:val="0081705C"/>
    <w:rsid w:val="00B031C8"/>
    <w:rsid w:val="00C10FD0"/>
    <w:rsid w:val="00EF1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0FD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10FD0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10FD0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10FD0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C10FD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648</Words>
  <Characters>3566</Characters>
  <Application>Microsoft Office Word</Application>
  <DocSecurity>0</DocSecurity>
  <Lines>29</Lines>
  <Paragraphs>8</Paragraphs>
  <ScaleCrop>false</ScaleCrop>
  <Company/>
  <LinksUpToDate>false</LinksUpToDate>
  <CharactersWithSpaces>4206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2020-04-12T09:06:00Z</dcterms:created>
  <dcterms:modified xsi:type="dcterms:W3CDTF">2020-04-12T18:17:00Z</dcterms:modified>
</cp:coreProperties>
</file>