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70D" w:rsidRPr="008925C7" w:rsidRDefault="00EC6C9A" w:rsidP="00AD2D09">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1</w:t>
      </w:r>
      <w:r w:rsidR="0008608D">
        <w:rPr>
          <w:rFonts w:ascii="Times New Roman" w:hAnsi="Times New Roman" w:cs="Times New Roman"/>
          <w:b/>
          <w:bCs/>
          <w:sz w:val="24"/>
          <w:szCs w:val="24"/>
        </w:rPr>
        <w:t>.1</w:t>
      </w:r>
      <w:r w:rsidR="00D819A7">
        <w:rPr>
          <w:rFonts w:ascii="Times New Roman" w:hAnsi="Times New Roman" w:cs="Times New Roman"/>
          <w:b/>
          <w:bCs/>
          <w:sz w:val="24"/>
          <w:szCs w:val="24"/>
        </w:rPr>
        <w:t xml:space="preserve"> </w:t>
      </w:r>
      <w:r w:rsidR="0081570D" w:rsidRPr="008925C7">
        <w:rPr>
          <w:rFonts w:ascii="Times New Roman" w:hAnsi="Times New Roman" w:cs="Times New Roman"/>
          <w:b/>
          <w:bCs/>
          <w:sz w:val="24"/>
          <w:szCs w:val="24"/>
        </w:rPr>
        <w:t xml:space="preserve">Introduction </w:t>
      </w:r>
    </w:p>
    <w:p w:rsidR="0081570D" w:rsidRPr="00D819A7" w:rsidRDefault="00AD2D09"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8925C7">
        <w:rPr>
          <w:rFonts w:ascii="Times New Roman" w:hAnsi="Times New Roman" w:cs="Times New Roman"/>
          <w:sz w:val="24"/>
          <w:szCs w:val="24"/>
        </w:rPr>
        <w:tab/>
      </w:r>
      <w:r w:rsidR="00D819A7" w:rsidRPr="0029638D">
        <w:rPr>
          <w:rFonts w:asciiTheme="majorBidi" w:hAnsiTheme="majorBidi" w:cstheme="majorBidi"/>
          <w:sz w:val="24"/>
          <w:szCs w:val="24"/>
        </w:rPr>
        <w:t>Le risque est une notion difficile à cerner mais de façon générale, on peut dire que c'est une contingence indésirable, appréhendée, relativement anodine et peu probable. Par appréhendée, on entend par là que le risque est connu au préalable. L'exposition au risque</w:t>
      </w:r>
      <w:r w:rsidR="00D819A7">
        <w:rPr>
          <w:rFonts w:asciiTheme="majorBidi" w:hAnsiTheme="majorBidi" w:cstheme="majorBidi"/>
          <w:sz w:val="24"/>
          <w:szCs w:val="24"/>
        </w:rPr>
        <w:t xml:space="preserve"> </w:t>
      </w:r>
      <w:r w:rsidR="00D819A7" w:rsidRPr="0029638D">
        <w:rPr>
          <w:rFonts w:asciiTheme="majorBidi" w:hAnsiTheme="majorBidi" w:cstheme="majorBidi"/>
          <w:sz w:val="24"/>
          <w:szCs w:val="24"/>
        </w:rPr>
        <w:t>résulte donc souvent d'une démarche consciente, appelée prise de risque. En ce sens, le risque distingue par exemple de l'aléa ou de l'incident, qui surviennent en général de façon</w:t>
      </w:r>
      <w:r w:rsidR="00D819A7">
        <w:rPr>
          <w:rFonts w:asciiTheme="majorBidi" w:hAnsiTheme="majorBidi" w:cstheme="majorBidi"/>
          <w:sz w:val="24"/>
          <w:szCs w:val="24"/>
        </w:rPr>
        <w:t xml:space="preserve"> </w:t>
      </w:r>
      <w:r w:rsidR="00D819A7" w:rsidRPr="0029638D">
        <w:rPr>
          <w:rFonts w:asciiTheme="majorBidi" w:hAnsiTheme="majorBidi" w:cstheme="majorBidi"/>
          <w:sz w:val="24"/>
          <w:szCs w:val="24"/>
        </w:rPr>
        <w:t>imprévue</w:t>
      </w:r>
      <w:r w:rsidR="00D819A7" w:rsidRPr="0029638D">
        <w:rPr>
          <w:rFonts w:asciiTheme="majorBidi" w:hAnsiTheme="majorBidi" w:cstheme="majorBidi"/>
          <w:sz w:val="24"/>
          <w:szCs w:val="24"/>
          <w:rtl/>
        </w:rPr>
        <w:t>.</w:t>
      </w:r>
      <w:r w:rsidR="00D819A7">
        <w:rPr>
          <w:rFonts w:asciiTheme="majorBidi" w:hAnsiTheme="majorBidi" w:cstheme="majorBidi"/>
          <w:sz w:val="24"/>
          <w:szCs w:val="24"/>
        </w:rPr>
        <w:t xml:space="preserve"> </w:t>
      </w:r>
      <w:r w:rsidR="00D819A7" w:rsidRPr="0029638D">
        <w:rPr>
          <w:rFonts w:asciiTheme="majorBidi" w:hAnsiTheme="majorBidi" w:cstheme="majorBidi"/>
          <w:sz w:val="24"/>
          <w:szCs w:val="24"/>
        </w:rPr>
        <w:t>Un risque est une contingence peu probable, ce qui constitue une autre différence par rapport</w:t>
      </w:r>
      <w:r w:rsidR="00D819A7">
        <w:rPr>
          <w:rFonts w:asciiTheme="majorBidi" w:hAnsiTheme="majorBidi" w:cstheme="majorBidi"/>
          <w:sz w:val="24"/>
          <w:szCs w:val="24"/>
        </w:rPr>
        <w:t xml:space="preserve"> </w:t>
      </w:r>
      <w:r w:rsidR="00D819A7" w:rsidRPr="0029638D">
        <w:rPr>
          <w:rFonts w:asciiTheme="majorBidi" w:hAnsiTheme="majorBidi" w:cstheme="majorBidi"/>
          <w:sz w:val="24"/>
          <w:szCs w:val="24"/>
        </w:rPr>
        <w:t>au danger. On parle en effet de danger lorsque la probabilité d'occurrence et les conséquences</w:t>
      </w:r>
      <w:r w:rsidR="00D819A7">
        <w:rPr>
          <w:rFonts w:asciiTheme="majorBidi" w:hAnsiTheme="majorBidi" w:cstheme="majorBidi"/>
          <w:sz w:val="24"/>
          <w:szCs w:val="24"/>
        </w:rPr>
        <w:t xml:space="preserve"> </w:t>
      </w:r>
      <w:r w:rsidR="00D819A7" w:rsidRPr="0029638D">
        <w:rPr>
          <w:rFonts w:asciiTheme="majorBidi" w:hAnsiTheme="majorBidi" w:cstheme="majorBidi"/>
          <w:sz w:val="24"/>
          <w:szCs w:val="24"/>
        </w:rPr>
        <w:t>sont importantes, tandis que le risque existe dès lors que sa probabilité d'occurrence n'est pas</w:t>
      </w:r>
      <w:r w:rsidR="00D819A7">
        <w:rPr>
          <w:rFonts w:asciiTheme="majorBidi" w:hAnsiTheme="majorBidi" w:cstheme="majorBidi"/>
          <w:sz w:val="24"/>
          <w:szCs w:val="24"/>
        </w:rPr>
        <w:t xml:space="preserve"> </w:t>
      </w:r>
      <w:r w:rsidR="00D819A7" w:rsidRPr="0029638D">
        <w:rPr>
          <w:rFonts w:asciiTheme="majorBidi" w:hAnsiTheme="majorBidi" w:cstheme="majorBidi"/>
          <w:sz w:val="24"/>
          <w:szCs w:val="24"/>
        </w:rPr>
        <w:t>nulle.</w:t>
      </w:r>
      <w:r w:rsidR="00D819A7">
        <w:rPr>
          <w:rFonts w:asciiTheme="majorBidi" w:hAnsiTheme="majorBidi" w:cstheme="majorBidi"/>
          <w:sz w:val="24"/>
          <w:szCs w:val="24"/>
        </w:rPr>
        <w:t xml:space="preserve"> </w:t>
      </w:r>
      <w:r w:rsidR="00D819A7" w:rsidRPr="0029638D">
        <w:rPr>
          <w:rFonts w:asciiTheme="majorBidi" w:hAnsiTheme="majorBidi" w:cstheme="majorBidi"/>
          <w:sz w:val="24"/>
          <w:szCs w:val="24"/>
        </w:rPr>
        <w:t>Le choix de la méthode ou des méthodes nécessaires pour réaliser l’analyse des risques est</w:t>
      </w:r>
      <w:r w:rsidR="00D819A7">
        <w:rPr>
          <w:rFonts w:asciiTheme="majorBidi" w:hAnsiTheme="majorBidi" w:cstheme="majorBidi"/>
          <w:sz w:val="24"/>
          <w:szCs w:val="24"/>
        </w:rPr>
        <w:t xml:space="preserve"> </w:t>
      </w:r>
      <w:r w:rsidR="00D819A7" w:rsidRPr="0029638D">
        <w:rPr>
          <w:rFonts w:asciiTheme="majorBidi" w:hAnsiTheme="majorBidi" w:cstheme="majorBidi"/>
          <w:sz w:val="24"/>
          <w:szCs w:val="24"/>
        </w:rPr>
        <w:t>primordial. Il n’existe pas une méthode unique miraculeuse qui permettrait à toutes les</w:t>
      </w:r>
      <w:r w:rsidR="00D819A7">
        <w:rPr>
          <w:rFonts w:asciiTheme="majorBidi" w:hAnsiTheme="majorBidi" w:cstheme="majorBidi"/>
          <w:sz w:val="24"/>
          <w:szCs w:val="24"/>
        </w:rPr>
        <w:t xml:space="preserve"> </w:t>
      </w:r>
      <w:r w:rsidR="00D819A7" w:rsidRPr="0029638D">
        <w:rPr>
          <w:rFonts w:asciiTheme="majorBidi" w:hAnsiTheme="majorBidi" w:cstheme="majorBidi"/>
          <w:sz w:val="24"/>
          <w:szCs w:val="24"/>
        </w:rPr>
        <w:t>entreprises de toutes tailles et de tous secteurs d’analyser leurs risques afin de déterminer les</w:t>
      </w:r>
      <w:r w:rsidR="00D819A7">
        <w:rPr>
          <w:rFonts w:asciiTheme="majorBidi" w:hAnsiTheme="majorBidi" w:cstheme="majorBidi"/>
          <w:sz w:val="24"/>
          <w:szCs w:val="24"/>
        </w:rPr>
        <w:t xml:space="preserve"> </w:t>
      </w:r>
      <w:r w:rsidR="00D819A7" w:rsidRPr="0029638D">
        <w:rPr>
          <w:rFonts w:asciiTheme="majorBidi" w:hAnsiTheme="majorBidi" w:cstheme="majorBidi"/>
          <w:sz w:val="24"/>
          <w:szCs w:val="24"/>
        </w:rPr>
        <w:t>mesures de prévention.</w:t>
      </w:r>
      <w:r w:rsidR="00D819A7">
        <w:rPr>
          <w:rFonts w:asciiTheme="majorBidi" w:hAnsiTheme="majorBidi" w:cstheme="majorBidi"/>
          <w:sz w:val="24"/>
          <w:szCs w:val="24"/>
        </w:rPr>
        <w:t xml:space="preserve"> </w:t>
      </w:r>
      <w:r w:rsidR="00D819A7" w:rsidRPr="0029638D">
        <w:rPr>
          <w:rFonts w:asciiTheme="majorBidi" w:hAnsiTheme="majorBidi" w:cstheme="majorBidi"/>
          <w:sz w:val="24"/>
          <w:szCs w:val="24"/>
        </w:rPr>
        <w:t>Il existe donc des méthodes avec des objectifs différents, selon le besoin de l’entreprise dans la</w:t>
      </w:r>
      <w:r w:rsidR="00D819A7">
        <w:rPr>
          <w:rFonts w:asciiTheme="majorBidi" w:hAnsiTheme="majorBidi" w:cstheme="majorBidi"/>
          <w:sz w:val="24"/>
          <w:szCs w:val="24"/>
        </w:rPr>
        <w:t xml:space="preserve"> </w:t>
      </w:r>
      <w:r w:rsidR="00D819A7" w:rsidRPr="0029638D">
        <w:rPr>
          <w:rFonts w:asciiTheme="majorBidi" w:hAnsiTheme="majorBidi" w:cstheme="majorBidi"/>
          <w:sz w:val="24"/>
          <w:szCs w:val="24"/>
        </w:rPr>
        <w:t>mise en place de son système d</w:t>
      </w:r>
      <w:r w:rsidR="00D819A7">
        <w:rPr>
          <w:rFonts w:asciiTheme="majorBidi" w:hAnsiTheme="majorBidi" w:cstheme="majorBidi"/>
          <w:sz w:val="24"/>
          <w:szCs w:val="24"/>
        </w:rPr>
        <w:t>ynamique de gestion des risques.</w:t>
      </w:r>
      <w:r w:rsidR="0081570D" w:rsidRPr="008925C7">
        <w:rPr>
          <w:rFonts w:ascii="Times New Roman" w:hAnsi="Times New Roman" w:cs="Times New Roman"/>
          <w:sz w:val="24"/>
          <w:szCs w:val="24"/>
        </w:rPr>
        <w:t xml:space="preserve"> </w:t>
      </w:r>
    </w:p>
    <w:p w:rsidR="00D819A7" w:rsidRPr="0029638D" w:rsidRDefault="0004183F"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Pr>
          <w:rFonts w:asciiTheme="majorBidi" w:hAnsiTheme="majorBidi" w:cstheme="majorBidi"/>
          <w:b/>
          <w:bCs/>
          <w:sz w:val="24"/>
          <w:szCs w:val="24"/>
        </w:rPr>
        <w:t>.</w:t>
      </w:r>
      <w:r w:rsidR="00D819A7" w:rsidRPr="0029638D">
        <w:rPr>
          <w:rFonts w:asciiTheme="majorBidi" w:hAnsiTheme="majorBidi" w:cstheme="majorBidi"/>
          <w:b/>
          <w:bCs/>
          <w:sz w:val="24"/>
          <w:szCs w:val="24"/>
        </w:rPr>
        <w:t>2. D</w:t>
      </w:r>
      <w:r w:rsidR="00D819A7">
        <w:rPr>
          <w:rFonts w:asciiTheme="majorBidi" w:hAnsiTheme="majorBidi" w:cstheme="majorBidi"/>
          <w:b/>
          <w:bCs/>
          <w:sz w:val="24"/>
          <w:szCs w:val="24"/>
        </w:rPr>
        <w:t xml:space="preserve">éfinition de risque industriel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b/>
          <w:bCs/>
          <w:sz w:val="24"/>
          <w:szCs w:val="24"/>
        </w:rPr>
      </w:pPr>
      <w:r w:rsidRPr="0029638D">
        <w:rPr>
          <w:rFonts w:asciiTheme="majorBidi" w:hAnsiTheme="majorBidi" w:cstheme="majorBidi"/>
          <w:sz w:val="24"/>
          <w:szCs w:val="24"/>
        </w:rPr>
        <w:t>Le risque industriel est défini comme un évènement accidentel se produisant sur un site</w:t>
      </w:r>
      <w:r>
        <w:rPr>
          <w:rFonts w:asciiTheme="majorBidi" w:hAnsiTheme="majorBidi" w:cstheme="majorBidi"/>
          <w:sz w:val="24"/>
          <w:szCs w:val="24"/>
        </w:rPr>
        <w:t xml:space="preserve"> </w:t>
      </w:r>
      <w:r w:rsidRPr="0029638D">
        <w:rPr>
          <w:rFonts w:asciiTheme="majorBidi" w:hAnsiTheme="majorBidi" w:cstheme="majorBidi"/>
          <w:sz w:val="24"/>
          <w:szCs w:val="24"/>
        </w:rPr>
        <w:t>Industriel mettant en jeu des produits et/ou des procédés dangereux et entraînant des</w:t>
      </w:r>
      <w:r>
        <w:rPr>
          <w:rFonts w:asciiTheme="majorBidi" w:hAnsiTheme="majorBidi" w:cstheme="majorBidi"/>
          <w:sz w:val="24"/>
          <w:szCs w:val="24"/>
        </w:rPr>
        <w:t xml:space="preserve"> c</w:t>
      </w:r>
      <w:r w:rsidRPr="0029638D">
        <w:rPr>
          <w:rFonts w:asciiTheme="majorBidi" w:hAnsiTheme="majorBidi" w:cstheme="majorBidi"/>
          <w:sz w:val="24"/>
          <w:szCs w:val="24"/>
        </w:rPr>
        <w:t>onséquences immédiates graves pour le personnel, les riverains, les biens et</w:t>
      </w:r>
      <w:r>
        <w:rPr>
          <w:rFonts w:asciiTheme="majorBidi" w:hAnsiTheme="majorBidi" w:cstheme="majorBidi"/>
          <w:sz w:val="24"/>
          <w:szCs w:val="24"/>
        </w:rPr>
        <w:t xml:space="preserve"> l'environnement </w:t>
      </w:r>
      <w:r w:rsidRPr="001356A1">
        <w:rPr>
          <w:rFonts w:ascii="Times New Roman" w:hAnsi="Times New Roman" w:cs="Times New Roman"/>
          <w:b/>
          <w:bCs/>
          <w:color w:val="0000FF"/>
          <w:sz w:val="24"/>
          <w:szCs w:val="24"/>
        </w:rPr>
        <w:t>[4]</w:t>
      </w:r>
      <w:r>
        <w:rPr>
          <w:rFonts w:ascii="Times New Roman" w:hAnsi="Times New Roman" w:cs="Times New Roman"/>
          <w:sz w:val="24"/>
          <w:szCs w:val="24"/>
        </w:rPr>
        <w:t>.</w:t>
      </w:r>
    </w:p>
    <w:p w:rsidR="00D819A7" w:rsidRPr="0029638D" w:rsidRDefault="0004183F"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Pr>
          <w:rFonts w:asciiTheme="majorBidi" w:hAnsiTheme="majorBidi" w:cstheme="majorBidi"/>
          <w:b/>
          <w:bCs/>
          <w:sz w:val="24"/>
          <w:szCs w:val="24"/>
        </w:rPr>
        <w:t>.</w:t>
      </w:r>
      <w:r w:rsidR="00D819A7" w:rsidRPr="0029638D">
        <w:rPr>
          <w:rFonts w:asciiTheme="majorBidi" w:hAnsiTheme="majorBidi" w:cstheme="majorBidi"/>
          <w:b/>
          <w:bCs/>
          <w:sz w:val="24"/>
          <w:szCs w:val="24"/>
        </w:rPr>
        <w:t xml:space="preserve">3. Les facteurs de risque industriel </w:t>
      </w:r>
    </w:p>
    <w:p w:rsidR="00D819A7" w:rsidRPr="0029638D" w:rsidRDefault="0004183F" w:rsidP="00D819A7">
      <w:pPr>
        <w:autoSpaceDE w:val="0"/>
        <w:autoSpaceDN w:val="0"/>
        <w:adjustRightInd w:val="0"/>
        <w:spacing w:before="120" w:after="120" w:line="360" w:lineRule="auto"/>
        <w:jc w:val="both"/>
        <w:rPr>
          <w:rFonts w:asciiTheme="majorBidi" w:hAnsiTheme="majorBidi" w:cstheme="majorBidi"/>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.3.1. Danger:</w:t>
      </w:r>
      <w:r w:rsidR="00D819A7" w:rsidRPr="0029638D">
        <w:rPr>
          <w:rFonts w:asciiTheme="majorBidi" w:hAnsiTheme="majorBidi" w:cstheme="majorBidi"/>
          <w:b/>
          <w:bCs/>
          <w:sz w:val="24"/>
          <w:szCs w:val="24"/>
        </w:rPr>
        <w:t xml:space="preserve"> </w:t>
      </w:r>
      <w:r w:rsidR="00D819A7" w:rsidRPr="0029638D">
        <w:rPr>
          <w:rFonts w:asciiTheme="majorBidi" w:hAnsiTheme="majorBidi" w:cstheme="majorBidi"/>
          <w:sz w:val="24"/>
          <w:szCs w:val="24"/>
        </w:rPr>
        <w:t>Un danger est une propriété ou une capacité d’un objet, d’une personne, d’un</w:t>
      </w:r>
      <w:r w:rsidR="00D819A7">
        <w:rPr>
          <w:rFonts w:asciiTheme="majorBidi" w:hAnsiTheme="majorBidi" w:cstheme="majorBidi"/>
          <w:sz w:val="24"/>
          <w:szCs w:val="24"/>
        </w:rPr>
        <w:t xml:space="preserve"> p</w:t>
      </w:r>
      <w:r w:rsidR="00D819A7" w:rsidRPr="0029638D">
        <w:rPr>
          <w:rFonts w:asciiTheme="majorBidi" w:hAnsiTheme="majorBidi" w:cstheme="majorBidi"/>
          <w:sz w:val="24"/>
          <w:szCs w:val="24"/>
        </w:rPr>
        <w:t>rocessus, pouvant entraîner des conséquences néfastes, aussi appelés dommages.</w:t>
      </w:r>
      <w:r w:rsidR="00D819A7">
        <w:rPr>
          <w:rFonts w:asciiTheme="majorBidi" w:hAnsiTheme="majorBidi" w:cstheme="majorBidi"/>
          <w:sz w:val="24"/>
          <w:szCs w:val="24"/>
        </w:rPr>
        <w:t xml:space="preserve"> </w:t>
      </w:r>
      <w:r w:rsidR="00D819A7" w:rsidRPr="0029638D">
        <w:rPr>
          <w:rFonts w:asciiTheme="majorBidi" w:hAnsiTheme="majorBidi" w:cstheme="majorBidi"/>
          <w:sz w:val="24"/>
          <w:szCs w:val="24"/>
        </w:rPr>
        <w:t>Un danger est donc une source possible d’accident</w:t>
      </w:r>
      <w:r w:rsidR="00D819A7">
        <w:rPr>
          <w:rFonts w:asciiTheme="majorBidi" w:hAnsiTheme="majorBidi" w:cstheme="majorBidi"/>
          <w:sz w:val="24"/>
          <w:szCs w:val="24"/>
        </w:rPr>
        <w:t xml:space="preserve"> </w:t>
      </w:r>
      <w:r w:rsidR="00D819A7" w:rsidRPr="001356A1">
        <w:rPr>
          <w:rFonts w:ascii="Times New Roman" w:hAnsi="Times New Roman" w:cs="Times New Roman"/>
          <w:b/>
          <w:bCs/>
          <w:color w:val="0000FF"/>
          <w:sz w:val="24"/>
          <w:szCs w:val="24"/>
        </w:rPr>
        <w:t>[5]</w:t>
      </w:r>
      <w:r w:rsidR="00D819A7">
        <w:rPr>
          <w:rFonts w:ascii="Times New Roman" w:hAnsi="Times New Roman" w:cs="Times New Roman"/>
          <w:sz w:val="24"/>
          <w:szCs w:val="24"/>
        </w:rPr>
        <w:t>.</w:t>
      </w:r>
    </w:p>
    <w:p w:rsidR="00D819A7" w:rsidRPr="0029638D" w:rsidRDefault="0004183F" w:rsidP="00D819A7">
      <w:pPr>
        <w:spacing w:before="120" w:after="120" w:line="360" w:lineRule="auto"/>
        <w:jc w:val="both"/>
        <w:rPr>
          <w:rFonts w:asciiTheme="majorBidi" w:hAnsiTheme="majorBidi" w:cstheme="majorBidi"/>
          <w:sz w:val="24"/>
          <w:szCs w:val="24"/>
          <w:rtl/>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.3.2. Risque:</w:t>
      </w:r>
      <w:r w:rsidR="00D819A7" w:rsidRPr="0029638D">
        <w:rPr>
          <w:rFonts w:asciiTheme="majorBidi" w:hAnsiTheme="majorBidi" w:cstheme="majorBidi"/>
          <w:b/>
          <w:bCs/>
          <w:sz w:val="24"/>
          <w:szCs w:val="24"/>
        </w:rPr>
        <w:t xml:space="preserve"> </w:t>
      </w:r>
      <w:r w:rsidR="00D819A7" w:rsidRPr="0029638D">
        <w:rPr>
          <w:rFonts w:asciiTheme="majorBidi" w:hAnsiTheme="majorBidi" w:cstheme="majorBidi"/>
          <w:sz w:val="24"/>
          <w:szCs w:val="24"/>
        </w:rPr>
        <w:t>Le risque est la probabilité que les conséquences néfastes, les dommages, se matérialisent effectivement. Un danger ne devient un risque que lorsqu’il y a exposition et donc, possibilité de</w:t>
      </w:r>
      <w:r w:rsidR="00D819A7">
        <w:rPr>
          <w:rFonts w:asciiTheme="majorBidi" w:hAnsiTheme="majorBidi" w:cstheme="majorBidi"/>
          <w:sz w:val="24"/>
          <w:szCs w:val="24"/>
        </w:rPr>
        <w:t xml:space="preserve"> c</w:t>
      </w:r>
      <w:r w:rsidR="00D819A7" w:rsidRPr="0029638D">
        <w:rPr>
          <w:rFonts w:asciiTheme="majorBidi" w:hAnsiTheme="majorBidi" w:cstheme="majorBidi"/>
          <w:sz w:val="24"/>
          <w:szCs w:val="24"/>
        </w:rPr>
        <w:t>onséquences néfastes</w:t>
      </w:r>
      <w:r w:rsidR="00D819A7">
        <w:rPr>
          <w:rFonts w:asciiTheme="majorBidi" w:hAnsiTheme="majorBidi" w:cstheme="majorBidi"/>
          <w:sz w:val="24"/>
          <w:szCs w:val="24"/>
        </w:rPr>
        <w:t xml:space="preserve"> </w:t>
      </w:r>
      <w:r w:rsidR="00D819A7" w:rsidRPr="001356A1">
        <w:rPr>
          <w:rFonts w:ascii="Times New Roman" w:hAnsi="Times New Roman" w:cs="Times New Roman"/>
          <w:b/>
          <w:bCs/>
          <w:color w:val="0000FF"/>
          <w:sz w:val="24"/>
          <w:szCs w:val="24"/>
        </w:rPr>
        <w:t>[5]</w:t>
      </w:r>
      <w:r w:rsidR="00D819A7">
        <w:rPr>
          <w:rFonts w:ascii="Times New Roman" w:hAnsi="Times New Roman" w:cs="Times New Roman"/>
          <w:sz w:val="24"/>
          <w:szCs w:val="24"/>
        </w:rPr>
        <w:t>.</w:t>
      </w:r>
    </w:p>
    <w:p w:rsidR="00D819A7" w:rsidRPr="0029638D" w:rsidRDefault="00DE7905" w:rsidP="00D819A7">
      <w:pPr>
        <w:autoSpaceDE w:val="0"/>
        <w:autoSpaceDN w:val="0"/>
        <w:adjustRightInd w:val="0"/>
        <w:spacing w:before="120" w:after="120" w:line="360" w:lineRule="auto"/>
        <w:jc w:val="both"/>
        <w:rPr>
          <w:rFonts w:asciiTheme="majorBidi" w:hAnsiTheme="majorBidi" w:cstheme="majorBidi"/>
          <w:sz w:val="24"/>
          <w:szCs w:val="24"/>
        </w:rPr>
      </w:pPr>
      <w:r>
        <w:rPr>
          <w:rFonts w:asciiTheme="majorBidi" w:hAnsiTheme="majorBidi" w:cstheme="majorBidi"/>
          <w:b/>
          <w:bCs/>
          <w:sz w:val="24"/>
          <w:szCs w:val="24"/>
        </w:rPr>
        <w:t>1</w:t>
      </w:r>
      <w:r w:rsidR="00D819A7" w:rsidRPr="00DE7905">
        <w:rPr>
          <w:rFonts w:asciiTheme="majorBidi" w:hAnsiTheme="majorBidi" w:cstheme="majorBidi"/>
          <w:b/>
          <w:bCs/>
          <w:sz w:val="24"/>
          <w:szCs w:val="24"/>
        </w:rPr>
        <w:t>.3.3. Exposition:</w:t>
      </w:r>
      <w:r w:rsidR="00D819A7" w:rsidRPr="0029638D">
        <w:rPr>
          <w:rFonts w:asciiTheme="majorBidi" w:hAnsiTheme="majorBidi" w:cstheme="majorBidi"/>
          <w:b/>
          <w:bCs/>
          <w:sz w:val="24"/>
          <w:szCs w:val="24"/>
        </w:rPr>
        <w:t xml:space="preserve"> </w:t>
      </w:r>
      <w:r w:rsidR="00D819A7" w:rsidRPr="0029638D">
        <w:rPr>
          <w:rFonts w:asciiTheme="majorBidi" w:hAnsiTheme="majorBidi" w:cstheme="majorBidi"/>
          <w:sz w:val="24"/>
          <w:szCs w:val="24"/>
        </w:rPr>
        <w:t>Dans le présent contexte, quand on parle d’exposition, il s’agit du contact</w:t>
      </w:r>
      <w:r w:rsidR="00D819A7">
        <w:rPr>
          <w:rFonts w:asciiTheme="majorBidi" w:hAnsiTheme="majorBidi" w:cstheme="majorBidi"/>
          <w:sz w:val="24"/>
          <w:szCs w:val="24"/>
        </w:rPr>
        <w:t xml:space="preserve"> e</w:t>
      </w:r>
      <w:r w:rsidR="00D819A7" w:rsidRPr="0029638D">
        <w:rPr>
          <w:rFonts w:asciiTheme="majorBidi" w:hAnsiTheme="majorBidi" w:cstheme="majorBidi"/>
          <w:sz w:val="24"/>
          <w:szCs w:val="24"/>
        </w:rPr>
        <w:t>ntre le danger et une personne, pouvant dès lors entraîner un dommage.</w:t>
      </w:r>
      <w:r w:rsidR="00D819A7">
        <w:rPr>
          <w:rFonts w:asciiTheme="majorBidi" w:hAnsiTheme="majorBidi" w:cstheme="majorBidi"/>
          <w:sz w:val="24"/>
          <w:szCs w:val="24"/>
        </w:rPr>
        <w:t xml:space="preserve"> </w:t>
      </w:r>
      <w:r w:rsidR="00D819A7" w:rsidRPr="0029638D">
        <w:rPr>
          <w:rFonts w:asciiTheme="majorBidi" w:hAnsiTheme="majorBidi" w:cstheme="majorBidi"/>
          <w:sz w:val="24"/>
          <w:szCs w:val="24"/>
        </w:rPr>
        <w:t>Sans exposition, pas de possibilité de dommage.</w:t>
      </w:r>
      <w:r w:rsidR="00D819A7">
        <w:rPr>
          <w:rFonts w:asciiTheme="majorBidi" w:hAnsiTheme="majorBidi" w:cstheme="majorBidi"/>
          <w:sz w:val="24"/>
          <w:szCs w:val="24"/>
        </w:rPr>
        <w:t xml:space="preserve"> </w:t>
      </w:r>
      <w:r w:rsidR="00D819A7" w:rsidRPr="0029638D">
        <w:rPr>
          <w:rFonts w:asciiTheme="majorBidi" w:hAnsiTheme="majorBidi" w:cstheme="majorBidi"/>
          <w:sz w:val="24"/>
          <w:szCs w:val="24"/>
        </w:rPr>
        <w:t xml:space="preserve">Le risque est donc la probabilité que quelqu’un soit atteint par un </w:t>
      </w:r>
      <w:r w:rsidR="00D819A7">
        <w:rPr>
          <w:rFonts w:asciiTheme="majorBidi" w:hAnsiTheme="majorBidi" w:cstheme="majorBidi"/>
          <w:sz w:val="24"/>
          <w:szCs w:val="24"/>
        </w:rPr>
        <w:t xml:space="preserve">danger </w:t>
      </w:r>
      <w:r w:rsidR="00D819A7" w:rsidRPr="001356A1">
        <w:rPr>
          <w:rFonts w:ascii="Times New Roman" w:hAnsi="Times New Roman" w:cs="Times New Roman"/>
          <w:b/>
          <w:bCs/>
          <w:color w:val="0000FF"/>
          <w:sz w:val="24"/>
          <w:szCs w:val="24"/>
        </w:rPr>
        <w:t>[5]</w:t>
      </w:r>
      <w:r w:rsidR="00D819A7">
        <w:rPr>
          <w:rFonts w:ascii="Times New Roman" w:hAnsi="Times New Roman" w:cs="Times New Roman"/>
          <w:sz w:val="24"/>
          <w:szCs w:val="24"/>
        </w:rPr>
        <w:t>.</w:t>
      </w:r>
    </w:p>
    <w:p w:rsidR="00D819A7" w:rsidRPr="0029638D" w:rsidRDefault="00DE7905" w:rsidP="00D819A7">
      <w:pPr>
        <w:autoSpaceDE w:val="0"/>
        <w:autoSpaceDN w:val="0"/>
        <w:adjustRightInd w:val="0"/>
        <w:spacing w:before="120" w:after="120"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1</w:t>
      </w:r>
      <w:r w:rsidR="00D819A7" w:rsidRPr="00DE7905">
        <w:rPr>
          <w:rFonts w:asciiTheme="majorBidi" w:hAnsiTheme="majorBidi" w:cstheme="majorBidi"/>
          <w:b/>
          <w:bCs/>
          <w:sz w:val="24"/>
          <w:szCs w:val="24"/>
        </w:rPr>
        <w:t>.3.4. Facteur des risques:</w:t>
      </w:r>
      <w:r w:rsidR="00D819A7" w:rsidRPr="0029638D">
        <w:rPr>
          <w:rFonts w:asciiTheme="majorBidi" w:hAnsiTheme="majorBidi" w:cstheme="majorBidi"/>
          <w:b/>
          <w:bCs/>
          <w:sz w:val="24"/>
          <w:szCs w:val="24"/>
        </w:rPr>
        <w:t xml:space="preserve"> </w:t>
      </w:r>
      <w:r w:rsidR="00D819A7" w:rsidRPr="0029638D">
        <w:rPr>
          <w:rFonts w:asciiTheme="majorBidi" w:hAnsiTheme="majorBidi" w:cstheme="majorBidi"/>
          <w:sz w:val="24"/>
          <w:szCs w:val="24"/>
        </w:rPr>
        <w:t>Les facteurs de risques sont des éléments qui peuvent</w:t>
      </w:r>
      <w:r w:rsidR="00D819A7">
        <w:rPr>
          <w:rFonts w:asciiTheme="majorBidi" w:hAnsiTheme="majorBidi" w:cstheme="majorBidi"/>
          <w:sz w:val="24"/>
          <w:szCs w:val="24"/>
        </w:rPr>
        <w:t xml:space="preserve"> a</w:t>
      </w:r>
      <w:r w:rsidR="00D819A7" w:rsidRPr="0029638D">
        <w:rPr>
          <w:rFonts w:asciiTheme="majorBidi" w:hAnsiTheme="majorBidi" w:cstheme="majorBidi"/>
          <w:sz w:val="24"/>
          <w:szCs w:val="24"/>
        </w:rPr>
        <w:t>ugmenter ou diminuer la probabilité de survenance d’un accident ou la gravité d’un</w:t>
      </w:r>
      <w:r w:rsidR="00D819A7">
        <w:rPr>
          <w:rFonts w:asciiTheme="majorBidi" w:hAnsiTheme="majorBidi" w:cstheme="majorBidi"/>
          <w:sz w:val="24"/>
          <w:szCs w:val="24"/>
        </w:rPr>
        <w:t xml:space="preserve"> </w:t>
      </w:r>
      <w:r w:rsidR="00D819A7" w:rsidRPr="0029638D">
        <w:rPr>
          <w:rFonts w:asciiTheme="majorBidi" w:hAnsiTheme="majorBidi" w:cstheme="majorBidi"/>
          <w:sz w:val="24"/>
          <w:szCs w:val="24"/>
        </w:rPr>
        <w:t>événement Les facteurs de risques complètent l’équation:</w:t>
      </w:r>
    </w:p>
    <w:p w:rsidR="00D819A7" w:rsidRPr="0029638D" w:rsidRDefault="00D819A7" w:rsidP="00D819A7">
      <w:pPr>
        <w:spacing w:before="120" w:after="120"/>
        <w:jc w:val="center"/>
        <w:rPr>
          <w:rFonts w:asciiTheme="majorBidi" w:hAnsiTheme="majorBidi" w:cstheme="majorBidi"/>
          <w:b/>
          <w:bCs/>
          <w:sz w:val="24"/>
          <w:szCs w:val="24"/>
          <w:rtl/>
        </w:rPr>
      </w:pPr>
      <w:r w:rsidRPr="0029638D">
        <w:rPr>
          <w:rFonts w:asciiTheme="majorBidi" w:hAnsiTheme="majorBidi" w:cstheme="majorBidi"/>
          <w:b/>
          <w:bCs/>
          <w:sz w:val="24"/>
          <w:szCs w:val="24"/>
        </w:rPr>
        <w:t>RISQUE = DANGER X EXPOSITION</w:t>
      </w:r>
      <w:r>
        <w:rPr>
          <w:rFonts w:asciiTheme="majorBidi" w:hAnsiTheme="majorBidi" w:cstheme="majorBidi"/>
          <w:b/>
          <w:bCs/>
          <w:sz w:val="24"/>
          <w:szCs w:val="24"/>
        </w:rPr>
        <w:t xml:space="preserve"> </w:t>
      </w:r>
      <w:r w:rsidRPr="001356A1">
        <w:rPr>
          <w:rFonts w:ascii="Times New Roman" w:hAnsi="Times New Roman" w:cs="Times New Roman"/>
          <w:b/>
          <w:bCs/>
          <w:color w:val="0000FF"/>
          <w:sz w:val="24"/>
          <w:szCs w:val="24"/>
        </w:rPr>
        <w:t>[5]</w:t>
      </w:r>
    </w:p>
    <w:p w:rsidR="00D819A7" w:rsidRPr="0029638D" w:rsidRDefault="00DE790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Pr>
          <w:rFonts w:asciiTheme="majorBidi" w:hAnsiTheme="majorBidi" w:cstheme="majorBidi"/>
          <w:b/>
          <w:bCs/>
          <w:sz w:val="24"/>
          <w:szCs w:val="24"/>
        </w:rPr>
        <w:t>.</w:t>
      </w:r>
      <w:r>
        <w:rPr>
          <w:rFonts w:asciiTheme="majorBidi" w:hAnsiTheme="majorBidi" w:cstheme="majorBidi"/>
          <w:b/>
          <w:bCs/>
          <w:sz w:val="24"/>
          <w:szCs w:val="24"/>
        </w:rPr>
        <w:t xml:space="preserve"> </w:t>
      </w:r>
      <w:r w:rsidR="00D819A7" w:rsidRPr="0029638D">
        <w:rPr>
          <w:rFonts w:asciiTheme="majorBidi" w:hAnsiTheme="majorBidi" w:cstheme="majorBidi"/>
          <w:b/>
          <w:bCs/>
          <w:sz w:val="24"/>
          <w:szCs w:val="24"/>
          <w:rtl/>
        </w:rPr>
        <w:t>.4</w:t>
      </w:r>
      <w:r w:rsidR="00D819A7" w:rsidRPr="0029638D">
        <w:rPr>
          <w:rFonts w:asciiTheme="majorBidi" w:hAnsiTheme="majorBidi" w:cstheme="majorBidi"/>
          <w:b/>
          <w:bCs/>
          <w:sz w:val="24"/>
          <w:szCs w:val="24"/>
        </w:rPr>
        <w:t>Typologie des risques industriels</w:t>
      </w:r>
    </w:p>
    <w:p w:rsidR="00D819A7" w:rsidRPr="0029638D" w:rsidRDefault="00D819A7" w:rsidP="00D819A7">
      <w:pPr>
        <w:spacing w:before="120" w:after="120" w:line="360" w:lineRule="auto"/>
        <w:jc w:val="both"/>
        <w:rPr>
          <w:rFonts w:asciiTheme="majorBidi" w:hAnsiTheme="majorBidi" w:cstheme="majorBidi"/>
          <w:b/>
          <w:bCs/>
          <w:sz w:val="24"/>
          <w:szCs w:val="24"/>
          <w:lang w:bidi="ar-DZ"/>
        </w:rPr>
      </w:pPr>
      <w:r w:rsidRPr="0029638D">
        <w:rPr>
          <w:rFonts w:asciiTheme="majorBidi" w:hAnsiTheme="majorBidi" w:cstheme="majorBidi"/>
          <w:sz w:val="24"/>
          <w:szCs w:val="24"/>
        </w:rPr>
        <w:t>Les différentes catégories de risques</w:t>
      </w:r>
      <w:r w:rsidRPr="0029638D">
        <w:rPr>
          <w:rFonts w:asciiTheme="majorBidi" w:hAnsiTheme="majorBidi" w:cstheme="majorBidi"/>
          <w:b/>
          <w:bCs/>
          <w:sz w:val="24"/>
          <w:szCs w:val="24"/>
          <w:lang w:bidi="ar-DZ"/>
        </w:rPr>
        <w:t>:</w:t>
      </w:r>
    </w:p>
    <w:p w:rsidR="00D819A7" w:rsidRPr="002A57E6" w:rsidRDefault="00DE7905" w:rsidP="00D819A7">
      <w:pPr>
        <w:autoSpaceDE w:val="0"/>
        <w:autoSpaceDN w:val="0"/>
        <w:adjustRightInd w:val="0"/>
        <w:spacing w:before="120" w:after="120" w:line="360" w:lineRule="auto"/>
        <w:jc w:val="both"/>
        <w:rPr>
          <w:rFonts w:asciiTheme="majorBidi" w:hAnsiTheme="majorBidi" w:cstheme="majorBidi"/>
          <w:b/>
          <w:bCs/>
          <w:i/>
          <w:iCs/>
          <w:sz w:val="24"/>
          <w:szCs w:val="24"/>
        </w:rPr>
      </w:pPr>
      <w:r>
        <w:rPr>
          <w:rFonts w:asciiTheme="majorBidi" w:hAnsiTheme="majorBidi" w:cstheme="majorBidi"/>
          <w:b/>
          <w:bCs/>
          <w:sz w:val="24"/>
          <w:szCs w:val="24"/>
        </w:rPr>
        <w:t>1</w:t>
      </w:r>
      <w:r w:rsidR="00D819A7" w:rsidRPr="00DE7905">
        <w:rPr>
          <w:rFonts w:asciiTheme="majorBidi" w:hAnsiTheme="majorBidi" w:cstheme="majorBidi"/>
          <w:b/>
          <w:bCs/>
          <w:sz w:val="24"/>
          <w:szCs w:val="24"/>
        </w:rPr>
        <w:t>.</w:t>
      </w:r>
      <w:r w:rsidR="00D819A7" w:rsidRPr="00DE7905">
        <w:rPr>
          <w:rFonts w:asciiTheme="majorBidi" w:hAnsiTheme="majorBidi" w:cstheme="majorBidi"/>
          <w:b/>
          <w:bCs/>
          <w:sz w:val="24"/>
          <w:szCs w:val="24"/>
          <w:rtl/>
        </w:rPr>
        <w:t>4</w:t>
      </w:r>
      <w:r w:rsidR="00D819A7" w:rsidRPr="00DE7905">
        <w:rPr>
          <w:rFonts w:asciiTheme="majorBidi" w:hAnsiTheme="majorBidi" w:cstheme="majorBidi"/>
          <w:b/>
          <w:bCs/>
          <w:sz w:val="24"/>
          <w:szCs w:val="24"/>
        </w:rPr>
        <w:t>.1 Incendie/explosion</w:t>
      </w:r>
      <w:r w:rsidR="00D819A7" w:rsidRPr="002A57E6">
        <w:rPr>
          <w:rFonts w:asciiTheme="majorBidi" w:hAnsiTheme="majorBidi" w:cstheme="majorBidi"/>
          <w:b/>
          <w:bCs/>
          <w:i/>
          <w:iCs/>
          <w:sz w:val="24"/>
          <w:szCs w:val="24"/>
        </w:rPr>
        <w:t xml:space="preserve"> </w:t>
      </w:r>
      <w:r w:rsidR="00D819A7" w:rsidRPr="001356A1">
        <w:rPr>
          <w:rFonts w:ascii="Times New Roman" w:hAnsi="Times New Roman" w:cs="Times New Roman"/>
          <w:b/>
          <w:bCs/>
          <w:color w:val="0000FF"/>
          <w:sz w:val="24"/>
          <w:szCs w:val="24"/>
        </w:rPr>
        <w:t>[4]</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Risque d’accident suite à un incendie ou à une explosion.</w:t>
      </w:r>
    </w:p>
    <w:p w:rsidR="00D819A7" w:rsidRPr="0029638D" w:rsidRDefault="00D819A7" w:rsidP="00D819A7">
      <w:pPr>
        <w:autoSpaceDE w:val="0"/>
        <w:autoSpaceDN w:val="0"/>
        <w:adjustRightInd w:val="0"/>
        <w:spacing w:before="120" w:after="120" w:line="240" w:lineRule="auto"/>
        <w:jc w:val="center"/>
        <w:rPr>
          <w:rFonts w:asciiTheme="majorBidi" w:hAnsiTheme="majorBidi" w:cstheme="majorBidi"/>
          <w:sz w:val="24"/>
          <w:szCs w:val="24"/>
        </w:rPr>
      </w:pPr>
      <w:r w:rsidRPr="0029638D">
        <w:rPr>
          <w:rFonts w:asciiTheme="majorBidi" w:hAnsiTheme="majorBidi" w:cstheme="majorBidi"/>
          <w:noProof/>
          <w:sz w:val="24"/>
          <w:szCs w:val="24"/>
          <w:lang w:eastAsia="fr-FR"/>
        </w:rPr>
        <w:drawing>
          <wp:inline distT="0" distB="0" distL="0" distR="0" wp14:anchorId="0444BF7F" wp14:editId="5C731FF6">
            <wp:extent cx="5044272" cy="2655332"/>
            <wp:effectExtent l="19050" t="0" r="3978" b="0"/>
            <wp:docPr id="4" name="Image 4" descr="C:\Users\qompaq\Pictures\B9724480457Z.1_20200904145029_000+G8AGJR9R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ompaq\Pictures\B9724480457Z.1_20200904145029_000+G8AGJR9R7.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6914" cy="2656723"/>
                    </a:xfrm>
                    <a:prstGeom prst="rect">
                      <a:avLst/>
                    </a:prstGeom>
                    <a:noFill/>
                    <a:ln>
                      <a:noFill/>
                    </a:ln>
                  </pic:spPr>
                </pic:pic>
              </a:graphicData>
            </a:graphic>
          </wp:inline>
        </w:drawing>
      </w:r>
    </w:p>
    <w:p w:rsidR="00D819A7" w:rsidRPr="0029638D" w:rsidRDefault="00D819A7" w:rsidP="00D819A7">
      <w:pPr>
        <w:autoSpaceDE w:val="0"/>
        <w:autoSpaceDN w:val="0"/>
        <w:adjustRightInd w:val="0"/>
        <w:spacing w:before="120" w:after="120" w:line="240" w:lineRule="auto"/>
        <w:jc w:val="center"/>
        <w:rPr>
          <w:rFonts w:asciiTheme="majorBidi" w:hAnsiTheme="majorBidi" w:cstheme="majorBidi"/>
          <w:sz w:val="24"/>
          <w:szCs w:val="24"/>
        </w:rPr>
      </w:pPr>
      <w:r w:rsidRPr="0029638D">
        <w:rPr>
          <w:rFonts w:asciiTheme="majorBidi" w:hAnsiTheme="majorBidi" w:cstheme="majorBidi"/>
          <w:b/>
          <w:bCs/>
          <w:sz w:val="24"/>
          <w:szCs w:val="24"/>
        </w:rPr>
        <w:t xml:space="preserve">Figure </w:t>
      </w:r>
      <w:r w:rsidR="0004183F">
        <w:rPr>
          <w:rFonts w:asciiTheme="majorBidi" w:hAnsiTheme="majorBidi" w:cstheme="majorBidi"/>
          <w:b/>
          <w:bCs/>
          <w:sz w:val="24"/>
          <w:szCs w:val="24"/>
        </w:rPr>
        <w:t>1</w:t>
      </w:r>
      <w:r>
        <w:rPr>
          <w:rFonts w:asciiTheme="majorBidi" w:hAnsiTheme="majorBidi" w:cstheme="majorBidi"/>
          <w:b/>
          <w:bCs/>
          <w:sz w:val="24"/>
          <w:szCs w:val="24"/>
        </w:rPr>
        <w:t>.1</w:t>
      </w:r>
      <w:r w:rsidRPr="0029638D">
        <w:rPr>
          <w:rFonts w:asciiTheme="majorBidi" w:hAnsiTheme="majorBidi" w:cstheme="majorBidi"/>
          <w:sz w:val="24"/>
          <w:szCs w:val="24"/>
        </w:rPr>
        <w:t>: incendie /explosion</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w:t>
      </w:r>
      <w:r w:rsidR="00D819A7" w:rsidRPr="0004183F">
        <w:rPr>
          <w:rFonts w:asciiTheme="majorBidi" w:hAnsiTheme="majorBidi" w:cstheme="majorBidi"/>
          <w:b/>
          <w:bCs/>
          <w:sz w:val="24"/>
          <w:szCs w:val="24"/>
        </w:rPr>
        <w:t>.1.1 Identification du risque d’incendie/explosion</w:t>
      </w:r>
    </w:p>
    <w:p w:rsidR="00D819A7" w:rsidRPr="008D6247"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8D6247">
        <w:rPr>
          <w:rFonts w:asciiTheme="majorBidi" w:hAnsiTheme="majorBidi" w:cstheme="majorBidi"/>
          <w:sz w:val="24"/>
          <w:szCs w:val="24"/>
        </w:rPr>
        <w:t>Présence de matériaux ou produits combustibles (stockage de produits facilement</w:t>
      </w:r>
    </w:p>
    <w:p w:rsidR="00D819A7" w:rsidRPr="008D6247" w:rsidRDefault="00D819A7" w:rsidP="00D819A7">
      <w:pPr>
        <w:pStyle w:val="Paragraphedeliste"/>
        <w:numPr>
          <w:ilvl w:val="0"/>
          <w:numId w:val="8"/>
        </w:numPr>
        <w:autoSpaceDE w:val="0"/>
        <w:autoSpaceDN w:val="0"/>
        <w:adjustRightInd w:val="0"/>
        <w:spacing w:before="120" w:after="120" w:line="360" w:lineRule="auto"/>
        <w:jc w:val="both"/>
        <w:rPr>
          <w:rFonts w:asciiTheme="majorBidi" w:hAnsiTheme="majorBidi" w:cstheme="majorBidi"/>
          <w:sz w:val="24"/>
          <w:szCs w:val="24"/>
        </w:rPr>
      </w:pPr>
      <w:r w:rsidRPr="008D6247">
        <w:rPr>
          <w:rFonts w:asciiTheme="majorBidi" w:hAnsiTheme="majorBidi" w:cstheme="majorBidi"/>
          <w:sz w:val="24"/>
          <w:szCs w:val="24"/>
        </w:rPr>
        <w:t>Inflammables ou explosifs, stockage de papier, etc.)</w:t>
      </w:r>
    </w:p>
    <w:p w:rsidR="00D819A7" w:rsidRPr="008D6247" w:rsidRDefault="00D819A7" w:rsidP="00D819A7">
      <w:pPr>
        <w:pStyle w:val="Paragraphedeliste"/>
        <w:numPr>
          <w:ilvl w:val="0"/>
          <w:numId w:val="8"/>
        </w:numPr>
        <w:autoSpaceDE w:val="0"/>
        <w:autoSpaceDN w:val="0"/>
        <w:adjustRightInd w:val="0"/>
        <w:spacing w:before="120" w:after="120" w:line="360" w:lineRule="auto"/>
        <w:jc w:val="both"/>
        <w:rPr>
          <w:rFonts w:asciiTheme="majorBidi" w:hAnsiTheme="majorBidi" w:cstheme="majorBidi"/>
          <w:sz w:val="24"/>
          <w:szCs w:val="24"/>
        </w:rPr>
      </w:pPr>
      <w:r w:rsidRPr="008D6247">
        <w:rPr>
          <w:rFonts w:asciiTheme="majorBidi" w:hAnsiTheme="majorBidi" w:cstheme="majorBidi"/>
          <w:sz w:val="24"/>
          <w:szCs w:val="24"/>
        </w:rPr>
        <w:t>Présence d’équipement ou d’installation pouvant générer de la chaleur (soudage, etc.)</w:t>
      </w:r>
    </w:p>
    <w:p w:rsidR="00D819A7" w:rsidRPr="008D6247" w:rsidRDefault="00D819A7" w:rsidP="00D819A7">
      <w:pPr>
        <w:pStyle w:val="Paragraphedeliste"/>
        <w:numPr>
          <w:ilvl w:val="0"/>
          <w:numId w:val="8"/>
        </w:numPr>
        <w:autoSpaceDE w:val="0"/>
        <w:autoSpaceDN w:val="0"/>
        <w:adjustRightInd w:val="0"/>
        <w:spacing w:before="120" w:after="120" w:line="360" w:lineRule="auto"/>
        <w:jc w:val="both"/>
        <w:rPr>
          <w:rFonts w:asciiTheme="majorBidi" w:hAnsiTheme="majorBidi" w:cstheme="majorBidi"/>
          <w:sz w:val="24"/>
          <w:szCs w:val="24"/>
        </w:rPr>
      </w:pPr>
      <w:r w:rsidRPr="008D6247">
        <w:rPr>
          <w:rFonts w:asciiTheme="majorBidi" w:hAnsiTheme="majorBidi" w:cstheme="majorBidi"/>
          <w:sz w:val="24"/>
          <w:szCs w:val="24"/>
        </w:rPr>
        <w:t>Présence d’un comburant (oxygène, produits chimiques dégageant de l’oxygène, etc.)</w:t>
      </w:r>
    </w:p>
    <w:p w:rsidR="00D819A7" w:rsidRPr="008D6247" w:rsidRDefault="00D819A7" w:rsidP="00D819A7">
      <w:pPr>
        <w:pStyle w:val="Paragraphedeliste"/>
        <w:numPr>
          <w:ilvl w:val="0"/>
          <w:numId w:val="8"/>
        </w:numPr>
        <w:autoSpaceDE w:val="0"/>
        <w:autoSpaceDN w:val="0"/>
        <w:adjustRightInd w:val="0"/>
        <w:spacing w:before="120" w:after="120" w:line="360" w:lineRule="auto"/>
        <w:jc w:val="both"/>
        <w:rPr>
          <w:rFonts w:asciiTheme="majorBidi" w:hAnsiTheme="majorBidi" w:cstheme="majorBidi"/>
          <w:sz w:val="24"/>
          <w:szCs w:val="24"/>
        </w:rPr>
      </w:pPr>
      <w:r w:rsidRPr="008D6247">
        <w:rPr>
          <w:rFonts w:asciiTheme="majorBidi" w:hAnsiTheme="majorBidi" w:cstheme="majorBidi"/>
          <w:sz w:val="24"/>
          <w:szCs w:val="24"/>
        </w:rPr>
        <w:t>Stockage de produits incompatibles</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w:t>
      </w:r>
      <w:r w:rsidR="00D819A7" w:rsidRPr="0004183F">
        <w:rPr>
          <w:rFonts w:asciiTheme="majorBidi" w:hAnsiTheme="majorBidi" w:cstheme="majorBidi"/>
          <w:b/>
          <w:bCs/>
          <w:sz w:val="24"/>
          <w:szCs w:val="24"/>
        </w:rPr>
        <w:t>.1.2 Modalités d’exposition</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Toute situation de travail où se trouvent simultanément des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Produits/matériaux combustibles, une source de chaleur et un comburant (air</w:t>
      </w:r>
      <w:r>
        <w:rPr>
          <w:rFonts w:asciiTheme="majorBidi" w:hAnsiTheme="majorBidi" w:cstheme="majorBidi"/>
          <w:sz w:val="24"/>
          <w:szCs w:val="24"/>
        </w:rPr>
        <w:t>,…</w:t>
      </w:r>
      <w:r w:rsidRPr="0029638D">
        <w:rPr>
          <w:rFonts w:asciiTheme="majorBidi" w:hAnsiTheme="majorBidi" w:cstheme="majorBidi"/>
          <w:sz w:val="24"/>
          <w:szCs w:val="24"/>
        </w:rPr>
        <w:t>)</w:t>
      </w:r>
    </w:p>
    <w:p w:rsidR="00AD2D09" w:rsidRPr="008925C7" w:rsidRDefault="00AD2D09" w:rsidP="00D819A7">
      <w:pPr>
        <w:autoSpaceDE w:val="0"/>
        <w:autoSpaceDN w:val="0"/>
        <w:adjustRightInd w:val="0"/>
        <w:spacing w:after="0" w:line="360" w:lineRule="auto"/>
        <w:jc w:val="both"/>
        <w:rPr>
          <w:rFonts w:ascii="Times New Roman" w:hAnsi="Times New Roman" w:cs="Times New Roman"/>
          <w:sz w:val="24"/>
          <w:szCs w:val="24"/>
        </w:rPr>
      </w:pPr>
    </w:p>
    <w:p w:rsidR="00AD2D09" w:rsidRDefault="00AD2D09" w:rsidP="00AD2D09">
      <w:pPr>
        <w:pStyle w:val="Paragraphedeliste"/>
        <w:autoSpaceDE w:val="0"/>
        <w:autoSpaceDN w:val="0"/>
        <w:adjustRightInd w:val="0"/>
        <w:spacing w:after="0" w:line="360" w:lineRule="auto"/>
        <w:ind w:hanging="720"/>
        <w:jc w:val="both"/>
        <w:rPr>
          <w:rFonts w:ascii="Times New Roman" w:hAnsi="Times New Roman" w:cs="Times New Roman"/>
          <w:b/>
          <w:bCs/>
        </w:rPr>
      </w:pPr>
    </w:p>
    <w:p w:rsidR="00D819A7" w:rsidRDefault="00D819A7" w:rsidP="00AD2D09">
      <w:pPr>
        <w:pStyle w:val="Paragraphedeliste"/>
        <w:autoSpaceDE w:val="0"/>
        <w:autoSpaceDN w:val="0"/>
        <w:adjustRightInd w:val="0"/>
        <w:spacing w:after="0" w:line="360" w:lineRule="auto"/>
        <w:ind w:hanging="720"/>
        <w:jc w:val="both"/>
        <w:rPr>
          <w:rFonts w:ascii="Times New Roman" w:hAnsi="Times New Roman" w:cs="Times New Roman"/>
          <w:b/>
          <w:bCs/>
        </w:rPr>
      </w:pPr>
    </w:p>
    <w:p w:rsidR="00D819A7" w:rsidRDefault="00D819A7" w:rsidP="00AD2D09">
      <w:pPr>
        <w:pStyle w:val="Paragraphedeliste"/>
        <w:autoSpaceDE w:val="0"/>
        <w:autoSpaceDN w:val="0"/>
        <w:adjustRightInd w:val="0"/>
        <w:spacing w:after="0" w:line="360" w:lineRule="auto"/>
        <w:ind w:hanging="720"/>
        <w:jc w:val="both"/>
        <w:rPr>
          <w:rFonts w:ascii="Times New Roman" w:hAnsi="Times New Roman" w:cs="Times New Roman"/>
          <w:b/>
          <w:bCs/>
        </w:rPr>
      </w:pPr>
    </w:p>
    <w:p w:rsidR="00D819A7" w:rsidRPr="00DE7905" w:rsidRDefault="00DE7905"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w:t>
      </w:r>
      <w:r w:rsidR="00D819A7" w:rsidRPr="00DE7905">
        <w:rPr>
          <w:rFonts w:asciiTheme="majorBidi" w:hAnsiTheme="majorBidi" w:cstheme="majorBidi"/>
          <w:b/>
          <w:bCs/>
          <w:sz w:val="24"/>
          <w:szCs w:val="24"/>
        </w:rPr>
        <w:t>.</w:t>
      </w:r>
      <w:r w:rsidR="00D819A7" w:rsidRPr="00DE7905">
        <w:rPr>
          <w:rFonts w:asciiTheme="majorBidi" w:hAnsiTheme="majorBidi" w:cstheme="majorBidi"/>
          <w:b/>
          <w:bCs/>
          <w:sz w:val="24"/>
          <w:szCs w:val="24"/>
          <w:rtl/>
        </w:rPr>
        <w:t>4</w:t>
      </w:r>
      <w:r w:rsidR="00D819A7" w:rsidRPr="00DE7905">
        <w:rPr>
          <w:rFonts w:asciiTheme="majorBidi" w:hAnsiTheme="majorBidi" w:cstheme="majorBidi"/>
          <w:b/>
          <w:bCs/>
          <w:sz w:val="24"/>
          <w:szCs w:val="24"/>
        </w:rPr>
        <w:t>.1.2 Modalités d’exposition</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Toute situation de travail où se trouvent simultanément des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Produits/matériaux combustibles, une source de chaleur et un comburant (air</w:t>
      </w:r>
      <w:r>
        <w:rPr>
          <w:rFonts w:asciiTheme="majorBidi" w:hAnsiTheme="majorBidi" w:cstheme="majorBidi"/>
          <w:sz w:val="24"/>
          <w:szCs w:val="24"/>
        </w:rPr>
        <w:t>,…</w:t>
      </w:r>
      <w:r w:rsidRPr="0029638D">
        <w:rPr>
          <w:rFonts w:asciiTheme="majorBidi" w:hAnsiTheme="majorBidi" w:cstheme="majorBidi"/>
          <w:sz w:val="24"/>
          <w:szCs w:val="24"/>
        </w:rPr>
        <w:t>)</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Utilisation de substances facilement inflammables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Création d’une atmosphère explosive (gaz, vapeurs, poussières, etc.)</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Mélange de produits incompatibles</w:t>
      </w:r>
    </w:p>
    <w:p w:rsidR="00D819A7" w:rsidRPr="00DE7905" w:rsidRDefault="00DE7905" w:rsidP="00D819A7">
      <w:pPr>
        <w:autoSpaceDE w:val="0"/>
        <w:autoSpaceDN w:val="0"/>
        <w:adjustRightInd w:val="0"/>
        <w:spacing w:before="12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DE7905">
        <w:rPr>
          <w:rFonts w:asciiTheme="majorBidi" w:hAnsiTheme="majorBidi" w:cstheme="majorBidi"/>
          <w:b/>
          <w:bCs/>
          <w:sz w:val="24"/>
          <w:szCs w:val="24"/>
        </w:rPr>
        <w:t>.</w:t>
      </w:r>
      <w:r w:rsidR="00D819A7" w:rsidRPr="00DE7905">
        <w:rPr>
          <w:rFonts w:asciiTheme="majorBidi" w:hAnsiTheme="majorBidi" w:cstheme="majorBidi"/>
          <w:b/>
          <w:bCs/>
          <w:sz w:val="24"/>
          <w:szCs w:val="24"/>
          <w:rtl/>
        </w:rPr>
        <w:t>4</w:t>
      </w:r>
      <w:r w:rsidR="00D819A7" w:rsidRPr="00DE7905">
        <w:rPr>
          <w:rFonts w:asciiTheme="majorBidi" w:hAnsiTheme="majorBidi" w:cstheme="majorBidi"/>
          <w:b/>
          <w:bCs/>
          <w:sz w:val="24"/>
          <w:szCs w:val="24"/>
        </w:rPr>
        <w:t xml:space="preserve">.1.3 Moyens de prévention </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Formation, information et instruction du personnel</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Remplacement par des produits non dangereux et, si cela n’est possible, par des produits</w:t>
      </w:r>
      <w:r>
        <w:rPr>
          <w:rFonts w:asciiTheme="majorBidi" w:hAnsiTheme="majorBidi" w:cstheme="majorBidi"/>
          <w:sz w:val="24"/>
          <w:szCs w:val="24"/>
        </w:rPr>
        <w:t xml:space="preserve"> m</w:t>
      </w:r>
      <w:r w:rsidRPr="0029638D">
        <w:rPr>
          <w:rFonts w:asciiTheme="majorBidi" w:hAnsiTheme="majorBidi" w:cstheme="majorBidi"/>
          <w:sz w:val="24"/>
          <w:szCs w:val="24"/>
        </w:rPr>
        <w:t>oins dangereux</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Organisation du stockage</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Organisation de l’alerte et de l’intervention des secours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Contrôle des équipements et installations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Signalisation et étiquetage appropriés.</w:t>
      </w:r>
    </w:p>
    <w:p w:rsidR="00D819A7" w:rsidRPr="00F956A0" w:rsidRDefault="0004183F" w:rsidP="00D819A7">
      <w:pPr>
        <w:autoSpaceDE w:val="0"/>
        <w:autoSpaceDN w:val="0"/>
        <w:adjustRightInd w:val="0"/>
        <w:spacing w:before="240" w:after="120" w:line="240" w:lineRule="auto"/>
        <w:jc w:val="both"/>
        <w:rPr>
          <w:rFonts w:asciiTheme="majorBidi" w:hAnsiTheme="majorBidi" w:cstheme="majorBidi"/>
          <w:b/>
          <w:bCs/>
          <w:i/>
          <w:i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2</w:t>
      </w:r>
      <w:r w:rsidR="00D819A7" w:rsidRPr="0004183F">
        <w:rPr>
          <w:rFonts w:asciiTheme="majorBidi" w:hAnsiTheme="majorBidi" w:cstheme="majorBidi"/>
          <w:b/>
          <w:bCs/>
          <w:sz w:val="24"/>
          <w:szCs w:val="24"/>
        </w:rPr>
        <w:t xml:space="preserve">  Risques biologiques</w:t>
      </w:r>
      <w:r w:rsidR="00D819A7" w:rsidRPr="00F956A0">
        <w:rPr>
          <w:rFonts w:asciiTheme="majorBidi" w:hAnsiTheme="majorBidi" w:cstheme="majorBidi"/>
          <w:b/>
          <w:bCs/>
          <w:i/>
          <w:iCs/>
          <w:sz w:val="24"/>
          <w:szCs w:val="24"/>
        </w:rPr>
        <w:t xml:space="preserve"> </w:t>
      </w:r>
      <w:r w:rsidR="00D819A7" w:rsidRPr="001356A1">
        <w:rPr>
          <w:rFonts w:ascii="Times New Roman" w:hAnsi="Times New Roman" w:cs="Times New Roman"/>
          <w:b/>
          <w:bCs/>
          <w:color w:val="0000FF"/>
          <w:sz w:val="24"/>
          <w:szCs w:val="24"/>
        </w:rPr>
        <w:t>[4]</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Risques d’infection, d’allergies ou d’intoxications résultant de la présence de</w:t>
      </w:r>
      <w:r>
        <w:rPr>
          <w:rFonts w:asciiTheme="majorBidi" w:hAnsiTheme="majorBidi" w:cstheme="majorBidi"/>
          <w:sz w:val="24"/>
          <w:szCs w:val="24"/>
        </w:rPr>
        <w:t xml:space="preserve"> m</w:t>
      </w:r>
      <w:r w:rsidRPr="0029638D">
        <w:rPr>
          <w:rFonts w:asciiTheme="majorBidi" w:hAnsiTheme="majorBidi" w:cstheme="majorBidi"/>
          <w:sz w:val="24"/>
          <w:szCs w:val="24"/>
        </w:rPr>
        <w:t>icroorganismes.</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2</w:t>
      </w:r>
      <w:r w:rsidR="00D819A7" w:rsidRPr="0004183F">
        <w:rPr>
          <w:rFonts w:asciiTheme="majorBidi" w:hAnsiTheme="majorBidi" w:cstheme="majorBidi"/>
          <w:b/>
          <w:bCs/>
          <w:sz w:val="24"/>
          <w:szCs w:val="24"/>
        </w:rPr>
        <w:t>.1 Identification du risque biologique</w:t>
      </w:r>
    </w:p>
    <w:p w:rsidR="00D819A7" w:rsidRPr="0029638D" w:rsidRDefault="00D819A7" w:rsidP="00D819A7">
      <w:pPr>
        <w:autoSpaceDE w:val="0"/>
        <w:autoSpaceDN w:val="0"/>
        <w:adjustRightInd w:val="0"/>
        <w:spacing w:before="120" w:after="120" w:line="240" w:lineRule="auto"/>
        <w:jc w:val="both"/>
        <w:rPr>
          <w:rFonts w:asciiTheme="majorBidi" w:hAnsiTheme="majorBidi" w:cstheme="majorBidi"/>
          <w:sz w:val="24"/>
          <w:szCs w:val="24"/>
        </w:rPr>
      </w:pPr>
      <w:r w:rsidRPr="0029638D">
        <w:rPr>
          <w:rFonts w:asciiTheme="majorBidi" w:hAnsiTheme="majorBidi" w:cstheme="majorBidi"/>
          <w:sz w:val="24"/>
          <w:szCs w:val="24"/>
        </w:rPr>
        <w:t>Dangers liés :</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Au degré de pathogénicité des agents biologiques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Aux objets coupants, tranchants et piquants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à la libération de produits biologiques allergisants ou toxiques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à l’incertitude face à la pathogénicité de différents agents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Aux produits dangereux pour l’environnement</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2</w:t>
      </w:r>
      <w:r w:rsidR="00D819A7" w:rsidRPr="0004183F">
        <w:rPr>
          <w:rFonts w:asciiTheme="majorBidi" w:hAnsiTheme="majorBidi" w:cstheme="majorBidi"/>
          <w:b/>
          <w:bCs/>
          <w:sz w:val="24"/>
          <w:szCs w:val="24"/>
        </w:rPr>
        <w:t>.2 Modalités d’exposition</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Toute situation de travail où existe la possibilité de contamination par différentes voies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(Inhalation, ingestion, contact, pénétration suite à une lésion).</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Toute situation pouvant entraîner une propagation accidentelle dans l’environnement</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Travail de laboratoire sur microorganismes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Travail en contact avec des animaux</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Soins aux personnes en milieu hospitalier</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Travail en contact avec des produits agroalimentaires</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2</w:t>
      </w:r>
      <w:r w:rsidR="00D819A7" w:rsidRPr="0004183F">
        <w:rPr>
          <w:rFonts w:asciiTheme="majorBidi" w:hAnsiTheme="majorBidi" w:cstheme="majorBidi"/>
          <w:b/>
          <w:bCs/>
          <w:sz w:val="24"/>
          <w:szCs w:val="24"/>
        </w:rPr>
        <w:t xml:space="preserve">.3 Moyens de prévention </w:t>
      </w:r>
    </w:p>
    <w:p w:rsidR="00D819A7" w:rsidRPr="008D6247"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8D6247">
        <w:rPr>
          <w:rFonts w:asciiTheme="majorBidi" w:hAnsiTheme="majorBidi" w:cstheme="majorBidi"/>
          <w:sz w:val="24"/>
          <w:szCs w:val="24"/>
        </w:rPr>
        <w:t>Information, formation et instruction des salariés</w:t>
      </w:r>
    </w:p>
    <w:p w:rsidR="00D819A7" w:rsidRPr="008D6247"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8D6247">
        <w:rPr>
          <w:rFonts w:asciiTheme="majorBidi" w:hAnsiTheme="majorBidi" w:cstheme="majorBidi"/>
          <w:sz w:val="24"/>
          <w:szCs w:val="24"/>
        </w:rPr>
        <w:t>Ventilation correcte des locaux</w:t>
      </w:r>
    </w:p>
    <w:p w:rsidR="00D819A7" w:rsidRPr="008D6247"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8D6247">
        <w:rPr>
          <w:rFonts w:asciiTheme="majorBidi" w:hAnsiTheme="majorBidi" w:cstheme="majorBidi"/>
          <w:sz w:val="24"/>
          <w:szCs w:val="24"/>
        </w:rPr>
        <w:t>Bonne gestion des déchets</w:t>
      </w:r>
    </w:p>
    <w:p w:rsidR="00D819A7" w:rsidRPr="008D6247"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8D6247">
        <w:rPr>
          <w:rFonts w:asciiTheme="majorBidi" w:hAnsiTheme="majorBidi" w:cstheme="majorBidi"/>
          <w:sz w:val="24"/>
          <w:szCs w:val="24"/>
        </w:rPr>
        <w:t>Utilisation des moyens de protection individuelle (faire porter des protections respiratoires, lunettes, gants, écran facial, etc.)</w:t>
      </w:r>
    </w:p>
    <w:p w:rsidR="00D819A7" w:rsidRPr="008D6247"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8D6247">
        <w:rPr>
          <w:rFonts w:asciiTheme="majorBidi" w:hAnsiTheme="majorBidi" w:cstheme="majorBidi"/>
          <w:sz w:val="24"/>
          <w:szCs w:val="24"/>
        </w:rPr>
        <w:t>Réduction des temps d’exposition et limiter le personnel exposé</w:t>
      </w:r>
    </w:p>
    <w:p w:rsidR="00D819A7" w:rsidRPr="008D6247"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8D6247">
        <w:rPr>
          <w:rFonts w:asciiTheme="majorBidi" w:hAnsiTheme="majorBidi" w:cstheme="majorBidi"/>
          <w:sz w:val="24"/>
          <w:szCs w:val="24"/>
        </w:rPr>
        <w:t>Procédures de décontamination</w:t>
      </w:r>
    </w:p>
    <w:p w:rsidR="00D819A7" w:rsidRPr="008D6247"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8D6247">
        <w:rPr>
          <w:rFonts w:asciiTheme="majorBidi" w:hAnsiTheme="majorBidi" w:cstheme="majorBidi"/>
          <w:sz w:val="24"/>
          <w:szCs w:val="24"/>
        </w:rPr>
        <w:t>Vaccinations et surveillance médicale des salariés concernés.</w:t>
      </w:r>
    </w:p>
    <w:p w:rsidR="00D819A7" w:rsidRPr="00501683" w:rsidRDefault="0004183F" w:rsidP="00D819A7">
      <w:pPr>
        <w:autoSpaceDE w:val="0"/>
        <w:autoSpaceDN w:val="0"/>
        <w:adjustRightInd w:val="0"/>
        <w:spacing w:before="240" w:after="120" w:line="240" w:lineRule="auto"/>
        <w:jc w:val="both"/>
        <w:rPr>
          <w:rFonts w:asciiTheme="majorBidi" w:hAnsiTheme="majorBidi" w:cstheme="majorBidi"/>
          <w:b/>
          <w:bCs/>
          <w:i/>
          <w:i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3</w:t>
      </w:r>
      <w:r w:rsidR="00D819A7" w:rsidRPr="0004183F">
        <w:rPr>
          <w:rFonts w:asciiTheme="majorBidi" w:hAnsiTheme="majorBidi" w:cstheme="majorBidi"/>
          <w:b/>
          <w:bCs/>
          <w:sz w:val="24"/>
          <w:szCs w:val="24"/>
        </w:rPr>
        <w:t xml:space="preserve">  Risques chimiques</w:t>
      </w:r>
      <w:r w:rsidR="00D819A7" w:rsidRPr="00501683">
        <w:rPr>
          <w:rFonts w:asciiTheme="majorBidi" w:hAnsiTheme="majorBidi" w:cstheme="majorBidi"/>
          <w:b/>
          <w:bCs/>
          <w:i/>
          <w:iCs/>
          <w:sz w:val="24"/>
          <w:szCs w:val="24"/>
        </w:rPr>
        <w:t xml:space="preserve"> </w:t>
      </w:r>
      <w:r w:rsidR="00D819A7" w:rsidRPr="001356A1">
        <w:rPr>
          <w:rFonts w:ascii="Times New Roman" w:hAnsi="Times New Roman" w:cs="Times New Roman"/>
          <w:b/>
          <w:bCs/>
          <w:color w:val="0000FF"/>
          <w:sz w:val="24"/>
          <w:szCs w:val="24"/>
        </w:rPr>
        <w:t>[4]</w:t>
      </w:r>
    </w:p>
    <w:p w:rsidR="00D819A7" w:rsidRPr="0029638D" w:rsidRDefault="00D819A7" w:rsidP="00D819A7">
      <w:pPr>
        <w:autoSpaceDE w:val="0"/>
        <w:autoSpaceDN w:val="0"/>
        <w:adjustRightInd w:val="0"/>
        <w:spacing w:before="120" w:after="120" w:line="240" w:lineRule="auto"/>
        <w:jc w:val="both"/>
        <w:rPr>
          <w:rFonts w:asciiTheme="majorBidi" w:hAnsiTheme="majorBidi" w:cstheme="majorBidi"/>
          <w:sz w:val="24"/>
          <w:szCs w:val="24"/>
        </w:rPr>
      </w:pPr>
      <w:r w:rsidRPr="0029638D">
        <w:rPr>
          <w:rFonts w:asciiTheme="majorBidi" w:hAnsiTheme="majorBidi" w:cstheme="majorBidi"/>
          <w:sz w:val="24"/>
          <w:szCs w:val="24"/>
        </w:rPr>
        <w:t>Risques d’infections, d’allergies, d’intoxications ou de brûlures.</w:t>
      </w:r>
    </w:p>
    <w:p w:rsidR="00D819A7" w:rsidRPr="0029638D" w:rsidRDefault="00D819A7" w:rsidP="00D819A7">
      <w:pPr>
        <w:autoSpaceDE w:val="0"/>
        <w:autoSpaceDN w:val="0"/>
        <w:adjustRightInd w:val="0"/>
        <w:spacing w:before="120" w:after="120" w:line="240" w:lineRule="auto"/>
        <w:rPr>
          <w:rFonts w:asciiTheme="majorBidi" w:hAnsiTheme="majorBidi" w:cstheme="majorBidi"/>
          <w:sz w:val="24"/>
          <w:szCs w:val="24"/>
        </w:rPr>
      </w:pPr>
      <w:r w:rsidRPr="0029638D">
        <w:rPr>
          <w:rFonts w:asciiTheme="majorBidi" w:hAnsiTheme="majorBidi" w:cstheme="majorBidi"/>
          <w:noProof/>
          <w:sz w:val="24"/>
          <w:szCs w:val="24"/>
          <w:lang w:eastAsia="fr-FR"/>
        </w:rPr>
        <w:drawing>
          <wp:inline distT="0" distB="0" distL="0" distR="0" wp14:anchorId="43743D9D" wp14:editId="5D6C9470">
            <wp:extent cx="5938575" cy="2753248"/>
            <wp:effectExtent l="0" t="0" r="0" b="0"/>
            <wp:docPr id="5" name="Image 5" descr="C:\Users\qompaq\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ompaq\Pictures\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484" cy="2753669"/>
                    </a:xfrm>
                    <a:prstGeom prst="rect">
                      <a:avLst/>
                    </a:prstGeom>
                    <a:noFill/>
                    <a:ln>
                      <a:noFill/>
                    </a:ln>
                  </pic:spPr>
                </pic:pic>
              </a:graphicData>
            </a:graphic>
          </wp:inline>
        </w:drawing>
      </w:r>
    </w:p>
    <w:p w:rsidR="00D819A7" w:rsidRPr="0029638D" w:rsidRDefault="00D819A7" w:rsidP="00D819A7">
      <w:pPr>
        <w:autoSpaceDE w:val="0"/>
        <w:autoSpaceDN w:val="0"/>
        <w:adjustRightInd w:val="0"/>
        <w:spacing w:before="120" w:after="120" w:line="240" w:lineRule="auto"/>
        <w:jc w:val="center"/>
        <w:rPr>
          <w:rFonts w:asciiTheme="majorBidi" w:hAnsiTheme="majorBidi" w:cstheme="majorBidi"/>
          <w:sz w:val="24"/>
          <w:szCs w:val="24"/>
        </w:rPr>
      </w:pPr>
      <w:r>
        <w:rPr>
          <w:rFonts w:asciiTheme="majorBidi" w:hAnsiTheme="majorBidi" w:cstheme="majorBidi" w:hint="cs"/>
          <w:b/>
          <w:bCs/>
          <w:sz w:val="24"/>
          <w:szCs w:val="24"/>
          <w:rtl/>
        </w:rPr>
        <w:t xml:space="preserve"> </w:t>
      </w:r>
      <w:r w:rsidR="0004183F">
        <w:rPr>
          <w:rFonts w:asciiTheme="majorBidi" w:hAnsiTheme="majorBidi" w:cstheme="majorBidi"/>
          <w:b/>
          <w:bCs/>
          <w:sz w:val="24"/>
          <w:szCs w:val="24"/>
        </w:rPr>
        <w:t>Figure 1</w:t>
      </w:r>
      <w:r>
        <w:rPr>
          <w:rFonts w:asciiTheme="majorBidi" w:hAnsiTheme="majorBidi" w:cstheme="majorBidi"/>
          <w:b/>
          <w:bCs/>
          <w:sz w:val="24"/>
          <w:szCs w:val="24"/>
        </w:rPr>
        <w:t>.2</w:t>
      </w:r>
      <w:r>
        <w:rPr>
          <w:rFonts w:asciiTheme="majorBidi" w:hAnsiTheme="majorBidi" w:cstheme="majorBidi" w:hint="cs"/>
          <w:b/>
          <w:bCs/>
          <w:sz w:val="24"/>
          <w:szCs w:val="24"/>
          <w:rtl/>
        </w:rPr>
        <w:t xml:space="preserve"> </w:t>
      </w:r>
      <w:r w:rsidRPr="0029638D">
        <w:rPr>
          <w:rFonts w:asciiTheme="majorBidi" w:hAnsiTheme="majorBidi" w:cstheme="majorBidi"/>
          <w:sz w:val="24"/>
          <w:szCs w:val="24"/>
        </w:rPr>
        <w:t xml:space="preserve">: </w:t>
      </w:r>
      <w:r>
        <w:rPr>
          <w:rFonts w:asciiTheme="majorBidi" w:hAnsiTheme="majorBidi" w:cstheme="majorBidi"/>
          <w:sz w:val="24"/>
          <w:szCs w:val="24"/>
        </w:rPr>
        <w:t>P</w:t>
      </w:r>
      <w:r w:rsidRPr="0029638D">
        <w:rPr>
          <w:rFonts w:asciiTheme="majorBidi" w:hAnsiTheme="majorBidi" w:cstheme="majorBidi"/>
          <w:sz w:val="24"/>
          <w:szCs w:val="24"/>
        </w:rPr>
        <w:t>roduit chimique</w:t>
      </w:r>
      <w:r>
        <w:rPr>
          <w:rFonts w:asciiTheme="majorBidi" w:hAnsiTheme="majorBidi" w:cstheme="majorBidi"/>
          <w:sz w:val="24"/>
          <w:szCs w:val="24"/>
        </w:rPr>
        <w:t>.</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3</w:t>
      </w:r>
      <w:r w:rsidR="00D819A7" w:rsidRPr="0004183F">
        <w:rPr>
          <w:rFonts w:asciiTheme="majorBidi" w:hAnsiTheme="majorBidi" w:cstheme="majorBidi"/>
          <w:b/>
          <w:bCs/>
          <w:sz w:val="24"/>
          <w:szCs w:val="24"/>
        </w:rPr>
        <w:t>.1 Identification du risque chimique</w:t>
      </w:r>
    </w:p>
    <w:p w:rsidR="00D819A7" w:rsidRPr="0029638D" w:rsidRDefault="00D819A7" w:rsidP="00D819A7">
      <w:pPr>
        <w:autoSpaceDE w:val="0"/>
        <w:autoSpaceDN w:val="0"/>
        <w:adjustRightInd w:val="0"/>
        <w:spacing w:before="120" w:after="120" w:line="240" w:lineRule="auto"/>
        <w:jc w:val="both"/>
        <w:rPr>
          <w:rFonts w:asciiTheme="majorBidi" w:hAnsiTheme="majorBidi" w:cstheme="majorBidi"/>
          <w:sz w:val="24"/>
          <w:szCs w:val="24"/>
        </w:rPr>
      </w:pPr>
      <w:r w:rsidRPr="0029638D">
        <w:rPr>
          <w:rFonts w:asciiTheme="majorBidi" w:hAnsiTheme="majorBidi" w:cstheme="majorBidi"/>
          <w:sz w:val="24"/>
          <w:szCs w:val="24"/>
        </w:rPr>
        <w:t>Dangers liés :</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Aux propriétés physico-chimiques (produits corrosifs, comburants, explosifs ou</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Inflammables)</w:t>
      </w:r>
    </w:p>
    <w:p w:rsidR="00D819A7" w:rsidRPr="008D6247"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8D6247">
        <w:rPr>
          <w:rFonts w:asciiTheme="majorBidi" w:hAnsiTheme="majorBidi" w:cstheme="majorBidi"/>
          <w:sz w:val="24"/>
          <w:szCs w:val="24"/>
        </w:rPr>
        <w:t>Aux propriétés toxicologiques (produits irritants, nocifs toxiques, cancérogènes, mutagènes,</w:t>
      </w:r>
      <w:r>
        <w:rPr>
          <w:rFonts w:asciiTheme="majorBidi" w:hAnsiTheme="majorBidi" w:cstheme="majorBidi"/>
          <w:sz w:val="24"/>
          <w:szCs w:val="24"/>
        </w:rPr>
        <w:t xml:space="preserve"> </w:t>
      </w:r>
      <w:r w:rsidRPr="008D6247">
        <w:rPr>
          <w:rFonts w:asciiTheme="majorBidi" w:hAnsiTheme="majorBidi" w:cstheme="majorBidi"/>
          <w:sz w:val="24"/>
          <w:szCs w:val="24"/>
        </w:rPr>
        <w:t>Etc.)</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Aux propriétés éco-toxicologiques</w:t>
      </w:r>
    </w:p>
    <w:p w:rsidR="00A83FA2" w:rsidRPr="0004183F" w:rsidRDefault="00D819A7" w:rsidP="0004183F">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tl/>
        </w:rPr>
      </w:pPr>
      <w:r w:rsidRPr="0029638D">
        <w:rPr>
          <w:rFonts w:asciiTheme="majorBidi" w:hAnsiTheme="majorBidi" w:cstheme="majorBidi"/>
          <w:sz w:val="24"/>
          <w:szCs w:val="24"/>
        </w:rPr>
        <w:t>à l’incertitude scientifique sur les dangers des produits synthétisés</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4.3</w:t>
      </w:r>
      <w:r w:rsidR="00D819A7" w:rsidRPr="0004183F">
        <w:rPr>
          <w:rFonts w:asciiTheme="majorBidi" w:hAnsiTheme="majorBidi" w:cstheme="majorBidi"/>
          <w:b/>
          <w:bCs/>
          <w:sz w:val="24"/>
          <w:szCs w:val="24"/>
        </w:rPr>
        <w:t>.2. Modalités d’exposition</w:t>
      </w:r>
    </w:p>
    <w:p w:rsidR="00D819A7" w:rsidRPr="008D6247" w:rsidRDefault="00D819A7" w:rsidP="00D819A7">
      <w:pPr>
        <w:pStyle w:val="Paragraphedeliste"/>
        <w:numPr>
          <w:ilvl w:val="0"/>
          <w:numId w:val="9"/>
        </w:numPr>
        <w:autoSpaceDE w:val="0"/>
        <w:autoSpaceDN w:val="0"/>
        <w:adjustRightInd w:val="0"/>
        <w:spacing w:before="120" w:after="120" w:line="240" w:lineRule="auto"/>
        <w:jc w:val="both"/>
        <w:rPr>
          <w:rFonts w:asciiTheme="majorBidi" w:hAnsiTheme="majorBidi" w:cstheme="majorBidi"/>
          <w:sz w:val="24"/>
          <w:szCs w:val="24"/>
        </w:rPr>
      </w:pPr>
      <w:r w:rsidRPr="008D6247">
        <w:rPr>
          <w:rFonts w:asciiTheme="majorBidi" w:hAnsiTheme="majorBidi" w:cstheme="majorBidi"/>
          <w:sz w:val="24"/>
          <w:szCs w:val="24"/>
        </w:rPr>
        <w:t>Toute situation de travail où existe la possibilité de contamination par différentes voies</w:t>
      </w:r>
    </w:p>
    <w:p w:rsidR="00D819A7" w:rsidRPr="0029638D" w:rsidRDefault="00D819A7" w:rsidP="00D819A7">
      <w:pPr>
        <w:autoSpaceDE w:val="0"/>
        <w:autoSpaceDN w:val="0"/>
        <w:adjustRightInd w:val="0"/>
        <w:spacing w:before="120" w:after="120" w:line="240" w:lineRule="auto"/>
        <w:jc w:val="both"/>
        <w:rPr>
          <w:rFonts w:asciiTheme="majorBidi" w:hAnsiTheme="majorBidi" w:cstheme="majorBidi"/>
          <w:sz w:val="24"/>
          <w:szCs w:val="24"/>
        </w:rPr>
      </w:pPr>
      <w:r w:rsidRPr="0029638D">
        <w:rPr>
          <w:rFonts w:asciiTheme="majorBidi" w:hAnsiTheme="majorBidi" w:cstheme="majorBidi"/>
          <w:sz w:val="24"/>
          <w:szCs w:val="24"/>
        </w:rPr>
        <w:t>(Inhalation, ingestion, contact, pénétration suite à une lésion)</w:t>
      </w:r>
    </w:p>
    <w:p w:rsidR="00D819A7" w:rsidRPr="0029638D" w:rsidRDefault="00D819A7" w:rsidP="00D819A7">
      <w:pPr>
        <w:autoSpaceDE w:val="0"/>
        <w:autoSpaceDN w:val="0"/>
        <w:adjustRightInd w:val="0"/>
        <w:spacing w:before="120" w:after="120" w:line="240" w:lineRule="auto"/>
        <w:jc w:val="both"/>
        <w:rPr>
          <w:rFonts w:asciiTheme="majorBidi" w:hAnsiTheme="majorBidi" w:cstheme="majorBidi"/>
          <w:sz w:val="24"/>
          <w:szCs w:val="24"/>
        </w:rPr>
      </w:pPr>
      <w:r w:rsidRPr="0029638D">
        <w:rPr>
          <w:rFonts w:asciiTheme="majorBidi" w:hAnsiTheme="majorBidi" w:cstheme="majorBidi"/>
          <w:sz w:val="24"/>
          <w:szCs w:val="24"/>
        </w:rPr>
        <w:lastRenderedPageBreak/>
        <w:t>Toute situation où les produits sont susceptibles de déclencher ou de propager un incendie</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4.3</w:t>
      </w:r>
      <w:r w:rsidR="00D819A7" w:rsidRPr="0004183F">
        <w:rPr>
          <w:rFonts w:asciiTheme="majorBidi" w:hAnsiTheme="majorBidi" w:cstheme="majorBidi"/>
          <w:b/>
          <w:bCs/>
          <w:sz w:val="24"/>
          <w:szCs w:val="24"/>
        </w:rPr>
        <w:t xml:space="preserve">.3 Moyens de prévention </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Information, formation et instruction du personnel</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Remplacer par des produits non dangereux et, si cela n’est pas possible, par des moins</w:t>
      </w:r>
      <w:r>
        <w:rPr>
          <w:rFonts w:asciiTheme="majorBidi" w:hAnsiTheme="majorBidi" w:cstheme="majorBidi"/>
          <w:sz w:val="24"/>
          <w:szCs w:val="24"/>
        </w:rPr>
        <w:t xml:space="preserve"> d</w:t>
      </w:r>
      <w:r w:rsidRPr="0029638D">
        <w:rPr>
          <w:rFonts w:asciiTheme="majorBidi" w:hAnsiTheme="majorBidi" w:cstheme="majorBidi"/>
          <w:sz w:val="24"/>
          <w:szCs w:val="24"/>
        </w:rPr>
        <w:t>angereux</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Réduction des quantités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Limitation du nombre de salariés exposés et du temps d’exposition</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Vérification et entretien périodique des systèmes de captage à la source</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Organisation et conditions de stockage adaptées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Port d’équipements de protection individuelle</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Surveillance médicale du personnel concerné.</w:t>
      </w:r>
    </w:p>
    <w:p w:rsidR="00D819A7" w:rsidRPr="00501683" w:rsidRDefault="0004183F" w:rsidP="00D819A7">
      <w:pPr>
        <w:autoSpaceDE w:val="0"/>
        <w:autoSpaceDN w:val="0"/>
        <w:adjustRightInd w:val="0"/>
        <w:spacing w:before="240" w:after="120" w:line="240" w:lineRule="auto"/>
        <w:jc w:val="both"/>
        <w:rPr>
          <w:rFonts w:asciiTheme="majorBidi" w:hAnsiTheme="majorBidi" w:cstheme="majorBidi"/>
          <w:b/>
          <w:bCs/>
          <w:i/>
          <w:i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4.4</w:t>
      </w:r>
      <w:r w:rsidR="00D819A7" w:rsidRPr="0004183F">
        <w:rPr>
          <w:rFonts w:asciiTheme="majorBidi" w:hAnsiTheme="majorBidi" w:cstheme="majorBidi"/>
          <w:b/>
          <w:bCs/>
          <w:sz w:val="24"/>
          <w:szCs w:val="24"/>
        </w:rPr>
        <w:t xml:space="preserve">  Risques physiques</w:t>
      </w:r>
      <w:r w:rsidR="00D819A7" w:rsidRPr="00501683">
        <w:rPr>
          <w:rFonts w:asciiTheme="majorBidi" w:hAnsiTheme="majorBidi" w:cstheme="majorBidi"/>
          <w:b/>
          <w:bCs/>
          <w:i/>
          <w:iCs/>
          <w:sz w:val="24"/>
          <w:szCs w:val="24"/>
        </w:rPr>
        <w:t xml:space="preserve"> </w:t>
      </w:r>
      <w:r w:rsidR="00D819A7" w:rsidRPr="001356A1">
        <w:rPr>
          <w:rFonts w:ascii="Times New Roman" w:hAnsi="Times New Roman" w:cs="Times New Roman"/>
          <w:b/>
          <w:bCs/>
          <w:color w:val="0000FF"/>
          <w:sz w:val="24"/>
          <w:szCs w:val="24"/>
        </w:rPr>
        <w:t>[4]</w:t>
      </w:r>
    </w:p>
    <w:p w:rsidR="00D819A7" w:rsidRPr="0029638D" w:rsidRDefault="00D819A7" w:rsidP="00D819A7">
      <w:pPr>
        <w:autoSpaceDE w:val="0"/>
        <w:autoSpaceDN w:val="0"/>
        <w:adjustRightInd w:val="0"/>
        <w:spacing w:before="120" w:after="120" w:line="240" w:lineRule="auto"/>
        <w:jc w:val="both"/>
        <w:rPr>
          <w:rFonts w:asciiTheme="majorBidi" w:hAnsiTheme="majorBidi" w:cstheme="majorBidi"/>
          <w:sz w:val="24"/>
          <w:szCs w:val="24"/>
        </w:rPr>
      </w:pPr>
      <w:r w:rsidRPr="0029638D">
        <w:rPr>
          <w:rFonts w:asciiTheme="majorBidi" w:hAnsiTheme="majorBidi" w:cstheme="majorBidi"/>
          <w:sz w:val="24"/>
          <w:szCs w:val="24"/>
        </w:rPr>
        <w:t>Risques liés au bruit, aux vibrations et aux rayonnements.</w:t>
      </w:r>
    </w:p>
    <w:p w:rsidR="00D819A7" w:rsidRPr="0029638D" w:rsidRDefault="00D819A7" w:rsidP="00D819A7">
      <w:pPr>
        <w:autoSpaceDE w:val="0"/>
        <w:autoSpaceDN w:val="0"/>
        <w:adjustRightInd w:val="0"/>
        <w:spacing w:before="120" w:after="120" w:line="240" w:lineRule="auto"/>
        <w:jc w:val="center"/>
        <w:rPr>
          <w:rFonts w:asciiTheme="majorBidi" w:hAnsiTheme="majorBidi" w:cstheme="majorBidi"/>
          <w:sz w:val="24"/>
          <w:szCs w:val="24"/>
          <w:lang w:val="en-US"/>
        </w:rPr>
      </w:pPr>
      <w:r w:rsidRPr="0029638D">
        <w:rPr>
          <w:rFonts w:asciiTheme="majorBidi" w:hAnsiTheme="majorBidi" w:cstheme="majorBidi"/>
          <w:noProof/>
          <w:sz w:val="24"/>
          <w:szCs w:val="24"/>
          <w:lang w:eastAsia="fr-FR"/>
        </w:rPr>
        <w:drawing>
          <wp:inline distT="0" distB="0" distL="0" distR="0" wp14:anchorId="298775D0" wp14:editId="4CBF8055">
            <wp:extent cx="5356818" cy="2588227"/>
            <wp:effectExtent l="19050" t="0" r="0" b="0"/>
            <wp:docPr id="7" name="Image 7" descr="C:\Users\qompaq\Picture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ompaq\Pictures\images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5121" cy="2592239"/>
                    </a:xfrm>
                    <a:prstGeom prst="rect">
                      <a:avLst/>
                    </a:prstGeom>
                    <a:noFill/>
                    <a:ln>
                      <a:noFill/>
                    </a:ln>
                  </pic:spPr>
                </pic:pic>
              </a:graphicData>
            </a:graphic>
          </wp:inline>
        </w:drawing>
      </w:r>
    </w:p>
    <w:p w:rsidR="00D819A7" w:rsidRPr="0029638D" w:rsidRDefault="00D819A7" w:rsidP="00D819A7">
      <w:pPr>
        <w:autoSpaceDE w:val="0"/>
        <w:autoSpaceDN w:val="0"/>
        <w:adjustRightInd w:val="0"/>
        <w:spacing w:before="120" w:after="120" w:line="240" w:lineRule="auto"/>
        <w:jc w:val="center"/>
        <w:rPr>
          <w:rFonts w:asciiTheme="majorBidi" w:hAnsiTheme="majorBidi" w:cstheme="majorBidi"/>
          <w:sz w:val="24"/>
          <w:szCs w:val="24"/>
        </w:rPr>
      </w:pPr>
      <w:r w:rsidRPr="0029638D">
        <w:rPr>
          <w:rFonts w:asciiTheme="majorBidi" w:hAnsiTheme="majorBidi" w:cstheme="majorBidi"/>
          <w:b/>
          <w:bCs/>
          <w:sz w:val="24"/>
          <w:szCs w:val="24"/>
        </w:rPr>
        <w:t>Figure</w:t>
      </w:r>
      <w:r w:rsidR="0004183F">
        <w:rPr>
          <w:rFonts w:asciiTheme="majorBidi" w:hAnsiTheme="majorBidi" w:cstheme="majorBidi"/>
          <w:b/>
          <w:bCs/>
          <w:sz w:val="24"/>
          <w:szCs w:val="24"/>
        </w:rPr>
        <w:t xml:space="preserve"> 1</w:t>
      </w:r>
      <w:r>
        <w:rPr>
          <w:rFonts w:asciiTheme="majorBidi" w:hAnsiTheme="majorBidi" w:cstheme="majorBidi"/>
          <w:b/>
          <w:bCs/>
          <w:sz w:val="24"/>
          <w:szCs w:val="24"/>
        </w:rPr>
        <w:t xml:space="preserve">.3 </w:t>
      </w:r>
      <w:r w:rsidRPr="0029638D">
        <w:rPr>
          <w:rFonts w:asciiTheme="majorBidi" w:hAnsiTheme="majorBidi" w:cstheme="majorBidi"/>
          <w:b/>
          <w:bCs/>
          <w:sz w:val="24"/>
          <w:szCs w:val="24"/>
        </w:rPr>
        <w:t>:</w:t>
      </w:r>
      <w:r w:rsidRPr="0029638D">
        <w:rPr>
          <w:rFonts w:asciiTheme="majorBidi" w:hAnsiTheme="majorBidi" w:cstheme="majorBidi"/>
          <w:sz w:val="24"/>
          <w:szCs w:val="24"/>
        </w:rPr>
        <w:t xml:space="preserve"> Les risques physiques au travail sont en hausse</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4.4</w:t>
      </w:r>
      <w:r w:rsidR="00D819A7" w:rsidRPr="0004183F">
        <w:rPr>
          <w:rFonts w:asciiTheme="majorBidi" w:hAnsiTheme="majorBidi" w:cstheme="majorBidi"/>
          <w:b/>
          <w:bCs/>
          <w:sz w:val="24"/>
          <w:szCs w:val="24"/>
        </w:rPr>
        <w:t>.1 Identification Risques biologiques physique</w:t>
      </w:r>
    </w:p>
    <w:p w:rsidR="00D819A7" w:rsidRPr="00121720"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Différents moyens de transport, installations, machines (bruit et</w:t>
      </w:r>
      <w:r>
        <w:rPr>
          <w:rFonts w:asciiTheme="majorBidi" w:hAnsiTheme="majorBidi" w:cstheme="majorBidi"/>
          <w:sz w:val="24"/>
          <w:szCs w:val="24"/>
        </w:rPr>
        <w:t xml:space="preserve"> v</w:t>
      </w:r>
      <w:r w:rsidRPr="00121720">
        <w:rPr>
          <w:rFonts w:asciiTheme="majorBidi" w:hAnsiTheme="majorBidi" w:cstheme="majorBidi"/>
          <w:sz w:val="24"/>
          <w:szCs w:val="24"/>
        </w:rPr>
        <w:t>ibrations)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Présence de sources de rayonnements ionisants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Présence de sources de rayonnements électromagnétiques</w:t>
      </w:r>
    </w:p>
    <w:p w:rsidR="00D819A7"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Présence de sources de rayonnements infrarouge ou ultraviolet</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4.4</w:t>
      </w:r>
      <w:r w:rsidR="00D819A7" w:rsidRPr="0004183F">
        <w:rPr>
          <w:rFonts w:asciiTheme="majorBidi" w:hAnsiTheme="majorBidi" w:cstheme="majorBidi"/>
          <w:b/>
          <w:bCs/>
          <w:sz w:val="24"/>
          <w:szCs w:val="24"/>
        </w:rPr>
        <w:t>.2 Modalités d’exposition</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Bruit émis de façon continue par des machines, compresseurs, outils, moteurs, etc.</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Bruit d’impulsion des machines et outils travaillant par chocs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Exposition à une amplitude sonore trop importante</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lastRenderedPageBreak/>
        <w:t>Vibrations émises par des moyens de transport, machines et outils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Utilisation d’appareils générant des rayonnements ionisants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Utilisation d’appareils générant des rayonnements optiques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Utilisation d’appareils générant des rayonnements électromagnétiques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Utilisation de matières émettant des rayonnements ionisants (matières radioactives)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Toute situation où il y a possibilité de contamination, d’exposition externe</w:t>
      </w:r>
      <w:r>
        <w:rPr>
          <w:rFonts w:asciiTheme="majorBidi" w:hAnsiTheme="majorBidi" w:cstheme="majorBidi"/>
          <w:sz w:val="24"/>
          <w:szCs w:val="24"/>
        </w:rPr>
        <w:t>/</w:t>
      </w:r>
      <w:r w:rsidRPr="0029638D">
        <w:rPr>
          <w:rFonts w:asciiTheme="majorBidi" w:hAnsiTheme="majorBidi" w:cstheme="majorBidi"/>
          <w:sz w:val="24"/>
          <w:szCs w:val="24"/>
        </w:rPr>
        <w:t>interne à des</w:t>
      </w:r>
      <w:r>
        <w:rPr>
          <w:rFonts w:asciiTheme="majorBidi" w:hAnsiTheme="majorBidi" w:cstheme="majorBidi"/>
          <w:sz w:val="24"/>
          <w:szCs w:val="24"/>
        </w:rPr>
        <w:t xml:space="preserve"> r</w:t>
      </w:r>
      <w:r w:rsidRPr="0029638D">
        <w:rPr>
          <w:rFonts w:asciiTheme="majorBidi" w:hAnsiTheme="majorBidi" w:cstheme="majorBidi"/>
          <w:sz w:val="24"/>
          <w:szCs w:val="24"/>
        </w:rPr>
        <w:t>ayonnements</w:t>
      </w:r>
    </w:p>
    <w:p w:rsidR="00D819A7" w:rsidRPr="00121720"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Toute situation où des personnes peuvent s</w:t>
      </w:r>
      <w:r>
        <w:rPr>
          <w:rFonts w:asciiTheme="majorBidi" w:hAnsiTheme="majorBidi" w:cstheme="majorBidi"/>
          <w:sz w:val="24"/>
          <w:szCs w:val="24"/>
        </w:rPr>
        <w:t xml:space="preserve">’exposé à </w:t>
      </w:r>
      <w:r w:rsidRPr="00121720">
        <w:rPr>
          <w:rFonts w:asciiTheme="majorBidi" w:hAnsiTheme="majorBidi" w:cstheme="majorBidi"/>
          <w:sz w:val="24"/>
          <w:szCs w:val="24"/>
        </w:rPr>
        <w:t>une source de</w:t>
      </w:r>
      <w:r>
        <w:rPr>
          <w:rFonts w:asciiTheme="majorBidi" w:hAnsiTheme="majorBidi" w:cstheme="majorBidi"/>
          <w:sz w:val="24"/>
          <w:szCs w:val="24"/>
        </w:rPr>
        <w:t xml:space="preserve"> r</w:t>
      </w:r>
      <w:r w:rsidRPr="00121720">
        <w:rPr>
          <w:rFonts w:asciiTheme="majorBidi" w:hAnsiTheme="majorBidi" w:cstheme="majorBidi"/>
          <w:sz w:val="24"/>
          <w:szCs w:val="24"/>
        </w:rPr>
        <w:t>ayonnement</w:t>
      </w:r>
      <w:r>
        <w:rPr>
          <w:rFonts w:asciiTheme="majorBidi" w:hAnsiTheme="majorBidi" w:cstheme="majorBidi"/>
          <w:sz w:val="24"/>
          <w:szCs w:val="24"/>
        </w:rPr>
        <w:t>.</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4.4</w:t>
      </w:r>
      <w:r w:rsidR="00D819A7" w:rsidRPr="0004183F">
        <w:rPr>
          <w:rFonts w:asciiTheme="majorBidi" w:hAnsiTheme="majorBidi" w:cstheme="majorBidi"/>
          <w:b/>
          <w:bCs/>
          <w:sz w:val="24"/>
          <w:szCs w:val="24"/>
        </w:rPr>
        <w:t xml:space="preserve">.3 Moyens de prévention </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Informer, former et instruire le personnel</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Essayer de supprimer les sources de bruit ou de vibrations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Limiter le temps d’exposition du personnel</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Disposer les installations bruyantes dans des locaux séparés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Installer des protections sonores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Installer des isolations contre les vibrations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Entretenir régulièrement les machines, outils et moyens de transport</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Utiliser les moyens de protection individuelle adaptés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Disposer de lunettes adaptées aux rayonnements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Respecter les valeurs limites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Classer les locaux en zones surveillées ou contrôlées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Adapter le stockage des sources rayonnantes et déchets rayonnants</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Assurer un suivi médical du personnel exposé.</w:t>
      </w:r>
    </w:p>
    <w:p w:rsidR="00D819A7" w:rsidRPr="00501683" w:rsidRDefault="0004183F" w:rsidP="00D819A7">
      <w:pPr>
        <w:autoSpaceDE w:val="0"/>
        <w:autoSpaceDN w:val="0"/>
        <w:adjustRightInd w:val="0"/>
        <w:spacing w:before="240" w:after="120" w:line="240" w:lineRule="auto"/>
        <w:jc w:val="both"/>
        <w:rPr>
          <w:rFonts w:asciiTheme="majorBidi" w:hAnsiTheme="majorBidi" w:cstheme="majorBidi"/>
          <w:b/>
          <w:bCs/>
          <w:i/>
          <w:i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4.5</w:t>
      </w:r>
      <w:r w:rsidR="00D819A7" w:rsidRPr="0004183F">
        <w:rPr>
          <w:rFonts w:asciiTheme="majorBidi" w:hAnsiTheme="majorBidi" w:cstheme="majorBidi"/>
          <w:b/>
          <w:bCs/>
          <w:sz w:val="24"/>
          <w:szCs w:val="24"/>
        </w:rPr>
        <w:t xml:space="preserve">  Risques </w:t>
      </w:r>
      <w:r w:rsidRPr="0004183F">
        <w:rPr>
          <w:rFonts w:asciiTheme="majorBidi" w:hAnsiTheme="majorBidi" w:cstheme="majorBidi"/>
          <w:b/>
          <w:bCs/>
          <w:sz w:val="24"/>
          <w:szCs w:val="24"/>
        </w:rPr>
        <w:t>liés</w:t>
      </w:r>
      <w:r w:rsidR="00D819A7" w:rsidRPr="0004183F">
        <w:rPr>
          <w:rFonts w:asciiTheme="majorBidi" w:hAnsiTheme="majorBidi" w:cstheme="majorBidi"/>
          <w:b/>
          <w:bCs/>
          <w:sz w:val="24"/>
          <w:szCs w:val="24"/>
        </w:rPr>
        <w:t xml:space="preserve"> à l’électricité</w:t>
      </w:r>
      <w:r w:rsidR="00D819A7" w:rsidRPr="00501683">
        <w:rPr>
          <w:rFonts w:asciiTheme="majorBidi" w:hAnsiTheme="majorBidi" w:cstheme="majorBidi"/>
          <w:b/>
          <w:bCs/>
          <w:i/>
          <w:iCs/>
          <w:sz w:val="24"/>
          <w:szCs w:val="24"/>
        </w:rPr>
        <w:t xml:space="preserve"> </w:t>
      </w:r>
      <w:r w:rsidR="00D819A7" w:rsidRPr="001356A1">
        <w:rPr>
          <w:rFonts w:ascii="Times New Roman" w:hAnsi="Times New Roman" w:cs="Times New Roman"/>
          <w:b/>
          <w:bCs/>
          <w:color w:val="0000FF"/>
          <w:sz w:val="24"/>
          <w:szCs w:val="24"/>
        </w:rPr>
        <w:t>[4]</w:t>
      </w:r>
    </w:p>
    <w:p w:rsidR="00D819A7" w:rsidRPr="0029638D" w:rsidRDefault="00D819A7" w:rsidP="00D819A7">
      <w:pPr>
        <w:autoSpaceDE w:val="0"/>
        <w:autoSpaceDN w:val="0"/>
        <w:adjustRightInd w:val="0"/>
        <w:spacing w:before="120" w:after="120" w:line="240" w:lineRule="auto"/>
        <w:jc w:val="both"/>
        <w:rPr>
          <w:rFonts w:asciiTheme="majorBidi" w:hAnsiTheme="majorBidi" w:cstheme="majorBidi"/>
          <w:sz w:val="24"/>
          <w:szCs w:val="24"/>
        </w:rPr>
      </w:pPr>
      <w:r w:rsidRPr="0029638D">
        <w:rPr>
          <w:rFonts w:asciiTheme="majorBidi" w:hAnsiTheme="majorBidi" w:cstheme="majorBidi"/>
          <w:sz w:val="24"/>
          <w:szCs w:val="24"/>
        </w:rPr>
        <w:t>Risques d’accident résultant du contact avec des installations électriques.</w:t>
      </w:r>
    </w:p>
    <w:p w:rsidR="00D819A7" w:rsidRPr="0029638D" w:rsidRDefault="00D819A7" w:rsidP="00D819A7">
      <w:pPr>
        <w:autoSpaceDE w:val="0"/>
        <w:autoSpaceDN w:val="0"/>
        <w:adjustRightInd w:val="0"/>
        <w:spacing w:before="120" w:after="120" w:line="240" w:lineRule="auto"/>
        <w:rPr>
          <w:rFonts w:asciiTheme="majorBidi" w:hAnsiTheme="majorBidi" w:cstheme="majorBidi"/>
          <w:sz w:val="24"/>
          <w:szCs w:val="24"/>
        </w:rPr>
      </w:pPr>
      <w:r w:rsidRPr="0029638D">
        <w:rPr>
          <w:rFonts w:asciiTheme="majorBidi" w:hAnsiTheme="majorBidi" w:cstheme="majorBidi"/>
          <w:noProof/>
          <w:sz w:val="24"/>
          <w:szCs w:val="24"/>
          <w:lang w:eastAsia="fr-FR"/>
        </w:rPr>
        <w:lastRenderedPageBreak/>
        <w:drawing>
          <wp:inline distT="0" distB="0" distL="0" distR="0" wp14:anchorId="69AB1990" wp14:editId="64009D99">
            <wp:extent cx="5757705" cy="2954215"/>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955762"/>
                    </a:xfrm>
                    <a:prstGeom prst="rect">
                      <a:avLst/>
                    </a:prstGeom>
                    <a:noFill/>
                    <a:ln>
                      <a:noFill/>
                    </a:ln>
                  </pic:spPr>
                </pic:pic>
              </a:graphicData>
            </a:graphic>
          </wp:inline>
        </w:drawing>
      </w:r>
    </w:p>
    <w:p w:rsidR="00D819A7" w:rsidRPr="0029638D" w:rsidRDefault="00D819A7" w:rsidP="00D819A7">
      <w:pPr>
        <w:autoSpaceDE w:val="0"/>
        <w:autoSpaceDN w:val="0"/>
        <w:adjustRightInd w:val="0"/>
        <w:spacing w:before="120" w:after="120" w:line="240" w:lineRule="auto"/>
        <w:jc w:val="center"/>
        <w:rPr>
          <w:rFonts w:asciiTheme="majorBidi" w:hAnsiTheme="majorBidi" w:cstheme="majorBidi"/>
          <w:sz w:val="24"/>
          <w:szCs w:val="24"/>
        </w:rPr>
      </w:pPr>
      <w:r w:rsidRPr="00501683">
        <w:rPr>
          <w:rFonts w:asciiTheme="majorBidi" w:hAnsiTheme="majorBidi" w:cstheme="majorBidi"/>
          <w:b/>
          <w:bCs/>
          <w:sz w:val="24"/>
          <w:szCs w:val="24"/>
        </w:rPr>
        <w:t>Figure</w:t>
      </w:r>
      <w:r w:rsidR="00DE7905">
        <w:rPr>
          <w:rFonts w:asciiTheme="majorBidi" w:hAnsiTheme="majorBidi" w:cstheme="majorBidi"/>
          <w:b/>
          <w:bCs/>
          <w:sz w:val="24"/>
          <w:szCs w:val="24"/>
        </w:rPr>
        <w:t xml:space="preserve"> 1</w:t>
      </w:r>
      <w:r>
        <w:rPr>
          <w:rFonts w:asciiTheme="majorBidi" w:hAnsiTheme="majorBidi" w:cstheme="majorBidi"/>
          <w:b/>
          <w:bCs/>
          <w:sz w:val="24"/>
          <w:szCs w:val="24"/>
        </w:rPr>
        <w:t xml:space="preserve">.4 </w:t>
      </w:r>
      <w:r w:rsidRPr="00501683">
        <w:rPr>
          <w:rFonts w:asciiTheme="majorBidi" w:hAnsiTheme="majorBidi" w:cstheme="majorBidi"/>
          <w:b/>
          <w:bCs/>
          <w:sz w:val="24"/>
          <w:szCs w:val="24"/>
        </w:rPr>
        <w:t>:</w:t>
      </w:r>
      <w:r w:rsidRPr="0029638D">
        <w:rPr>
          <w:rFonts w:asciiTheme="majorBidi" w:hAnsiTheme="majorBidi" w:cstheme="majorBidi"/>
          <w:sz w:val="24"/>
          <w:szCs w:val="24"/>
        </w:rPr>
        <w:t xml:space="preserve"> </w:t>
      </w:r>
      <w:r>
        <w:rPr>
          <w:rFonts w:asciiTheme="majorBidi" w:hAnsiTheme="majorBidi" w:cstheme="majorBidi"/>
          <w:sz w:val="24"/>
          <w:szCs w:val="24"/>
        </w:rPr>
        <w:t>A</w:t>
      </w:r>
      <w:r w:rsidRPr="0029638D">
        <w:rPr>
          <w:rFonts w:asciiTheme="majorBidi" w:hAnsiTheme="majorBidi" w:cstheme="majorBidi"/>
          <w:sz w:val="24"/>
          <w:szCs w:val="24"/>
        </w:rPr>
        <w:t>ccident d’origine électrique</w:t>
      </w:r>
    </w:p>
    <w:p w:rsidR="00D819A7" w:rsidRPr="00DE7905" w:rsidRDefault="00DE7905"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DE7905">
        <w:rPr>
          <w:rFonts w:asciiTheme="majorBidi" w:hAnsiTheme="majorBidi" w:cstheme="majorBidi"/>
          <w:b/>
          <w:bCs/>
          <w:sz w:val="24"/>
          <w:szCs w:val="24"/>
        </w:rPr>
        <w:t>.</w:t>
      </w:r>
      <w:r w:rsidR="00D819A7" w:rsidRPr="00DE7905">
        <w:rPr>
          <w:rFonts w:asciiTheme="majorBidi" w:hAnsiTheme="majorBidi" w:cstheme="majorBidi"/>
          <w:b/>
          <w:bCs/>
          <w:sz w:val="24"/>
          <w:szCs w:val="24"/>
          <w:rtl/>
        </w:rPr>
        <w:t>4.5</w:t>
      </w:r>
      <w:r w:rsidR="00D819A7" w:rsidRPr="00DE7905">
        <w:rPr>
          <w:rFonts w:asciiTheme="majorBidi" w:hAnsiTheme="majorBidi" w:cstheme="majorBidi"/>
          <w:b/>
          <w:bCs/>
          <w:sz w:val="24"/>
          <w:szCs w:val="24"/>
        </w:rPr>
        <w:t>.1 Identification du risque lie à l’électricité</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Contact direct avec des éléments sous tension</w:t>
      </w:r>
    </w:p>
    <w:p w:rsidR="00D819A7" w:rsidRPr="0029638D"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Contact indirect (arc électrique)</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4.5</w:t>
      </w:r>
      <w:r w:rsidR="00D819A7" w:rsidRPr="0004183F">
        <w:rPr>
          <w:rFonts w:asciiTheme="majorBidi" w:hAnsiTheme="majorBidi" w:cstheme="majorBidi"/>
          <w:b/>
          <w:bCs/>
          <w:sz w:val="24"/>
          <w:szCs w:val="24"/>
        </w:rPr>
        <w:t>.2 Modalités d’exposition</w:t>
      </w:r>
    </w:p>
    <w:p w:rsidR="00D819A7" w:rsidRPr="00121720"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Toute situation où il y a possibilité d’électrocution ou électrisation</w:t>
      </w:r>
    </w:p>
    <w:p w:rsidR="00D819A7" w:rsidRPr="00121720"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Conducteurs nus accessibles aux travailleurs</w:t>
      </w:r>
    </w:p>
    <w:p w:rsidR="00D819A7" w:rsidRPr="00121720"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Matériel défectueux, âgé ou usé</w:t>
      </w:r>
    </w:p>
    <w:p w:rsidR="00D819A7" w:rsidRPr="00121720"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Non-consignation d’une installation électrique lors d’une intervention</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4.5</w:t>
      </w:r>
      <w:r w:rsidR="00D819A7" w:rsidRPr="0004183F">
        <w:rPr>
          <w:rFonts w:asciiTheme="majorBidi" w:hAnsiTheme="majorBidi" w:cstheme="majorBidi"/>
          <w:b/>
          <w:bCs/>
          <w:sz w:val="24"/>
          <w:szCs w:val="24"/>
        </w:rPr>
        <w:t>.3 Moyens de prévention</w:t>
      </w:r>
    </w:p>
    <w:p w:rsidR="00D819A7" w:rsidRPr="00121720"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Information, formation et instruction du personnel</w:t>
      </w:r>
    </w:p>
    <w:p w:rsidR="00D819A7" w:rsidRPr="00121720"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Remplacement des équipements dangereux par des équipements non dangereux, et/ou, si cela n’est pas possible, par des équipements moins dangereux</w:t>
      </w:r>
    </w:p>
    <w:p w:rsidR="00D819A7" w:rsidRPr="00121720"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Contrôle et maintenance des installations</w:t>
      </w:r>
    </w:p>
    <w:p w:rsidR="00D819A7" w:rsidRPr="00121720"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Signalisation adaptée</w:t>
      </w:r>
    </w:p>
    <w:p w:rsidR="00D819A7" w:rsidRPr="00121720"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Protection ou éloignement des pièces nues sous tension</w:t>
      </w:r>
    </w:p>
    <w:p w:rsidR="00D819A7" w:rsidRPr="00121720"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Mise en place de consignes en cas d’intervention</w:t>
      </w:r>
    </w:p>
    <w:p w:rsidR="00D819A7" w:rsidRPr="00121720"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Dispositifs de coupure d’urgence</w:t>
      </w:r>
    </w:p>
    <w:p w:rsidR="00D819A7" w:rsidRPr="00121720"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Matériel à double isolation</w:t>
      </w:r>
    </w:p>
    <w:p w:rsidR="00D819A7" w:rsidRPr="00121720"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Equipements de protection individuelle adaptés</w:t>
      </w:r>
    </w:p>
    <w:p w:rsidR="00D819A7" w:rsidRPr="00121720" w:rsidRDefault="00D819A7" w:rsidP="00D819A7">
      <w:pPr>
        <w:pStyle w:val="Paragraphedeliste"/>
        <w:numPr>
          <w:ilvl w:val="0"/>
          <w:numId w:val="9"/>
        </w:numPr>
        <w:autoSpaceDE w:val="0"/>
        <w:autoSpaceDN w:val="0"/>
        <w:adjustRightInd w:val="0"/>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Contrôles périodiques</w:t>
      </w:r>
    </w:p>
    <w:p w:rsidR="00D819A7" w:rsidRPr="00121720" w:rsidRDefault="00D819A7" w:rsidP="00D819A7">
      <w:pPr>
        <w:pStyle w:val="Paragraphedeliste"/>
        <w:numPr>
          <w:ilvl w:val="0"/>
          <w:numId w:val="9"/>
        </w:numPr>
        <w:spacing w:before="120" w:after="120" w:line="360" w:lineRule="auto"/>
        <w:jc w:val="both"/>
        <w:rPr>
          <w:rFonts w:asciiTheme="majorBidi" w:hAnsiTheme="majorBidi" w:cstheme="majorBidi"/>
          <w:sz w:val="24"/>
          <w:szCs w:val="24"/>
        </w:rPr>
      </w:pPr>
      <w:r w:rsidRPr="00121720">
        <w:rPr>
          <w:rFonts w:asciiTheme="majorBidi" w:hAnsiTheme="majorBidi" w:cstheme="majorBidi"/>
          <w:sz w:val="24"/>
          <w:szCs w:val="24"/>
        </w:rPr>
        <w:t>Respect des cinq règles de sécurité.</w:t>
      </w:r>
    </w:p>
    <w:p w:rsidR="00D819A7" w:rsidRPr="00501683" w:rsidRDefault="0004183F" w:rsidP="00D819A7">
      <w:pPr>
        <w:autoSpaceDE w:val="0"/>
        <w:autoSpaceDN w:val="0"/>
        <w:adjustRightInd w:val="0"/>
        <w:spacing w:before="240" w:after="120" w:line="240" w:lineRule="auto"/>
        <w:jc w:val="both"/>
        <w:rPr>
          <w:rFonts w:asciiTheme="majorBidi" w:hAnsiTheme="majorBidi" w:cstheme="majorBidi"/>
          <w:b/>
          <w:bCs/>
          <w:i/>
          <w:iCs/>
          <w:sz w:val="24"/>
          <w:szCs w:val="24"/>
        </w:rPr>
      </w:pPr>
      <w:r>
        <w:rPr>
          <w:rFonts w:asciiTheme="majorBidi" w:hAnsiTheme="majorBidi" w:cstheme="majorBidi"/>
          <w:b/>
          <w:bCs/>
          <w:sz w:val="24"/>
          <w:szCs w:val="24"/>
        </w:rPr>
        <w:lastRenderedPageBreak/>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4.6</w:t>
      </w:r>
      <w:r w:rsidR="00D819A7" w:rsidRPr="0004183F">
        <w:rPr>
          <w:rFonts w:asciiTheme="majorBidi" w:hAnsiTheme="majorBidi" w:cstheme="majorBidi"/>
          <w:b/>
          <w:bCs/>
          <w:sz w:val="24"/>
          <w:szCs w:val="24"/>
        </w:rPr>
        <w:t xml:space="preserve">  Chutes</w:t>
      </w:r>
      <w:r w:rsidR="00D819A7">
        <w:rPr>
          <w:rFonts w:asciiTheme="majorBidi" w:hAnsiTheme="majorBidi" w:cstheme="majorBidi"/>
          <w:b/>
          <w:bCs/>
          <w:i/>
          <w:iCs/>
          <w:sz w:val="24"/>
          <w:szCs w:val="24"/>
        </w:rPr>
        <w:t xml:space="preserve"> </w:t>
      </w:r>
      <w:r w:rsidR="00D819A7" w:rsidRPr="001356A1">
        <w:rPr>
          <w:rFonts w:ascii="Times New Roman" w:hAnsi="Times New Roman" w:cs="Times New Roman"/>
          <w:b/>
          <w:bCs/>
          <w:color w:val="0000FF"/>
          <w:sz w:val="24"/>
          <w:szCs w:val="24"/>
        </w:rPr>
        <w:t>[4]</w:t>
      </w:r>
    </w:p>
    <w:p w:rsidR="00D819A7"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Risque d’accident résultant du contact brutal d’une personne avec le sol ou avec une autre</w:t>
      </w:r>
      <w:r>
        <w:rPr>
          <w:rFonts w:asciiTheme="majorBidi" w:hAnsiTheme="majorBidi" w:cstheme="majorBidi"/>
          <w:sz w:val="24"/>
          <w:szCs w:val="24"/>
        </w:rPr>
        <w:t xml:space="preserve"> s</w:t>
      </w:r>
      <w:r w:rsidRPr="0029638D">
        <w:rPr>
          <w:rFonts w:asciiTheme="majorBidi" w:hAnsiTheme="majorBidi" w:cstheme="majorBidi"/>
          <w:sz w:val="24"/>
          <w:szCs w:val="24"/>
        </w:rPr>
        <w:t>urface suffisamment large et solide.</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4.6</w:t>
      </w:r>
      <w:r w:rsidR="00D819A7" w:rsidRPr="0004183F">
        <w:rPr>
          <w:rFonts w:asciiTheme="majorBidi" w:hAnsiTheme="majorBidi" w:cstheme="majorBidi"/>
          <w:b/>
          <w:bCs/>
          <w:sz w:val="24"/>
          <w:szCs w:val="24"/>
        </w:rPr>
        <w:t xml:space="preserve">.1 Identification du risque lié aux chutes </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Travail en hauteur</w:t>
      </w:r>
    </w:p>
    <w:p w:rsidR="00D819A7" w:rsidRPr="00A83FA2" w:rsidRDefault="00D819A7" w:rsidP="00A83FA2">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Déplacements à pied</w:t>
      </w:r>
    </w:p>
    <w:p w:rsidR="00D819A7" w:rsidRPr="0029638D" w:rsidRDefault="00D819A7" w:rsidP="00D819A7">
      <w:pPr>
        <w:autoSpaceDE w:val="0"/>
        <w:autoSpaceDN w:val="0"/>
        <w:adjustRightInd w:val="0"/>
        <w:spacing w:before="120" w:after="120" w:line="240" w:lineRule="auto"/>
        <w:jc w:val="center"/>
        <w:rPr>
          <w:rFonts w:asciiTheme="majorBidi" w:hAnsiTheme="majorBidi" w:cstheme="majorBidi"/>
          <w:sz w:val="24"/>
          <w:szCs w:val="24"/>
        </w:rPr>
      </w:pPr>
      <w:r w:rsidRPr="0029638D">
        <w:rPr>
          <w:rFonts w:asciiTheme="majorBidi" w:hAnsiTheme="majorBidi" w:cstheme="majorBidi"/>
          <w:noProof/>
          <w:sz w:val="24"/>
          <w:szCs w:val="24"/>
          <w:lang w:eastAsia="fr-FR"/>
        </w:rPr>
        <w:drawing>
          <wp:inline distT="0" distB="0" distL="0" distR="0" wp14:anchorId="06AAF331" wp14:editId="674054E6">
            <wp:extent cx="5049653" cy="3151812"/>
            <wp:effectExtent l="19050" t="0" r="0" b="0"/>
            <wp:docPr id="9" name="Image 9" descr="C:\Users\qompaq\Pictures\iStock-51678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ompaq\Pictures\iStock-5167824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1378" cy="3152889"/>
                    </a:xfrm>
                    <a:prstGeom prst="rect">
                      <a:avLst/>
                    </a:prstGeom>
                    <a:noFill/>
                    <a:ln>
                      <a:noFill/>
                    </a:ln>
                  </pic:spPr>
                </pic:pic>
              </a:graphicData>
            </a:graphic>
          </wp:inline>
        </w:drawing>
      </w:r>
    </w:p>
    <w:p w:rsidR="00D819A7" w:rsidRPr="0029638D" w:rsidRDefault="00D819A7" w:rsidP="00D819A7">
      <w:pPr>
        <w:autoSpaceDE w:val="0"/>
        <w:autoSpaceDN w:val="0"/>
        <w:adjustRightInd w:val="0"/>
        <w:spacing w:before="120" w:after="120" w:line="240" w:lineRule="auto"/>
        <w:jc w:val="center"/>
        <w:rPr>
          <w:rFonts w:asciiTheme="majorBidi" w:hAnsiTheme="majorBidi" w:cstheme="majorBidi"/>
          <w:sz w:val="24"/>
          <w:szCs w:val="24"/>
        </w:rPr>
      </w:pPr>
      <w:r w:rsidRPr="0029638D">
        <w:rPr>
          <w:rFonts w:asciiTheme="majorBidi" w:hAnsiTheme="majorBidi" w:cstheme="majorBidi"/>
          <w:b/>
          <w:bCs/>
          <w:sz w:val="24"/>
          <w:szCs w:val="24"/>
        </w:rPr>
        <w:t xml:space="preserve">Figure </w:t>
      </w:r>
      <w:r w:rsidR="00DE7905">
        <w:rPr>
          <w:rFonts w:asciiTheme="majorBidi" w:hAnsiTheme="majorBidi" w:cstheme="majorBidi"/>
          <w:b/>
          <w:bCs/>
          <w:sz w:val="24"/>
          <w:szCs w:val="24"/>
        </w:rPr>
        <w:t>1</w:t>
      </w:r>
      <w:r>
        <w:rPr>
          <w:rFonts w:asciiTheme="majorBidi" w:hAnsiTheme="majorBidi" w:cstheme="majorBidi"/>
          <w:b/>
          <w:bCs/>
          <w:sz w:val="24"/>
          <w:szCs w:val="24"/>
        </w:rPr>
        <w:t xml:space="preserve">.5 </w:t>
      </w:r>
      <w:r w:rsidRPr="0029638D">
        <w:rPr>
          <w:rFonts w:asciiTheme="majorBidi" w:hAnsiTheme="majorBidi" w:cstheme="majorBidi"/>
          <w:sz w:val="24"/>
          <w:szCs w:val="24"/>
        </w:rPr>
        <w:t>: Chutes de hauteur / Chutes de plain-pied</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4.6</w:t>
      </w:r>
      <w:r w:rsidR="00D819A7" w:rsidRPr="0004183F">
        <w:rPr>
          <w:rFonts w:asciiTheme="majorBidi" w:hAnsiTheme="majorBidi" w:cstheme="majorBidi"/>
          <w:b/>
          <w:bCs/>
          <w:sz w:val="24"/>
          <w:szCs w:val="24"/>
        </w:rPr>
        <w:t>.2 Modalités d’exposition</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Déplacement sur un sol glissant et/ou encombré, déformé</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Déplacement sur un sol en dénivelé</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Travail en arête de chute (bordures de vide, quais de chargement, toits, terrasses, fenêtres,</w:t>
      </w:r>
      <w:r>
        <w:rPr>
          <w:rFonts w:asciiTheme="majorBidi" w:hAnsiTheme="majorBidi" w:cstheme="majorBidi"/>
          <w:sz w:val="24"/>
          <w:szCs w:val="24"/>
        </w:rPr>
        <w:t xml:space="preserve"> </w:t>
      </w:r>
      <w:r w:rsidRPr="0029638D">
        <w:rPr>
          <w:rFonts w:asciiTheme="majorBidi" w:hAnsiTheme="majorBidi" w:cstheme="majorBidi"/>
          <w:sz w:val="24"/>
          <w:szCs w:val="24"/>
        </w:rPr>
        <w:t>etc)</w:t>
      </w:r>
      <w:r>
        <w:rPr>
          <w:rFonts w:asciiTheme="majorBidi" w:hAnsiTheme="majorBidi" w:cstheme="majorBidi"/>
          <w:sz w:val="24"/>
          <w:szCs w:val="24"/>
        </w:rPr>
        <w:t>.</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Accès à des parties hautes (rayonnages, plafonds, armoires,…)</w:t>
      </w:r>
      <w:r>
        <w:rPr>
          <w:rFonts w:asciiTheme="majorBidi" w:hAnsiTheme="majorBidi" w:cstheme="majorBidi"/>
          <w:sz w:val="24"/>
          <w:szCs w:val="24"/>
        </w:rPr>
        <w:t>.</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Utilisation d’échelles, d’échafaudages, d’escaliers, d’escabeaux…</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4.6</w:t>
      </w:r>
      <w:r w:rsidR="00D819A7" w:rsidRPr="0004183F">
        <w:rPr>
          <w:rFonts w:asciiTheme="majorBidi" w:hAnsiTheme="majorBidi" w:cstheme="majorBidi"/>
          <w:b/>
          <w:bCs/>
          <w:sz w:val="24"/>
          <w:szCs w:val="24"/>
        </w:rPr>
        <w:t xml:space="preserve">.3 Moyens de prévention </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Formation, information et instruction du personnel</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Signalisation des arêtes de chute</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Signalisation des sols glissants</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Signalisation des sols déformés</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Réparation des chemins de circulation en mauvais état</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lastRenderedPageBreak/>
        <w:t>Montage des échafaudages par des personnes compétentes et selon les indications d</w:t>
      </w:r>
      <w:r>
        <w:rPr>
          <w:rFonts w:asciiTheme="majorBidi" w:hAnsiTheme="majorBidi" w:cstheme="majorBidi"/>
          <w:sz w:val="24"/>
          <w:szCs w:val="24"/>
        </w:rPr>
        <w:t>e f</w:t>
      </w:r>
      <w:r w:rsidRPr="0029638D">
        <w:rPr>
          <w:rFonts w:asciiTheme="majorBidi" w:hAnsiTheme="majorBidi" w:cstheme="majorBidi"/>
          <w:sz w:val="24"/>
          <w:szCs w:val="24"/>
        </w:rPr>
        <w:t>abricant</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Vérification de la conformité des matériels (échafaudages et échelles conformes et</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Maintenus en bon état)</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Eclairage correct</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Equipements de protection collective (garde-corps, etc.)</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Equipements de protection individuelle (chaussures de sécurité antidérapantes, harnais</w:t>
      </w:r>
      <w:r>
        <w:rPr>
          <w:rFonts w:asciiTheme="majorBidi" w:hAnsiTheme="majorBidi" w:cstheme="majorBidi"/>
          <w:sz w:val="24"/>
          <w:szCs w:val="24"/>
        </w:rPr>
        <w:t xml:space="preserve"> a</w:t>
      </w:r>
      <w:r w:rsidRPr="0029638D">
        <w:rPr>
          <w:rFonts w:asciiTheme="majorBidi" w:hAnsiTheme="majorBidi" w:cstheme="majorBidi"/>
          <w:sz w:val="24"/>
          <w:szCs w:val="24"/>
        </w:rPr>
        <w:t>ntichute, etc.)</w:t>
      </w:r>
    </w:p>
    <w:p w:rsidR="00D819A7" w:rsidRPr="00501683" w:rsidRDefault="0004183F" w:rsidP="00D819A7">
      <w:pPr>
        <w:autoSpaceDE w:val="0"/>
        <w:autoSpaceDN w:val="0"/>
        <w:adjustRightInd w:val="0"/>
        <w:spacing w:before="240" w:after="120" w:line="240" w:lineRule="auto"/>
        <w:jc w:val="both"/>
        <w:rPr>
          <w:rFonts w:asciiTheme="majorBidi" w:hAnsiTheme="majorBidi" w:cstheme="majorBidi"/>
          <w:b/>
          <w:bCs/>
          <w:i/>
          <w:i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4.7</w:t>
      </w:r>
      <w:r w:rsidR="00D819A7" w:rsidRPr="0004183F">
        <w:rPr>
          <w:rFonts w:asciiTheme="majorBidi" w:hAnsiTheme="majorBidi" w:cstheme="majorBidi"/>
          <w:b/>
          <w:bCs/>
          <w:sz w:val="24"/>
          <w:szCs w:val="24"/>
        </w:rPr>
        <w:t xml:space="preserve"> Chutes d’objets</w:t>
      </w:r>
      <w:r w:rsidR="00D819A7" w:rsidRPr="00501683">
        <w:rPr>
          <w:rFonts w:asciiTheme="majorBidi" w:hAnsiTheme="majorBidi" w:cstheme="majorBidi"/>
          <w:b/>
          <w:bCs/>
          <w:i/>
          <w:iCs/>
          <w:sz w:val="24"/>
          <w:szCs w:val="24"/>
        </w:rPr>
        <w:t xml:space="preserve"> </w:t>
      </w:r>
      <w:r w:rsidR="00D819A7" w:rsidRPr="001356A1">
        <w:rPr>
          <w:rFonts w:ascii="Times New Roman" w:hAnsi="Times New Roman" w:cs="Times New Roman"/>
          <w:b/>
          <w:bCs/>
          <w:color w:val="0000FF"/>
          <w:sz w:val="24"/>
          <w:szCs w:val="24"/>
        </w:rPr>
        <w:t>[4]</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Risques d’accident résultant de la chute d’objets lors du transport ou du stockage (p.ex.: d’un</w:t>
      </w:r>
      <w:r>
        <w:rPr>
          <w:rFonts w:asciiTheme="majorBidi" w:hAnsiTheme="majorBidi" w:cstheme="majorBidi"/>
          <w:sz w:val="24"/>
          <w:szCs w:val="24"/>
        </w:rPr>
        <w:t xml:space="preserve"> é</w:t>
      </w:r>
      <w:r w:rsidRPr="0029638D">
        <w:rPr>
          <w:rFonts w:asciiTheme="majorBidi" w:hAnsiTheme="majorBidi" w:cstheme="majorBidi"/>
          <w:sz w:val="24"/>
          <w:szCs w:val="24"/>
        </w:rPr>
        <w:t>tage supérieur ou de l’effondrement de matériau) et lors de travaux en hauteur. Risques</w:t>
      </w:r>
      <w:r>
        <w:rPr>
          <w:rFonts w:asciiTheme="majorBidi" w:hAnsiTheme="majorBidi" w:cstheme="majorBidi"/>
          <w:sz w:val="24"/>
          <w:szCs w:val="24"/>
        </w:rPr>
        <w:t xml:space="preserve"> d</w:t>
      </w:r>
      <w:r w:rsidRPr="0029638D">
        <w:rPr>
          <w:rFonts w:asciiTheme="majorBidi" w:hAnsiTheme="majorBidi" w:cstheme="majorBidi"/>
          <w:sz w:val="24"/>
          <w:szCs w:val="24"/>
        </w:rPr>
        <w:t>’accident résultant de la chute d’objets lors du transport ou du stockage (p.ex.: d’un étage</w:t>
      </w:r>
      <w:r>
        <w:rPr>
          <w:rFonts w:asciiTheme="majorBidi" w:hAnsiTheme="majorBidi" w:cstheme="majorBidi"/>
          <w:sz w:val="24"/>
          <w:szCs w:val="24"/>
        </w:rPr>
        <w:t xml:space="preserve"> s</w:t>
      </w:r>
      <w:r w:rsidRPr="0029638D">
        <w:rPr>
          <w:rFonts w:asciiTheme="majorBidi" w:hAnsiTheme="majorBidi" w:cstheme="majorBidi"/>
          <w:sz w:val="24"/>
          <w:szCs w:val="24"/>
        </w:rPr>
        <w:t>upérieur ou de l’effondrement de matériau) et lors de travaux en hauteur.</w:t>
      </w:r>
    </w:p>
    <w:p w:rsidR="00D819A7" w:rsidRPr="0029638D" w:rsidRDefault="00D819A7" w:rsidP="00D819A7">
      <w:pPr>
        <w:autoSpaceDE w:val="0"/>
        <w:autoSpaceDN w:val="0"/>
        <w:adjustRightInd w:val="0"/>
        <w:spacing w:before="120" w:after="120" w:line="240" w:lineRule="auto"/>
        <w:jc w:val="center"/>
        <w:rPr>
          <w:rFonts w:asciiTheme="majorBidi" w:hAnsiTheme="majorBidi" w:cstheme="majorBidi"/>
          <w:sz w:val="24"/>
          <w:szCs w:val="24"/>
        </w:rPr>
      </w:pPr>
      <w:r w:rsidRPr="0029638D">
        <w:rPr>
          <w:rFonts w:asciiTheme="majorBidi" w:hAnsiTheme="majorBidi" w:cstheme="majorBidi"/>
          <w:noProof/>
          <w:sz w:val="24"/>
          <w:szCs w:val="24"/>
          <w:lang w:eastAsia="fr-FR"/>
        </w:rPr>
        <w:drawing>
          <wp:inline distT="0" distB="0" distL="0" distR="0" wp14:anchorId="2A05DAF1" wp14:editId="3DAD0BCB">
            <wp:extent cx="5384868" cy="2753248"/>
            <wp:effectExtent l="19050" t="0" r="6282" b="0"/>
            <wp:docPr id="11" name="Image 11" descr="C:\Users\qompaq\Picture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qompaq\Pictures\images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5691" cy="2753669"/>
                    </a:xfrm>
                    <a:prstGeom prst="rect">
                      <a:avLst/>
                    </a:prstGeom>
                    <a:noFill/>
                    <a:ln>
                      <a:noFill/>
                    </a:ln>
                  </pic:spPr>
                </pic:pic>
              </a:graphicData>
            </a:graphic>
          </wp:inline>
        </w:drawing>
      </w:r>
    </w:p>
    <w:p w:rsidR="00D819A7" w:rsidRPr="0029638D" w:rsidRDefault="00D819A7" w:rsidP="00D819A7">
      <w:pPr>
        <w:autoSpaceDE w:val="0"/>
        <w:autoSpaceDN w:val="0"/>
        <w:adjustRightInd w:val="0"/>
        <w:spacing w:before="120" w:after="120" w:line="240" w:lineRule="auto"/>
        <w:jc w:val="center"/>
        <w:rPr>
          <w:rFonts w:asciiTheme="majorBidi" w:hAnsiTheme="majorBidi" w:cstheme="majorBidi"/>
          <w:sz w:val="24"/>
          <w:szCs w:val="24"/>
        </w:rPr>
      </w:pPr>
      <w:r w:rsidRPr="002A57E6">
        <w:rPr>
          <w:rFonts w:asciiTheme="majorBidi" w:hAnsiTheme="majorBidi" w:cstheme="majorBidi"/>
          <w:b/>
          <w:bCs/>
          <w:sz w:val="24"/>
          <w:szCs w:val="24"/>
        </w:rPr>
        <w:t xml:space="preserve">Figure </w:t>
      </w:r>
      <w:r w:rsidR="00DE7905">
        <w:rPr>
          <w:rFonts w:asciiTheme="majorBidi" w:hAnsiTheme="majorBidi" w:cstheme="majorBidi"/>
          <w:b/>
          <w:bCs/>
          <w:sz w:val="24"/>
          <w:szCs w:val="24"/>
        </w:rPr>
        <w:t>1</w:t>
      </w:r>
      <w:r>
        <w:rPr>
          <w:rFonts w:asciiTheme="majorBidi" w:hAnsiTheme="majorBidi" w:cstheme="majorBidi"/>
          <w:b/>
          <w:bCs/>
          <w:sz w:val="24"/>
          <w:szCs w:val="24"/>
        </w:rPr>
        <w:t xml:space="preserve">.6 </w:t>
      </w:r>
      <w:r w:rsidRPr="0029638D">
        <w:rPr>
          <w:rFonts w:asciiTheme="majorBidi" w:hAnsiTheme="majorBidi" w:cstheme="majorBidi"/>
          <w:sz w:val="24"/>
          <w:szCs w:val="24"/>
        </w:rPr>
        <w:t>: Chutes d’objets</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4.7</w:t>
      </w:r>
      <w:r w:rsidR="00D819A7" w:rsidRPr="0004183F">
        <w:rPr>
          <w:rFonts w:asciiTheme="majorBidi" w:hAnsiTheme="majorBidi" w:cstheme="majorBidi"/>
          <w:b/>
          <w:bCs/>
          <w:sz w:val="24"/>
          <w:szCs w:val="24"/>
        </w:rPr>
        <w:t>.1 Identification Risques lié à la chute des objets</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Lieux de travail superposés</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Objets stockés en hauteur</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Objets empilés sur une grande hauteur</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Travaux effectués à des hauteurs ou étages différents</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Pr>
          <w:rFonts w:asciiTheme="majorBidi" w:hAnsiTheme="majorBidi" w:cstheme="majorBidi"/>
          <w:sz w:val="24"/>
          <w:szCs w:val="24"/>
        </w:rPr>
        <w:t>T</w:t>
      </w:r>
      <w:r w:rsidRPr="0029638D">
        <w:rPr>
          <w:rFonts w:asciiTheme="majorBidi" w:hAnsiTheme="majorBidi" w:cstheme="majorBidi"/>
          <w:sz w:val="24"/>
          <w:szCs w:val="24"/>
        </w:rPr>
        <w:t>ravaux effectués dans des tranchées, des puits, des galeries, etc.</w:t>
      </w:r>
    </w:p>
    <w:p w:rsidR="00D819A7"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Transports av</w:t>
      </w:r>
      <w:r>
        <w:rPr>
          <w:rFonts w:asciiTheme="majorBidi" w:hAnsiTheme="majorBidi" w:cstheme="majorBidi"/>
          <w:sz w:val="24"/>
          <w:szCs w:val="24"/>
        </w:rPr>
        <w:t>ec un appareil de levage (grues</w:t>
      </w:r>
      <w:r w:rsidRPr="0029638D">
        <w:rPr>
          <w:rFonts w:asciiTheme="majorBidi" w:hAnsiTheme="majorBidi" w:cstheme="majorBidi"/>
          <w:sz w:val="24"/>
          <w:szCs w:val="24"/>
        </w:rPr>
        <w:t>, ponts roulants, grues mobiles, etc)</w:t>
      </w:r>
      <w:r>
        <w:rPr>
          <w:rFonts w:asciiTheme="majorBidi" w:hAnsiTheme="majorBidi" w:cstheme="majorBidi"/>
          <w:sz w:val="24"/>
          <w:szCs w:val="24"/>
        </w:rPr>
        <w:t>.</w:t>
      </w:r>
    </w:p>
    <w:p w:rsidR="00A83FA2" w:rsidRPr="00A83FA2" w:rsidRDefault="00A83FA2" w:rsidP="00A83FA2">
      <w:pPr>
        <w:autoSpaceDE w:val="0"/>
        <w:autoSpaceDN w:val="0"/>
        <w:adjustRightInd w:val="0"/>
        <w:spacing w:before="120" w:after="120" w:line="360" w:lineRule="auto"/>
        <w:jc w:val="both"/>
        <w:rPr>
          <w:rFonts w:asciiTheme="majorBidi" w:hAnsiTheme="majorBidi" w:cstheme="majorBidi"/>
          <w:sz w:val="24"/>
          <w:szCs w:val="24"/>
        </w:rPr>
      </w:pP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4.7</w:t>
      </w:r>
      <w:r w:rsidR="00D819A7" w:rsidRPr="0004183F">
        <w:rPr>
          <w:rFonts w:asciiTheme="majorBidi" w:hAnsiTheme="majorBidi" w:cstheme="majorBidi"/>
          <w:b/>
          <w:bCs/>
          <w:sz w:val="24"/>
          <w:szCs w:val="24"/>
        </w:rPr>
        <w:t>.2 Modalités d’exposition</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 xml:space="preserve"> Travaux avec des objets pouvant tomber d’un niveau supérieur (matériel, outils, etc.)</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 xml:space="preserve"> Objets empilés sans être sécurisés</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 xml:space="preserve"> Stockage sur étagères multiples</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 xml:space="preserve"> Travaux en dénivelé, en profondeur</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 xml:space="preserve"> Utilisation d’échelles, d’échafaudages, grues, etc.</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4.7</w:t>
      </w:r>
      <w:r w:rsidR="00D819A7" w:rsidRPr="0004183F">
        <w:rPr>
          <w:rFonts w:asciiTheme="majorBidi" w:hAnsiTheme="majorBidi" w:cstheme="majorBidi"/>
          <w:b/>
          <w:bCs/>
          <w:sz w:val="24"/>
          <w:szCs w:val="24"/>
        </w:rPr>
        <w:t xml:space="preserve">.3 Moyens de prévention </w:t>
      </w:r>
    </w:p>
    <w:p w:rsidR="00D819A7" w:rsidRPr="003F0E54"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3F0E54">
        <w:rPr>
          <w:rFonts w:asciiTheme="majorBidi" w:hAnsiTheme="majorBidi" w:cstheme="majorBidi"/>
          <w:sz w:val="24"/>
          <w:szCs w:val="24"/>
        </w:rPr>
        <w:t>Formation, information et instruction du personnel</w:t>
      </w:r>
    </w:p>
    <w:p w:rsidR="00D819A7" w:rsidRPr="003F0E54"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3F0E54">
        <w:rPr>
          <w:rFonts w:asciiTheme="majorBidi" w:hAnsiTheme="majorBidi" w:cstheme="majorBidi"/>
          <w:sz w:val="24"/>
          <w:szCs w:val="24"/>
        </w:rPr>
        <w:t>Organisation du stockage: emplacements réservés, largeur des allées, stockage selon taille des objets, etc.</w:t>
      </w:r>
    </w:p>
    <w:p w:rsidR="00D819A7" w:rsidRPr="003F0E54"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3F0E54">
        <w:rPr>
          <w:rFonts w:asciiTheme="majorBidi" w:hAnsiTheme="majorBidi" w:cstheme="majorBidi"/>
          <w:sz w:val="24"/>
          <w:szCs w:val="24"/>
        </w:rPr>
        <w:t>Limiter la hauteur de stockage selon les caractéristiques des objets</w:t>
      </w:r>
    </w:p>
    <w:p w:rsidR="00D819A7" w:rsidRPr="003F0E54"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3F0E54">
        <w:rPr>
          <w:rFonts w:asciiTheme="majorBidi" w:hAnsiTheme="majorBidi" w:cstheme="majorBidi"/>
          <w:sz w:val="24"/>
          <w:szCs w:val="24"/>
        </w:rPr>
        <w:t>Installation de protections évitant la chute d’objets pendant des travaux sur échafaudages ou</w:t>
      </w:r>
      <w:r>
        <w:rPr>
          <w:rFonts w:asciiTheme="majorBidi" w:hAnsiTheme="majorBidi" w:cstheme="majorBidi"/>
          <w:sz w:val="24"/>
          <w:szCs w:val="24"/>
        </w:rPr>
        <w:t xml:space="preserve"> </w:t>
      </w:r>
      <w:r w:rsidRPr="003F0E54">
        <w:rPr>
          <w:rFonts w:asciiTheme="majorBidi" w:hAnsiTheme="majorBidi" w:cstheme="majorBidi"/>
          <w:sz w:val="24"/>
          <w:szCs w:val="24"/>
        </w:rPr>
        <w:t>à différents niveaux</w:t>
      </w:r>
    </w:p>
    <w:p w:rsidR="00D819A7" w:rsidRPr="003F0E54"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3F0E54">
        <w:rPr>
          <w:rFonts w:asciiTheme="majorBidi" w:hAnsiTheme="majorBidi" w:cstheme="majorBidi"/>
          <w:sz w:val="24"/>
          <w:szCs w:val="24"/>
        </w:rPr>
        <w:t>Respect des indications de taille et de poids pour le stockage sur étagères</w:t>
      </w:r>
    </w:p>
    <w:p w:rsidR="00D819A7" w:rsidRPr="003F0E54"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3F0E54">
        <w:rPr>
          <w:rFonts w:asciiTheme="majorBidi" w:hAnsiTheme="majorBidi" w:cstheme="majorBidi"/>
          <w:sz w:val="24"/>
          <w:szCs w:val="24"/>
        </w:rPr>
        <w:t>Port des équipements de protection individuelle</w:t>
      </w:r>
    </w:p>
    <w:p w:rsidR="00D819A7" w:rsidRPr="003F0E54"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3F0E54">
        <w:rPr>
          <w:rFonts w:asciiTheme="majorBidi" w:hAnsiTheme="majorBidi" w:cstheme="majorBidi"/>
          <w:sz w:val="24"/>
          <w:szCs w:val="24"/>
        </w:rPr>
        <w:t>Protéger la charge contre la chute lors du transport avec grues</w:t>
      </w:r>
    </w:p>
    <w:p w:rsidR="00D819A7" w:rsidRPr="003F0E54" w:rsidRDefault="00D819A7" w:rsidP="00D819A7">
      <w:pPr>
        <w:pStyle w:val="Paragraphedeliste"/>
        <w:numPr>
          <w:ilvl w:val="0"/>
          <w:numId w:val="25"/>
        </w:numPr>
        <w:spacing w:before="120" w:after="120" w:line="360" w:lineRule="auto"/>
        <w:ind w:left="714" w:hanging="357"/>
        <w:jc w:val="both"/>
        <w:rPr>
          <w:rFonts w:asciiTheme="majorBidi" w:hAnsiTheme="majorBidi" w:cstheme="majorBidi"/>
          <w:sz w:val="24"/>
          <w:szCs w:val="24"/>
        </w:rPr>
      </w:pPr>
      <w:r w:rsidRPr="003F0E54">
        <w:rPr>
          <w:rFonts w:asciiTheme="majorBidi" w:hAnsiTheme="majorBidi" w:cstheme="majorBidi"/>
          <w:sz w:val="24"/>
          <w:szCs w:val="24"/>
        </w:rPr>
        <w:t>Ne pas déplacer des charges au-dessus de personnes.</w:t>
      </w:r>
    </w:p>
    <w:p w:rsidR="00D819A7" w:rsidRPr="00501683" w:rsidRDefault="0004183F" w:rsidP="00D819A7">
      <w:pPr>
        <w:autoSpaceDE w:val="0"/>
        <w:autoSpaceDN w:val="0"/>
        <w:adjustRightInd w:val="0"/>
        <w:spacing w:before="240" w:after="120" w:line="240" w:lineRule="auto"/>
        <w:jc w:val="both"/>
        <w:rPr>
          <w:rFonts w:asciiTheme="majorBidi" w:hAnsiTheme="majorBidi" w:cstheme="majorBidi"/>
          <w:b/>
          <w:bCs/>
          <w:i/>
          <w:i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4.8</w:t>
      </w:r>
      <w:r w:rsidR="00D819A7" w:rsidRPr="0004183F">
        <w:rPr>
          <w:rFonts w:asciiTheme="majorBidi" w:hAnsiTheme="majorBidi" w:cstheme="majorBidi"/>
          <w:b/>
          <w:bCs/>
          <w:sz w:val="24"/>
          <w:szCs w:val="24"/>
        </w:rPr>
        <w:t>. Circulation</w:t>
      </w:r>
      <w:r w:rsidR="00D819A7" w:rsidRPr="00501683">
        <w:rPr>
          <w:rFonts w:asciiTheme="majorBidi" w:hAnsiTheme="majorBidi" w:cstheme="majorBidi"/>
          <w:b/>
          <w:bCs/>
          <w:i/>
          <w:iCs/>
          <w:sz w:val="24"/>
          <w:szCs w:val="24"/>
        </w:rPr>
        <w:t xml:space="preserve"> </w:t>
      </w:r>
      <w:r w:rsidR="00D819A7" w:rsidRPr="001356A1">
        <w:rPr>
          <w:rFonts w:ascii="Times New Roman" w:hAnsi="Times New Roman" w:cs="Times New Roman"/>
          <w:b/>
          <w:bCs/>
          <w:color w:val="0000FF"/>
          <w:sz w:val="24"/>
          <w:szCs w:val="24"/>
        </w:rPr>
        <w:t>[4]</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4.8.</w:t>
      </w:r>
      <w:r w:rsidR="00D819A7" w:rsidRPr="0004183F">
        <w:rPr>
          <w:rFonts w:asciiTheme="majorBidi" w:hAnsiTheme="majorBidi" w:cstheme="majorBidi"/>
          <w:b/>
          <w:bCs/>
          <w:sz w:val="24"/>
          <w:szCs w:val="24"/>
        </w:rPr>
        <w:t>1. Circulation dans l’entreprise (interne)</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Risques d’accident résultant du heurt d’une personne par un véhicule ou d’une collision entre</w:t>
      </w:r>
      <w:r>
        <w:rPr>
          <w:rFonts w:asciiTheme="majorBidi" w:hAnsiTheme="majorBidi" w:cstheme="majorBidi"/>
          <w:sz w:val="24"/>
          <w:szCs w:val="24"/>
        </w:rPr>
        <w:t xml:space="preserve"> v</w:t>
      </w:r>
      <w:r w:rsidRPr="0029638D">
        <w:rPr>
          <w:rFonts w:asciiTheme="majorBidi" w:hAnsiTheme="majorBidi" w:cstheme="majorBidi"/>
          <w:sz w:val="24"/>
          <w:szCs w:val="24"/>
        </w:rPr>
        <w:t>éhicules ou entre un véhicule et un obstacle…</w:t>
      </w:r>
    </w:p>
    <w:p w:rsidR="00D819A7" w:rsidRPr="0029638D" w:rsidRDefault="00D819A7" w:rsidP="00D819A7">
      <w:pPr>
        <w:autoSpaceDE w:val="0"/>
        <w:autoSpaceDN w:val="0"/>
        <w:adjustRightInd w:val="0"/>
        <w:spacing w:before="120" w:after="120" w:line="240" w:lineRule="auto"/>
        <w:jc w:val="center"/>
        <w:rPr>
          <w:rFonts w:asciiTheme="majorBidi" w:hAnsiTheme="majorBidi" w:cstheme="majorBidi"/>
          <w:sz w:val="24"/>
          <w:szCs w:val="24"/>
        </w:rPr>
      </w:pPr>
      <w:r w:rsidRPr="0029638D">
        <w:rPr>
          <w:rFonts w:asciiTheme="majorBidi" w:hAnsiTheme="majorBidi" w:cstheme="majorBidi"/>
          <w:noProof/>
          <w:sz w:val="24"/>
          <w:szCs w:val="24"/>
          <w:lang w:eastAsia="fr-FR"/>
        </w:rPr>
        <w:drawing>
          <wp:inline distT="0" distB="0" distL="0" distR="0" wp14:anchorId="32AA4616" wp14:editId="494F7D94">
            <wp:extent cx="5557786" cy="2622620"/>
            <wp:effectExtent l="19050" t="0" r="4814"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7487" cy="2622479"/>
                    </a:xfrm>
                    <a:prstGeom prst="rect">
                      <a:avLst/>
                    </a:prstGeom>
                    <a:noFill/>
                    <a:ln>
                      <a:noFill/>
                    </a:ln>
                  </pic:spPr>
                </pic:pic>
              </a:graphicData>
            </a:graphic>
          </wp:inline>
        </w:drawing>
      </w:r>
    </w:p>
    <w:p w:rsidR="00D819A7" w:rsidRDefault="00D819A7" w:rsidP="00D819A7">
      <w:pPr>
        <w:autoSpaceDE w:val="0"/>
        <w:autoSpaceDN w:val="0"/>
        <w:adjustRightInd w:val="0"/>
        <w:spacing w:before="120" w:after="120" w:line="240" w:lineRule="auto"/>
        <w:jc w:val="center"/>
        <w:rPr>
          <w:rFonts w:asciiTheme="majorBidi" w:hAnsiTheme="majorBidi" w:cstheme="majorBidi"/>
          <w:sz w:val="24"/>
          <w:szCs w:val="24"/>
        </w:rPr>
      </w:pPr>
      <w:r w:rsidRPr="00501683">
        <w:rPr>
          <w:rFonts w:asciiTheme="majorBidi" w:hAnsiTheme="majorBidi" w:cstheme="majorBidi"/>
          <w:b/>
          <w:bCs/>
          <w:sz w:val="24"/>
          <w:szCs w:val="24"/>
        </w:rPr>
        <w:t>Figure</w:t>
      </w:r>
      <w:r w:rsidR="00DE7905">
        <w:rPr>
          <w:rFonts w:asciiTheme="majorBidi" w:hAnsiTheme="majorBidi" w:cstheme="majorBidi"/>
          <w:b/>
          <w:bCs/>
          <w:sz w:val="24"/>
          <w:szCs w:val="24"/>
        </w:rPr>
        <w:t xml:space="preserve"> 1</w:t>
      </w:r>
      <w:r>
        <w:rPr>
          <w:rFonts w:asciiTheme="majorBidi" w:hAnsiTheme="majorBidi" w:cstheme="majorBidi"/>
          <w:b/>
          <w:bCs/>
          <w:sz w:val="24"/>
          <w:szCs w:val="24"/>
        </w:rPr>
        <w:t xml:space="preserve">.7 </w:t>
      </w:r>
      <w:r w:rsidRPr="00501683">
        <w:rPr>
          <w:rFonts w:asciiTheme="majorBidi" w:hAnsiTheme="majorBidi" w:cstheme="majorBidi"/>
          <w:b/>
          <w:bCs/>
          <w:sz w:val="24"/>
          <w:szCs w:val="24"/>
        </w:rPr>
        <w:t>:</w:t>
      </w:r>
      <w:r>
        <w:rPr>
          <w:rFonts w:asciiTheme="majorBidi" w:hAnsiTheme="majorBidi" w:cstheme="majorBidi"/>
          <w:sz w:val="24"/>
          <w:szCs w:val="24"/>
        </w:rPr>
        <w:t xml:space="preserve"> P</w:t>
      </w:r>
      <w:r w:rsidRPr="0029638D">
        <w:rPr>
          <w:rFonts w:asciiTheme="majorBidi" w:hAnsiTheme="majorBidi" w:cstheme="majorBidi"/>
          <w:sz w:val="24"/>
          <w:szCs w:val="24"/>
        </w:rPr>
        <w:t>lan de circulation en milieu de travail</w:t>
      </w:r>
      <w:r>
        <w:rPr>
          <w:rFonts w:asciiTheme="majorBidi" w:hAnsiTheme="majorBidi" w:cstheme="majorBidi"/>
          <w:sz w:val="24"/>
          <w:szCs w:val="24"/>
        </w:rPr>
        <w:t>.</w:t>
      </w:r>
    </w:p>
    <w:p w:rsidR="00A83FA2" w:rsidRPr="0029638D" w:rsidRDefault="00A83FA2" w:rsidP="00D819A7">
      <w:pPr>
        <w:autoSpaceDE w:val="0"/>
        <w:autoSpaceDN w:val="0"/>
        <w:adjustRightInd w:val="0"/>
        <w:spacing w:before="120" w:after="120" w:line="240" w:lineRule="auto"/>
        <w:jc w:val="center"/>
        <w:rPr>
          <w:rFonts w:asciiTheme="majorBidi" w:hAnsiTheme="majorBidi" w:cstheme="majorBidi"/>
          <w:sz w:val="24"/>
          <w:szCs w:val="24"/>
        </w:rPr>
      </w:pP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4.8</w:t>
      </w:r>
      <w:r w:rsidR="00D819A7" w:rsidRPr="0004183F">
        <w:rPr>
          <w:rFonts w:asciiTheme="majorBidi" w:hAnsiTheme="majorBidi" w:cstheme="majorBidi"/>
          <w:b/>
          <w:bCs/>
          <w:sz w:val="24"/>
          <w:szCs w:val="24"/>
        </w:rPr>
        <w:t>.2 Circulation routière (externe)</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Risque d’accident de la circulation lié au déplacement d’un salarié réalisant une mission pour</w:t>
      </w:r>
      <w:r>
        <w:rPr>
          <w:rFonts w:asciiTheme="majorBidi" w:hAnsiTheme="majorBidi" w:cstheme="majorBidi"/>
          <w:sz w:val="24"/>
          <w:szCs w:val="24"/>
        </w:rPr>
        <w:t xml:space="preserve"> l</w:t>
      </w:r>
      <w:r w:rsidRPr="0029638D">
        <w:rPr>
          <w:rFonts w:asciiTheme="majorBidi" w:hAnsiTheme="majorBidi" w:cstheme="majorBidi"/>
          <w:sz w:val="24"/>
          <w:szCs w:val="24"/>
        </w:rPr>
        <w:t>e compte de l’entreprise.</w:t>
      </w:r>
    </w:p>
    <w:p w:rsidR="00D819A7" w:rsidRPr="0029638D" w:rsidRDefault="00D819A7" w:rsidP="00D819A7">
      <w:pPr>
        <w:autoSpaceDE w:val="0"/>
        <w:autoSpaceDN w:val="0"/>
        <w:adjustRightInd w:val="0"/>
        <w:spacing w:before="120" w:after="120" w:line="240" w:lineRule="auto"/>
        <w:jc w:val="center"/>
        <w:rPr>
          <w:rFonts w:asciiTheme="majorBidi" w:hAnsiTheme="majorBidi" w:cstheme="majorBidi"/>
          <w:sz w:val="24"/>
          <w:szCs w:val="24"/>
        </w:rPr>
      </w:pPr>
      <w:r w:rsidRPr="0029638D">
        <w:rPr>
          <w:rFonts w:asciiTheme="majorBidi" w:hAnsiTheme="majorBidi" w:cstheme="majorBidi"/>
          <w:noProof/>
          <w:sz w:val="24"/>
          <w:szCs w:val="24"/>
          <w:lang w:eastAsia="fr-FR"/>
        </w:rPr>
        <w:drawing>
          <wp:inline distT="0" distB="0" distL="0" distR="0" wp14:anchorId="09916A77" wp14:editId="2AAE0696">
            <wp:extent cx="5184949" cy="2937547"/>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4873" cy="2937504"/>
                    </a:xfrm>
                    <a:prstGeom prst="rect">
                      <a:avLst/>
                    </a:prstGeom>
                    <a:noFill/>
                    <a:ln>
                      <a:noFill/>
                    </a:ln>
                  </pic:spPr>
                </pic:pic>
              </a:graphicData>
            </a:graphic>
          </wp:inline>
        </w:drawing>
      </w:r>
    </w:p>
    <w:p w:rsidR="00D819A7" w:rsidRPr="0029638D" w:rsidRDefault="00D819A7" w:rsidP="00D819A7">
      <w:pPr>
        <w:autoSpaceDE w:val="0"/>
        <w:autoSpaceDN w:val="0"/>
        <w:adjustRightInd w:val="0"/>
        <w:spacing w:before="120" w:after="120" w:line="240" w:lineRule="auto"/>
        <w:jc w:val="center"/>
        <w:rPr>
          <w:rFonts w:asciiTheme="majorBidi" w:hAnsiTheme="majorBidi" w:cstheme="majorBidi"/>
          <w:sz w:val="24"/>
          <w:szCs w:val="24"/>
        </w:rPr>
      </w:pPr>
      <w:r w:rsidRPr="002A57E6">
        <w:rPr>
          <w:rFonts w:asciiTheme="majorBidi" w:hAnsiTheme="majorBidi" w:cstheme="majorBidi"/>
          <w:b/>
          <w:bCs/>
          <w:sz w:val="24"/>
          <w:szCs w:val="24"/>
        </w:rPr>
        <w:t>Figure</w:t>
      </w:r>
      <w:r w:rsidR="00DE7905">
        <w:rPr>
          <w:rFonts w:asciiTheme="majorBidi" w:hAnsiTheme="majorBidi" w:cstheme="majorBidi"/>
          <w:b/>
          <w:bCs/>
          <w:sz w:val="24"/>
          <w:szCs w:val="24"/>
        </w:rPr>
        <w:t xml:space="preserve"> 1</w:t>
      </w:r>
      <w:r>
        <w:rPr>
          <w:rFonts w:asciiTheme="majorBidi" w:hAnsiTheme="majorBidi" w:cstheme="majorBidi"/>
          <w:b/>
          <w:bCs/>
          <w:sz w:val="24"/>
          <w:szCs w:val="24"/>
        </w:rPr>
        <w:t xml:space="preserve">.8 </w:t>
      </w:r>
      <w:r w:rsidRPr="002A57E6">
        <w:rPr>
          <w:rFonts w:asciiTheme="majorBidi" w:hAnsiTheme="majorBidi" w:cstheme="majorBidi"/>
          <w:b/>
          <w:bCs/>
          <w:sz w:val="24"/>
          <w:szCs w:val="24"/>
        </w:rPr>
        <w:t>:</w:t>
      </w:r>
      <w:r w:rsidRPr="0029638D">
        <w:rPr>
          <w:rFonts w:asciiTheme="majorBidi" w:hAnsiTheme="majorBidi" w:cstheme="majorBidi"/>
          <w:sz w:val="24"/>
          <w:szCs w:val="24"/>
        </w:rPr>
        <w:t xml:space="preserve"> Circulation externe</w:t>
      </w:r>
      <w:r>
        <w:rPr>
          <w:rFonts w:asciiTheme="majorBidi" w:hAnsiTheme="majorBidi" w:cstheme="majorBidi"/>
          <w:sz w:val="24"/>
          <w:szCs w:val="24"/>
        </w:rPr>
        <w:t>.</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.4.8.3 Identification du risque lié à la circulation :</w:t>
      </w:r>
    </w:p>
    <w:p w:rsidR="00D819A7" w:rsidRPr="005A1438"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5A1438">
        <w:rPr>
          <w:rFonts w:asciiTheme="majorBidi" w:hAnsiTheme="majorBidi" w:cstheme="majorBidi"/>
          <w:sz w:val="24"/>
          <w:szCs w:val="24"/>
        </w:rPr>
        <w:t>Déplacement en voiture ou p</w:t>
      </w:r>
      <w:r>
        <w:rPr>
          <w:rFonts w:asciiTheme="majorBidi" w:hAnsiTheme="majorBidi" w:cstheme="majorBidi"/>
          <w:sz w:val="24"/>
          <w:szCs w:val="24"/>
        </w:rPr>
        <w:t>ar un autre véhicule motorisé (</w:t>
      </w:r>
      <w:r w:rsidRPr="005A1438">
        <w:rPr>
          <w:rFonts w:asciiTheme="majorBidi" w:hAnsiTheme="majorBidi" w:cstheme="majorBidi"/>
          <w:sz w:val="24"/>
          <w:szCs w:val="24"/>
        </w:rPr>
        <w:t>chariot élévateur) au sein de l’entreprise ou à l’extérieur pour le compte de l’entreprise.</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4.8.4</w:t>
      </w:r>
      <w:r w:rsidR="00D819A7" w:rsidRPr="0004183F">
        <w:rPr>
          <w:rFonts w:asciiTheme="majorBidi" w:hAnsiTheme="majorBidi" w:cstheme="majorBidi"/>
          <w:b/>
          <w:bCs/>
          <w:sz w:val="24"/>
          <w:szCs w:val="24"/>
        </w:rPr>
        <w:t xml:space="preserve"> Modalités d’exposition</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Utilisation de véhicules sur voie publique ou privée</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Zones de circulation communes pour piétons et véhicules</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Zones de manœuvre</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Etat des véhicules, équipements des véhicules</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Conduite inappropriée</w:t>
      </w:r>
    </w:p>
    <w:p w:rsidR="00D819A7" w:rsidRPr="003F0E54"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3F0E54">
        <w:rPr>
          <w:rFonts w:asciiTheme="majorBidi" w:hAnsiTheme="majorBidi" w:cstheme="majorBidi"/>
          <w:sz w:val="24"/>
          <w:szCs w:val="24"/>
        </w:rPr>
        <w:t>Utilisation de moyens de communication pendant la conduite</w:t>
      </w:r>
      <w:r>
        <w:rPr>
          <w:rFonts w:asciiTheme="majorBidi" w:hAnsiTheme="majorBidi" w:cstheme="majorBidi"/>
          <w:sz w:val="24"/>
          <w:szCs w:val="24"/>
        </w:rPr>
        <w:t xml:space="preserve"> </w:t>
      </w:r>
      <w:r w:rsidRPr="003F0E54">
        <w:rPr>
          <w:rFonts w:asciiTheme="majorBidi" w:hAnsiTheme="majorBidi" w:cstheme="majorBidi"/>
          <w:sz w:val="24"/>
          <w:szCs w:val="24"/>
        </w:rPr>
        <w:t>(GSM, GPS, etc.)</w:t>
      </w:r>
      <w:r>
        <w:rPr>
          <w:rFonts w:asciiTheme="majorBidi" w:hAnsiTheme="majorBidi" w:cstheme="majorBidi"/>
          <w:sz w:val="24"/>
          <w:szCs w:val="24"/>
        </w:rPr>
        <w:t>.</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4.8</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5</w:t>
      </w:r>
      <w:r w:rsidR="00D819A7" w:rsidRPr="0004183F">
        <w:rPr>
          <w:rFonts w:asciiTheme="majorBidi" w:hAnsiTheme="majorBidi" w:cstheme="majorBidi"/>
          <w:b/>
          <w:bCs/>
          <w:sz w:val="24"/>
          <w:szCs w:val="24"/>
        </w:rPr>
        <w:t xml:space="preserve">. Moyens de prévention </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Information, formation et instruction des salariés concernés</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 xml:space="preserve">Respect du </w:t>
      </w:r>
      <w:r>
        <w:rPr>
          <w:rFonts w:asciiTheme="majorBidi" w:hAnsiTheme="majorBidi" w:cstheme="majorBidi"/>
          <w:sz w:val="24"/>
          <w:szCs w:val="24"/>
        </w:rPr>
        <w:t>c</w:t>
      </w:r>
      <w:r w:rsidRPr="0029638D">
        <w:rPr>
          <w:rFonts w:asciiTheme="majorBidi" w:hAnsiTheme="majorBidi" w:cstheme="majorBidi"/>
          <w:sz w:val="24"/>
          <w:szCs w:val="24"/>
        </w:rPr>
        <w:t xml:space="preserve">ode de la </w:t>
      </w:r>
      <w:r>
        <w:rPr>
          <w:rFonts w:asciiTheme="majorBidi" w:hAnsiTheme="majorBidi" w:cstheme="majorBidi"/>
          <w:sz w:val="24"/>
          <w:szCs w:val="24"/>
        </w:rPr>
        <w:t>r</w:t>
      </w:r>
      <w:r w:rsidRPr="0029638D">
        <w:rPr>
          <w:rFonts w:asciiTheme="majorBidi" w:hAnsiTheme="majorBidi" w:cstheme="majorBidi"/>
          <w:sz w:val="24"/>
          <w:szCs w:val="24"/>
        </w:rPr>
        <w:t>oute</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Signalisation appropriée sur le site de l’entreprise</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Séparation des voies de circulation pour véhicules et piétons</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Eclairage et entretien des voies de circulation</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Entretien préventif des véhicules</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Réparation immédiate des dégâts</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lastRenderedPageBreak/>
        <w:t>Limiter les déplacements.</w:t>
      </w:r>
    </w:p>
    <w:p w:rsidR="00D819A7" w:rsidRPr="00501683"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5</w:t>
      </w:r>
      <w:r w:rsidR="00D819A7" w:rsidRPr="0004183F">
        <w:rPr>
          <w:rFonts w:asciiTheme="majorBidi" w:hAnsiTheme="majorBidi" w:cstheme="majorBidi"/>
          <w:b/>
          <w:bCs/>
          <w:sz w:val="24"/>
          <w:szCs w:val="24"/>
        </w:rPr>
        <w:t>.</w:t>
      </w:r>
      <w:r w:rsidR="00D819A7" w:rsidRPr="00501683">
        <w:rPr>
          <w:rFonts w:asciiTheme="majorBidi" w:hAnsiTheme="majorBidi" w:cstheme="majorBidi"/>
          <w:b/>
          <w:bCs/>
          <w:sz w:val="24"/>
          <w:szCs w:val="24"/>
        </w:rPr>
        <w:t xml:space="preserve"> Le</w:t>
      </w:r>
      <w:r w:rsidR="00D819A7">
        <w:rPr>
          <w:rFonts w:asciiTheme="majorBidi" w:hAnsiTheme="majorBidi" w:cstheme="majorBidi"/>
          <w:b/>
          <w:bCs/>
          <w:sz w:val="24"/>
          <w:szCs w:val="24"/>
        </w:rPr>
        <w:t xml:space="preserve"> concept d'analyse de risque</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Le concept d'analyse de risque pour un projet repose sur la démarche en 5 étapes, il s'agit d'un</w:t>
      </w:r>
      <w:r>
        <w:rPr>
          <w:rFonts w:asciiTheme="majorBidi" w:hAnsiTheme="majorBidi" w:cstheme="majorBidi"/>
          <w:sz w:val="24"/>
          <w:szCs w:val="24"/>
        </w:rPr>
        <w:t xml:space="preserve"> </w:t>
      </w:r>
      <w:r w:rsidRPr="0029638D">
        <w:rPr>
          <w:rFonts w:asciiTheme="majorBidi" w:hAnsiTheme="majorBidi" w:cstheme="majorBidi"/>
          <w:sz w:val="24"/>
          <w:szCs w:val="24"/>
        </w:rPr>
        <w:t>modèle de référence structurant les points suivants :</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Identification et classification des risques.</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Les conséquences du risque (financier, juridique, humain, ...).</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La gestion du risque (prévention, protection, évitement de risque, transfert).</w:t>
      </w:r>
    </w:p>
    <w:p w:rsidR="00D819A7" w:rsidRPr="00AF7947"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Maîtrise interne ou transfert vers un tiers (externalisation, assurance).</w:t>
      </w:r>
      <w:r w:rsidRPr="009B1B5C">
        <w:rPr>
          <w:rFonts w:ascii="Times New Roman" w:hAnsi="Times New Roman" w:cs="Times New Roman"/>
          <w:sz w:val="24"/>
          <w:szCs w:val="24"/>
        </w:rPr>
        <w:t xml:space="preserve"> </w:t>
      </w:r>
      <w:r w:rsidRPr="001356A1">
        <w:rPr>
          <w:rFonts w:ascii="Times New Roman" w:hAnsi="Times New Roman" w:cs="Times New Roman"/>
          <w:b/>
          <w:bCs/>
          <w:color w:val="0000FF"/>
          <w:sz w:val="24"/>
          <w:szCs w:val="24"/>
        </w:rPr>
        <w:t>[5]</w:t>
      </w:r>
    </w:p>
    <w:p w:rsidR="00D819A7" w:rsidRPr="0029638D"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6</w:t>
      </w:r>
      <w:r w:rsidR="00D819A7" w:rsidRPr="0004183F">
        <w:rPr>
          <w:rFonts w:asciiTheme="majorBidi" w:hAnsiTheme="majorBidi" w:cstheme="majorBidi"/>
          <w:b/>
          <w:bCs/>
          <w:sz w:val="24"/>
          <w:szCs w:val="24"/>
        </w:rPr>
        <w:t>.</w:t>
      </w:r>
      <w:r w:rsidR="00D819A7">
        <w:rPr>
          <w:rFonts w:asciiTheme="majorBidi" w:hAnsiTheme="majorBidi" w:cstheme="majorBidi"/>
          <w:b/>
          <w:bCs/>
          <w:sz w:val="24"/>
          <w:szCs w:val="24"/>
        </w:rPr>
        <w:t xml:space="preserve"> </w:t>
      </w:r>
      <w:r w:rsidR="00D819A7" w:rsidRPr="0029638D">
        <w:rPr>
          <w:rFonts w:asciiTheme="majorBidi" w:hAnsiTheme="majorBidi" w:cstheme="majorBidi"/>
          <w:b/>
          <w:bCs/>
          <w:sz w:val="24"/>
          <w:szCs w:val="24"/>
        </w:rPr>
        <w:t>Les méth</w:t>
      </w:r>
      <w:r w:rsidR="00D819A7">
        <w:rPr>
          <w:rFonts w:asciiTheme="majorBidi" w:hAnsiTheme="majorBidi" w:cstheme="majorBidi"/>
          <w:b/>
          <w:bCs/>
          <w:sz w:val="24"/>
          <w:szCs w:val="24"/>
        </w:rPr>
        <w:t xml:space="preserve">odes d’analyses les risques </w:t>
      </w:r>
      <w:r w:rsidR="00D819A7" w:rsidRPr="001356A1">
        <w:rPr>
          <w:rFonts w:ascii="Times New Roman" w:hAnsi="Times New Roman" w:cs="Times New Roman"/>
          <w:b/>
          <w:bCs/>
          <w:color w:val="0000FF"/>
          <w:sz w:val="24"/>
          <w:szCs w:val="24"/>
        </w:rPr>
        <w:t>[7]</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Le choix de la méthode ou des méthodes nécessaires pour réaliser l’analyse des risques est</w:t>
      </w:r>
      <w:r>
        <w:rPr>
          <w:rFonts w:asciiTheme="majorBidi" w:hAnsiTheme="majorBidi" w:cstheme="majorBidi"/>
          <w:sz w:val="24"/>
          <w:szCs w:val="24"/>
        </w:rPr>
        <w:t xml:space="preserve"> </w:t>
      </w:r>
      <w:r w:rsidRPr="0029638D">
        <w:rPr>
          <w:rFonts w:asciiTheme="majorBidi" w:hAnsiTheme="majorBidi" w:cstheme="majorBidi"/>
          <w:sz w:val="24"/>
          <w:szCs w:val="24"/>
        </w:rPr>
        <w:t>primordial. Il n’existe pas une méthode unique miraculeuse qui permettrait à toutes les entreprises de toutes tailles et de tous secteurs d’analyser leurs risques afin de déterminer les</w:t>
      </w:r>
      <w:r>
        <w:rPr>
          <w:rFonts w:asciiTheme="majorBidi" w:hAnsiTheme="majorBidi" w:cstheme="majorBidi"/>
          <w:sz w:val="24"/>
          <w:szCs w:val="24"/>
        </w:rPr>
        <w:t xml:space="preserve"> </w:t>
      </w:r>
      <w:r w:rsidRPr="0029638D">
        <w:rPr>
          <w:rFonts w:asciiTheme="majorBidi" w:hAnsiTheme="majorBidi" w:cstheme="majorBidi"/>
          <w:sz w:val="24"/>
          <w:szCs w:val="24"/>
        </w:rPr>
        <w:t>mesures de prévention.</w:t>
      </w:r>
      <w:r>
        <w:rPr>
          <w:rFonts w:asciiTheme="majorBidi" w:hAnsiTheme="majorBidi" w:cstheme="majorBidi"/>
          <w:sz w:val="24"/>
          <w:szCs w:val="24"/>
        </w:rPr>
        <w:t xml:space="preserve"> </w:t>
      </w:r>
      <w:r w:rsidRPr="0029638D">
        <w:rPr>
          <w:rFonts w:asciiTheme="majorBidi" w:hAnsiTheme="majorBidi" w:cstheme="majorBidi"/>
          <w:sz w:val="24"/>
          <w:szCs w:val="24"/>
        </w:rPr>
        <w:t>Il existe donc des méthodes avec des objectifs différents, selon le besoin de l’entreprise dans la mise en place de son système dynamique de gestion des risques.</w:t>
      </w:r>
    </w:p>
    <w:p w:rsidR="00D819A7" w:rsidRPr="0029638D" w:rsidRDefault="00D819A7" w:rsidP="00D819A7">
      <w:pPr>
        <w:autoSpaceDE w:val="0"/>
        <w:autoSpaceDN w:val="0"/>
        <w:adjustRightInd w:val="0"/>
        <w:spacing w:before="120" w:after="120" w:line="240" w:lineRule="auto"/>
        <w:jc w:val="both"/>
        <w:rPr>
          <w:rFonts w:asciiTheme="majorBidi" w:hAnsiTheme="majorBidi" w:cstheme="majorBidi"/>
          <w:sz w:val="24"/>
          <w:szCs w:val="24"/>
        </w:rPr>
      </w:pPr>
      <w:r w:rsidRPr="0029638D">
        <w:rPr>
          <w:rFonts w:asciiTheme="majorBidi" w:hAnsiTheme="majorBidi" w:cstheme="majorBidi"/>
          <w:sz w:val="24"/>
          <w:szCs w:val="24"/>
        </w:rPr>
        <w:t>Les principales méthodes d’analyse les risques :</w:t>
      </w:r>
    </w:p>
    <w:p w:rsidR="00D819A7" w:rsidRPr="00A83FA2" w:rsidRDefault="00D819A7" w:rsidP="00A83FA2">
      <w:pPr>
        <w:pStyle w:val="Paragraphedeliste"/>
        <w:numPr>
          <w:ilvl w:val="0"/>
          <w:numId w:val="35"/>
        </w:numPr>
        <w:autoSpaceDE w:val="0"/>
        <w:autoSpaceDN w:val="0"/>
        <w:adjustRightInd w:val="0"/>
        <w:spacing w:before="120" w:after="120" w:line="360" w:lineRule="auto"/>
        <w:jc w:val="both"/>
        <w:rPr>
          <w:rFonts w:asciiTheme="majorBidi" w:hAnsiTheme="majorBidi" w:cstheme="majorBidi"/>
          <w:sz w:val="24"/>
          <w:szCs w:val="24"/>
        </w:rPr>
      </w:pPr>
      <w:r w:rsidRPr="00A83FA2">
        <w:rPr>
          <w:rFonts w:asciiTheme="majorBidi" w:hAnsiTheme="majorBidi" w:cstheme="majorBidi"/>
          <w:sz w:val="24"/>
          <w:szCs w:val="24"/>
        </w:rPr>
        <w:t>L’analyse préliminaire des risques (APR).</w:t>
      </w:r>
    </w:p>
    <w:p w:rsidR="00D819A7" w:rsidRPr="00A83FA2" w:rsidRDefault="00D819A7" w:rsidP="00A83FA2">
      <w:pPr>
        <w:pStyle w:val="Paragraphedeliste"/>
        <w:numPr>
          <w:ilvl w:val="0"/>
          <w:numId w:val="35"/>
        </w:numPr>
        <w:autoSpaceDE w:val="0"/>
        <w:autoSpaceDN w:val="0"/>
        <w:adjustRightInd w:val="0"/>
        <w:spacing w:before="120" w:after="120" w:line="360" w:lineRule="auto"/>
        <w:jc w:val="both"/>
        <w:rPr>
          <w:rFonts w:asciiTheme="majorBidi" w:hAnsiTheme="majorBidi" w:cstheme="majorBidi"/>
          <w:sz w:val="24"/>
          <w:szCs w:val="24"/>
        </w:rPr>
      </w:pPr>
      <w:r w:rsidRPr="00A83FA2">
        <w:rPr>
          <w:rFonts w:asciiTheme="majorBidi" w:hAnsiTheme="majorBidi" w:cstheme="majorBidi"/>
          <w:sz w:val="24"/>
          <w:szCs w:val="24"/>
        </w:rPr>
        <w:t>L’analyse des modes de défaillance de leur effet et de leur criticité (AMDEC).</w:t>
      </w:r>
    </w:p>
    <w:p w:rsidR="00D819A7" w:rsidRPr="00A83FA2" w:rsidRDefault="00D819A7" w:rsidP="00A83FA2">
      <w:pPr>
        <w:pStyle w:val="Paragraphedeliste"/>
        <w:numPr>
          <w:ilvl w:val="0"/>
          <w:numId w:val="35"/>
        </w:numPr>
        <w:autoSpaceDE w:val="0"/>
        <w:autoSpaceDN w:val="0"/>
        <w:adjustRightInd w:val="0"/>
        <w:spacing w:before="120" w:after="120" w:line="360" w:lineRule="auto"/>
        <w:jc w:val="both"/>
        <w:rPr>
          <w:rFonts w:asciiTheme="majorBidi" w:hAnsiTheme="majorBidi" w:cstheme="majorBidi"/>
          <w:sz w:val="24"/>
          <w:szCs w:val="24"/>
        </w:rPr>
      </w:pPr>
      <w:r w:rsidRPr="00A83FA2">
        <w:rPr>
          <w:rFonts w:asciiTheme="majorBidi" w:hAnsiTheme="majorBidi" w:cstheme="majorBidi"/>
          <w:sz w:val="24"/>
          <w:szCs w:val="24"/>
        </w:rPr>
        <w:t>L’analyse des risques sur schémas type HAZOP.</w:t>
      </w:r>
    </w:p>
    <w:p w:rsidR="00D819A7" w:rsidRPr="00A83FA2" w:rsidRDefault="00D819A7" w:rsidP="00A83FA2">
      <w:pPr>
        <w:pStyle w:val="Paragraphedeliste"/>
        <w:numPr>
          <w:ilvl w:val="0"/>
          <w:numId w:val="35"/>
        </w:numPr>
        <w:autoSpaceDE w:val="0"/>
        <w:autoSpaceDN w:val="0"/>
        <w:adjustRightInd w:val="0"/>
        <w:spacing w:before="120" w:after="120" w:line="360" w:lineRule="auto"/>
        <w:jc w:val="both"/>
        <w:rPr>
          <w:rFonts w:asciiTheme="majorBidi" w:hAnsiTheme="majorBidi" w:cstheme="majorBidi"/>
          <w:sz w:val="24"/>
          <w:szCs w:val="24"/>
        </w:rPr>
      </w:pPr>
      <w:r w:rsidRPr="00A83FA2">
        <w:rPr>
          <w:rFonts w:asciiTheme="majorBidi" w:hAnsiTheme="majorBidi" w:cstheme="majorBidi"/>
          <w:sz w:val="24"/>
          <w:szCs w:val="24"/>
        </w:rPr>
        <w:t>L’analyse par arbres des défaillances (AdD).</w:t>
      </w:r>
    </w:p>
    <w:p w:rsidR="00D819A7" w:rsidRPr="00A83FA2" w:rsidRDefault="00D819A7" w:rsidP="00A83FA2">
      <w:pPr>
        <w:pStyle w:val="Paragraphedeliste"/>
        <w:numPr>
          <w:ilvl w:val="0"/>
          <w:numId w:val="35"/>
        </w:numPr>
        <w:autoSpaceDE w:val="0"/>
        <w:autoSpaceDN w:val="0"/>
        <w:adjustRightInd w:val="0"/>
        <w:spacing w:before="120" w:after="120" w:line="360" w:lineRule="auto"/>
        <w:jc w:val="both"/>
        <w:rPr>
          <w:rFonts w:asciiTheme="majorBidi" w:hAnsiTheme="majorBidi" w:cstheme="majorBidi"/>
          <w:sz w:val="24"/>
          <w:szCs w:val="24"/>
        </w:rPr>
      </w:pPr>
      <w:r w:rsidRPr="00A83FA2">
        <w:rPr>
          <w:rFonts w:asciiTheme="majorBidi" w:hAnsiTheme="majorBidi" w:cstheme="majorBidi"/>
          <w:sz w:val="24"/>
          <w:szCs w:val="24"/>
        </w:rPr>
        <w:t>L’analyse par arbres d’évènements (AdE).</w:t>
      </w:r>
    </w:p>
    <w:p w:rsidR="00D819A7" w:rsidRPr="00A83FA2" w:rsidRDefault="00D819A7" w:rsidP="00A83FA2">
      <w:pPr>
        <w:pStyle w:val="Paragraphedeliste"/>
        <w:numPr>
          <w:ilvl w:val="0"/>
          <w:numId w:val="35"/>
        </w:numPr>
        <w:autoSpaceDE w:val="0"/>
        <w:autoSpaceDN w:val="0"/>
        <w:adjustRightInd w:val="0"/>
        <w:spacing w:before="120" w:after="120" w:line="360" w:lineRule="auto"/>
        <w:jc w:val="both"/>
        <w:rPr>
          <w:rFonts w:asciiTheme="majorBidi" w:hAnsiTheme="majorBidi" w:cstheme="majorBidi"/>
          <w:sz w:val="24"/>
          <w:szCs w:val="24"/>
        </w:rPr>
      </w:pPr>
      <w:r w:rsidRPr="00A83FA2">
        <w:rPr>
          <w:rFonts w:asciiTheme="majorBidi" w:hAnsiTheme="majorBidi" w:cstheme="majorBidi"/>
          <w:sz w:val="24"/>
          <w:szCs w:val="24"/>
        </w:rPr>
        <w:t>L’analyse par NoeudPapillon.</w:t>
      </w:r>
    </w:p>
    <w:p w:rsidR="00D819A7" w:rsidRPr="00A83FA2" w:rsidRDefault="00D819A7" w:rsidP="00A83FA2">
      <w:pPr>
        <w:pStyle w:val="Paragraphedeliste"/>
        <w:numPr>
          <w:ilvl w:val="0"/>
          <w:numId w:val="35"/>
        </w:numPr>
        <w:autoSpaceDE w:val="0"/>
        <w:autoSpaceDN w:val="0"/>
        <w:adjustRightInd w:val="0"/>
        <w:spacing w:before="120" w:after="120" w:line="360" w:lineRule="auto"/>
        <w:jc w:val="both"/>
        <w:rPr>
          <w:rFonts w:asciiTheme="majorBidi" w:hAnsiTheme="majorBidi" w:cstheme="majorBidi"/>
          <w:sz w:val="24"/>
          <w:szCs w:val="24"/>
        </w:rPr>
      </w:pPr>
      <w:r w:rsidRPr="00A83FA2">
        <w:rPr>
          <w:rFonts w:asciiTheme="majorBidi" w:hAnsiTheme="majorBidi" w:cstheme="majorBidi"/>
          <w:sz w:val="24"/>
          <w:szCs w:val="24"/>
        </w:rPr>
        <w:t>L’analyse par la méthode HIRA</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6.1</w:t>
      </w:r>
      <w:r w:rsidR="00D819A7" w:rsidRPr="0004183F">
        <w:rPr>
          <w:rFonts w:asciiTheme="majorBidi" w:hAnsiTheme="majorBidi" w:cstheme="majorBidi"/>
          <w:b/>
          <w:bCs/>
          <w:sz w:val="24"/>
          <w:szCs w:val="24"/>
        </w:rPr>
        <w:t xml:space="preserve"> Analyse préliminaire des risques (APR)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L’Analyse Préliminaire des Risques (APR) est une méthode d’usage très général couramment</w:t>
      </w:r>
      <w:r>
        <w:rPr>
          <w:rFonts w:asciiTheme="majorBidi" w:hAnsiTheme="majorBidi" w:cstheme="majorBidi"/>
          <w:sz w:val="24"/>
          <w:szCs w:val="24"/>
        </w:rPr>
        <w:t xml:space="preserve"> </w:t>
      </w:r>
      <w:r w:rsidRPr="0029638D">
        <w:rPr>
          <w:rFonts w:asciiTheme="majorBidi" w:hAnsiTheme="majorBidi" w:cstheme="majorBidi"/>
          <w:sz w:val="24"/>
          <w:szCs w:val="24"/>
        </w:rPr>
        <w:t>utilisée pour l’identification des risques au stade préliminaire de la conception d’une installation</w:t>
      </w:r>
      <w:r>
        <w:rPr>
          <w:rFonts w:asciiTheme="majorBidi" w:hAnsiTheme="majorBidi" w:cstheme="majorBidi"/>
          <w:sz w:val="24"/>
          <w:szCs w:val="24"/>
        </w:rPr>
        <w:t xml:space="preserve"> </w:t>
      </w:r>
      <w:r w:rsidRPr="0029638D">
        <w:rPr>
          <w:rFonts w:asciiTheme="majorBidi" w:hAnsiTheme="majorBidi" w:cstheme="majorBidi"/>
          <w:sz w:val="24"/>
          <w:szCs w:val="24"/>
        </w:rPr>
        <w:t>ou d’un projet. En conséquence, cette méthode ne nécessite généralement pas une connaissance</w:t>
      </w:r>
      <w:r>
        <w:rPr>
          <w:rFonts w:asciiTheme="majorBidi" w:hAnsiTheme="majorBidi" w:cstheme="majorBidi"/>
          <w:sz w:val="24"/>
          <w:szCs w:val="24"/>
        </w:rPr>
        <w:t xml:space="preserve"> </w:t>
      </w:r>
      <w:r w:rsidRPr="0029638D">
        <w:rPr>
          <w:rFonts w:asciiTheme="majorBidi" w:hAnsiTheme="majorBidi" w:cstheme="majorBidi"/>
          <w:sz w:val="24"/>
          <w:szCs w:val="24"/>
        </w:rPr>
        <w:t>approfondie et déta</w:t>
      </w:r>
      <w:r>
        <w:rPr>
          <w:rFonts w:asciiTheme="majorBidi" w:hAnsiTheme="majorBidi" w:cstheme="majorBidi"/>
          <w:sz w:val="24"/>
          <w:szCs w:val="24"/>
        </w:rPr>
        <w:t xml:space="preserve">illée de l’installation étudiée </w:t>
      </w:r>
      <w:r w:rsidRPr="001356A1">
        <w:rPr>
          <w:rFonts w:ascii="Times New Roman" w:hAnsi="Times New Roman" w:cs="Times New Roman"/>
          <w:b/>
          <w:bCs/>
          <w:color w:val="0000FF"/>
          <w:sz w:val="24"/>
          <w:szCs w:val="24"/>
        </w:rPr>
        <w:t>[7]</w:t>
      </w:r>
    </w:p>
    <w:p w:rsidR="00D819A7" w:rsidRPr="0004183F" w:rsidRDefault="0004183F" w:rsidP="00D819A7">
      <w:pPr>
        <w:autoSpaceDE w:val="0"/>
        <w:autoSpaceDN w:val="0"/>
        <w:adjustRightInd w:val="0"/>
        <w:spacing w:before="240" w:after="120" w:line="24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6.1.1</w:t>
      </w:r>
      <w:r w:rsidR="00D819A7" w:rsidRPr="0004183F">
        <w:rPr>
          <w:rFonts w:asciiTheme="majorBidi" w:hAnsiTheme="majorBidi" w:cstheme="majorBidi"/>
          <w:b/>
          <w:bCs/>
          <w:sz w:val="24"/>
          <w:szCs w:val="24"/>
        </w:rPr>
        <w:t xml:space="preserve"> Les principes</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L’Analyse Préliminaire des Risques nécessite dans un premier temps d’identifier les éléments dangereux de l’installation.</w:t>
      </w:r>
      <w:r>
        <w:rPr>
          <w:rFonts w:asciiTheme="majorBidi" w:hAnsiTheme="majorBidi" w:cstheme="majorBidi"/>
          <w:sz w:val="24"/>
          <w:szCs w:val="24"/>
        </w:rPr>
        <w:t xml:space="preserve"> </w:t>
      </w:r>
      <w:r w:rsidRPr="0029638D">
        <w:rPr>
          <w:rFonts w:asciiTheme="majorBidi" w:hAnsiTheme="majorBidi" w:cstheme="majorBidi"/>
          <w:sz w:val="24"/>
          <w:szCs w:val="24"/>
        </w:rPr>
        <w:t>Ces éléments dangereux désignent le plus souvent :</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Des substances ou préparations dangereuses, que ce soit sous forme de matières</w:t>
      </w:r>
      <w:r>
        <w:rPr>
          <w:rFonts w:asciiTheme="majorBidi" w:hAnsiTheme="majorBidi" w:cstheme="majorBidi"/>
          <w:sz w:val="24"/>
          <w:szCs w:val="24"/>
        </w:rPr>
        <w:t xml:space="preserve"> </w:t>
      </w:r>
      <w:r w:rsidRPr="0029638D">
        <w:rPr>
          <w:rFonts w:asciiTheme="majorBidi" w:hAnsiTheme="majorBidi" w:cstheme="majorBidi"/>
          <w:sz w:val="24"/>
          <w:szCs w:val="24"/>
        </w:rPr>
        <w:t>premières, de produits finis, d’utilités…,</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lastRenderedPageBreak/>
        <w:t>Des équipements dangereux comme, par exemple, des stockages, zones de</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réception-expédition, réacteurs, fournitures d’utilités (chaudière…),</w:t>
      </w:r>
    </w:p>
    <w:p w:rsidR="00D819A7" w:rsidRPr="0029638D" w:rsidRDefault="00D819A7" w:rsidP="00D819A7">
      <w:pPr>
        <w:pStyle w:val="Paragraphedeliste"/>
        <w:numPr>
          <w:ilvl w:val="0"/>
          <w:numId w:val="25"/>
        </w:numPr>
        <w:autoSpaceDE w:val="0"/>
        <w:autoSpaceDN w:val="0"/>
        <w:adjustRightInd w:val="0"/>
        <w:spacing w:before="120" w:after="120" w:line="360" w:lineRule="auto"/>
        <w:ind w:left="714" w:hanging="357"/>
        <w:jc w:val="both"/>
        <w:rPr>
          <w:rFonts w:asciiTheme="majorBidi" w:hAnsiTheme="majorBidi" w:cstheme="majorBidi"/>
          <w:sz w:val="24"/>
          <w:szCs w:val="24"/>
        </w:rPr>
      </w:pPr>
      <w:r w:rsidRPr="0029638D">
        <w:rPr>
          <w:rFonts w:asciiTheme="majorBidi" w:hAnsiTheme="majorBidi" w:cstheme="majorBidi"/>
          <w:sz w:val="24"/>
          <w:szCs w:val="24"/>
        </w:rPr>
        <w:t>Des opérations dangereuses associées au procédé.</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L’identification de ces éléments dangereux est fonction du type d’installation étudiée. L’APR</w:t>
      </w:r>
      <w:r>
        <w:rPr>
          <w:rFonts w:asciiTheme="majorBidi" w:hAnsiTheme="majorBidi" w:cstheme="majorBidi"/>
          <w:sz w:val="24"/>
          <w:szCs w:val="24"/>
        </w:rPr>
        <w:t xml:space="preserve"> </w:t>
      </w:r>
      <w:r w:rsidRPr="0029638D">
        <w:rPr>
          <w:rFonts w:asciiTheme="majorBidi" w:hAnsiTheme="majorBidi" w:cstheme="majorBidi"/>
          <w:sz w:val="24"/>
          <w:szCs w:val="24"/>
        </w:rPr>
        <w:t>peut être mise en œuvre sans ou avec l’aide de liste de risques types ou en appliquant les mots guides Hazop.</w:t>
      </w:r>
      <w:r>
        <w:rPr>
          <w:rFonts w:asciiTheme="majorBidi" w:hAnsiTheme="majorBidi" w:cstheme="majorBidi"/>
          <w:sz w:val="24"/>
          <w:szCs w:val="24"/>
        </w:rPr>
        <w:t xml:space="preserve"> </w:t>
      </w:r>
      <w:r w:rsidRPr="0029638D">
        <w:rPr>
          <w:rFonts w:asciiTheme="majorBidi" w:hAnsiTheme="majorBidi" w:cstheme="majorBidi"/>
          <w:sz w:val="24"/>
          <w:szCs w:val="24"/>
        </w:rPr>
        <w:t>Il est également à noter que l’identification de ces éléments se fonde sur la description</w:t>
      </w:r>
      <w:r>
        <w:rPr>
          <w:rFonts w:asciiTheme="majorBidi" w:hAnsiTheme="majorBidi" w:cstheme="majorBidi"/>
          <w:sz w:val="24"/>
          <w:szCs w:val="24"/>
        </w:rPr>
        <w:t xml:space="preserve"> </w:t>
      </w:r>
      <w:r w:rsidRPr="0029638D">
        <w:rPr>
          <w:rFonts w:asciiTheme="majorBidi" w:hAnsiTheme="majorBidi" w:cstheme="majorBidi"/>
          <w:sz w:val="24"/>
          <w:szCs w:val="24"/>
        </w:rPr>
        <w:t>fonctionnelle réalisée avant la mise en œuvre de la méthode.</w:t>
      </w:r>
    </w:p>
    <w:p w:rsidR="00D819A7"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A partir de ces éléments dangereux, l’APR vise à identifier, pour un élément dangereux, une</w:t>
      </w:r>
      <w:r>
        <w:rPr>
          <w:rFonts w:asciiTheme="majorBidi" w:hAnsiTheme="majorBidi" w:cstheme="majorBidi"/>
          <w:sz w:val="24"/>
          <w:szCs w:val="24"/>
        </w:rPr>
        <w:t xml:space="preserve"> </w:t>
      </w:r>
      <w:r w:rsidRPr="0029638D">
        <w:rPr>
          <w:rFonts w:asciiTheme="majorBidi" w:hAnsiTheme="majorBidi" w:cstheme="majorBidi"/>
          <w:sz w:val="24"/>
          <w:szCs w:val="24"/>
        </w:rPr>
        <w:t>ou plusieurs situations de danger. Dans le cadre de ce document, une situation de danger est</w:t>
      </w:r>
      <w:r>
        <w:rPr>
          <w:rFonts w:asciiTheme="majorBidi" w:hAnsiTheme="majorBidi" w:cstheme="majorBidi"/>
          <w:sz w:val="24"/>
          <w:szCs w:val="24"/>
        </w:rPr>
        <w:t xml:space="preserve"> </w:t>
      </w:r>
      <w:r w:rsidRPr="0029638D">
        <w:rPr>
          <w:rFonts w:asciiTheme="majorBidi" w:hAnsiTheme="majorBidi" w:cstheme="majorBidi"/>
          <w:sz w:val="24"/>
          <w:szCs w:val="24"/>
        </w:rPr>
        <w:t>définie comme une situation qui, si elle n’est pas maîtrisée, peut conduire à l’exposition</w:t>
      </w:r>
      <w:r>
        <w:rPr>
          <w:rFonts w:asciiTheme="majorBidi" w:hAnsiTheme="majorBidi" w:cstheme="majorBidi"/>
          <w:sz w:val="24"/>
          <w:szCs w:val="24"/>
        </w:rPr>
        <w:t xml:space="preserve"> </w:t>
      </w:r>
      <w:r w:rsidRPr="0029638D">
        <w:rPr>
          <w:rFonts w:asciiTheme="majorBidi" w:hAnsiTheme="majorBidi" w:cstheme="majorBidi"/>
          <w:sz w:val="24"/>
          <w:szCs w:val="24"/>
        </w:rPr>
        <w:t>d’enjeux à un ou plusieurs phénomènes dangereux.</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Le groupe de travail doit alors déterminer les causes et les conséquences de chacune des</w:t>
      </w:r>
      <w:r>
        <w:rPr>
          <w:rFonts w:asciiTheme="majorBidi" w:hAnsiTheme="majorBidi" w:cstheme="majorBidi"/>
          <w:sz w:val="24"/>
          <w:szCs w:val="24"/>
        </w:rPr>
        <w:t xml:space="preserve"> </w:t>
      </w:r>
      <w:r w:rsidRPr="0029638D">
        <w:rPr>
          <w:rFonts w:asciiTheme="majorBidi" w:hAnsiTheme="majorBidi" w:cstheme="majorBidi"/>
          <w:sz w:val="24"/>
          <w:szCs w:val="24"/>
        </w:rPr>
        <w:t>situations de danger identifiées puis identifier les sécurités existantes sur le système étudié. Si</w:t>
      </w:r>
      <w:r>
        <w:rPr>
          <w:rFonts w:asciiTheme="majorBidi" w:hAnsiTheme="majorBidi" w:cstheme="majorBidi"/>
          <w:sz w:val="24"/>
          <w:szCs w:val="24"/>
        </w:rPr>
        <w:t xml:space="preserve"> </w:t>
      </w:r>
      <w:r w:rsidRPr="0029638D">
        <w:rPr>
          <w:rFonts w:asciiTheme="majorBidi" w:hAnsiTheme="majorBidi" w:cstheme="majorBidi"/>
          <w:sz w:val="24"/>
          <w:szCs w:val="24"/>
        </w:rPr>
        <w:t>ces dernières sont jugées insuffisantes vis-à-vis du niveau de risque identifié dans la grille de</w:t>
      </w:r>
      <w:r>
        <w:rPr>
          <w:rFonts w:asciiTheme="majorBidi" w:hAnsiTheme="majorBidi" w:cstheme="majorBidi"/>
          <w:sz w:val="24"/>
          <w:szCs w:val="24"/>
        </w:rPr>
        <w:t xml:space="preserve"> </w:t>
      </w:r>
      <w:r w:rsidRPr="0029638D">
        <w:rPr>
          <w:rFonts w:asciiTheme="majorBidi" w:hAnsiTheme="majorBidi" w:cstheme="majorBidi"/>
          <w:sz w:val="24"/>
          <w:szCs w:val="24"/>
        </w:rPr>
        <w:t>criticité, des propositions d’amélioratio</w:t>
      </w:r>
      <w:r>
        <w:rPr>
          <w:rFonts w:asciiTheme="majorBidi" w:hAnsiTheme="majorBidi" w:cstheme="majorBidi"/>
          <w:sz w:val="24"/>
          <w:szCs w:val="24"/>
        </w:rPr>
        <w:t xml:space="preserve">n doivent alors être envisagées </w:t>
      </w:r>
      <w:r w:rsidRPr="001356A1">
        <w:rPr>
          <w:rFonts w:ascii="Times New Roman" w:hAnsi="Times New Roman" w:cs="Times New Roman"/>
          <w:b/>
          <w:bCs/>
          <w:color w:val="0000FF"/>
          <w:sz w:val="24"/>
          <w:szCs w:val="24"/>
        </w:rPr>
        <w:t>[7]</w:t>
      </w:r>
      <w:r>
        <w:rPr>
          <w:rFonts w:ascii="Times New Roman" w:hAnsi="Times New Roman" w:cs="Times New Roman"/>
          <w:sz w:val="24"/>
          <w:szCs w:val="24"/>
        </w:rPr>
        <w:t>.</w:t>
      </w:r>
    </w:p>
    <w:p w:rsidR="00D819A7" w:rsidRPr="00040995" w:rsidRDefault="0004183F" w:rsidP="00D819A7">
      <w:pPr>
        <w:autoSpaceDE w:val="0"/>
        <w:autoSpaceDN w:val="0"/>
        <w:adjustRightInd w:val="0"/>
        <w:spacing w:before="240" w:after="120" w:line="360" w:lineRule="auto"/>
        <w:jc w:val="both"/>
        <w:rPr>
          <w:rFonts w:asciiTheme="majorBidi" w:hAnsiTheme="majorBidi" w:cstheme="majorBidi"/>
          <w:b/>
          <w:bCs/>
          <w:color w:val="FF0000"/>
          <w:sz w:val="24"/>
          <w:szCs w:val="24"/>
        </w:rPr>
      </w:pPr>
      <w:bookmarkStart w:id="0" w:name="_GoBack"/>
      <w:r w:rsidRPr="00040995">
        <w:rPr>
          <w:rFonts w:asciiTheme="majorBidi" w:hAnsiTheme="majorBidi" w:cstheme="majorBidi"/>
          <w:b/>
          <w:bCs/>
          <w:color w:val="FF0000"/>
          <w:sz w:val="24"/>
          <w:szCs w:val="24"/>
        </w:rPr>
        <w:t>1</w:t>
      </w:r>
      <w:r w:rsidR="00D819A7" w:rsidRPr="00040995">
        <w:rPr>
          <w:rFonts w:asciiTheme="majorBidi" w:hAnsiTheme="majorBidi" w:cstheme="majorBidi"/>
          <w:b/>
          <w:bCs/>
          <w:color w:val="FF0000"/>
          <w:sz w:val="24"/>
          <w:szCs w:val="24"/>
        </w:rPr>
        <w:t>.</w:t>
      </w:r>
      <w:r w:rsidR="00D819A7" w:rsidRPr="00040995">
        <w:rPr>
          <w:rFonts w:asciiTheme="majorBidi" w:hAnsiTheme="majorBidi" w:cstheme="majorBidi"/>
          <w:b/>
          <w:bCs/>
          <w:color w:val="FF0000"/>
          <w:sz w:val="24"/>
          <w:szCs w:val="24"/>
          <w:rtl/>
        </w:rPr>
        <w:t>6.1.2</w:t>
      </w:r>
      <w:r w:rsidR="00D819A7" w:rsidRPr="00040995">
        <w:rPr>
          <w:rFonts w:asciiTheme="majorBidi" w:hAnsiTheme="majorBidi" w:cstheme="majorBidi"/>
          <w:b/>
          <w:bCs/>
          <w:color w:val="FF0000"/>
          <w:sz w:val="24"/>
          <w:szCs w:val="24"/>
        </w:rPr>
        <w:t xml:space="preserve"> Limites et avantages </w:t>
      </w:r>
    </w:p>
    <w:p w:rsidR="00D819A7" w:rsidRPr="00040995" w:rsidRDefault="00D819A7" w:rsidP="00D819A7">
      <w:pPr>
        <w:autoSpaceDE w:val="0"/>
        <w:autoSpaceDN w:val="0"/>
        <w:adjustRightInd w:val="0"/>
        <w:spacing w:before="120" w:after="120" w:line="360" w:lineRule="auto"/>
        <w:ind w:firstLine="426"/>
        <w:jc w:val="both"/>
        <w:rPr>
          <w:rFonts w:asciiTheme="majorBidi" w:hAnsiTheme="majorBidi" w:cstheme="majorBidi"/>
          <w:color w:val="FF0000"/>
          <w:sz w:val="24"/>
          <w:szCs w:val="24"/>
        </w:rPr>
      </w:pPr>
      <w:r w:rsidRPr="00040995">
        <w:rPr>
          <w:rFonts w:asciiTheme="majorBidi" w:hAnsiTheme="majorBidi" w:cstheme="majorBidi"/>
          <w:color w:val="FF0000"/>
          <w:sz w:val="24"/>
          <w:szCs w:val="24"/>
        </w:rPr>
        <w:t>Le principal avantage de l’Analyse Préliminaire des Risques est de permettre un examen relativement rapide des situations dangereuses sur des installations. Par rapport aux autres méthodes présentées ci-après, elle apparaît comme relativement économique en termes de temps passé et ne nécessite pas un niveau de description du système étudié très détaillé. Cet avantage est bien entendu à relier au fait qu’elle est généralement mise en œuvre au stade de la conception des installations.</w:t>
      </w:r>
    </w:p>
    <w:p w:rsidR="00D819A7" w:rsidRPr="00040995" w:rsidRDefault="00D819A7" w:rsidP="00A83FA2">
      <w:pPr>
        <w:autoSpaceDE w:val="0"/>
        <w:autoSpaceDN w:val="0"/>
        <w:adjustRightInd w:val="0"/>
        <w:spacing w:before="120" w:after="120" w:line="360" w:lineRule="auto"/>
        <w:jc w:val="both"/>
        <w:rPr>
          <w:rFonts w:ascii="Times New Roman" w:hAnsi="Times New Roman" w:cs="Times New Roman"/>
          <w:color w:val="FF0000"/>
          <w:sz w:val="24"/>
          <w:szCs w:val="24"/>
        </w:rPr>
      </w:pPr>
      <w:r w:rsidRPr="00040995">
        <w:rPr>
          <w:rFonts w:asciiTheme="majorBidi" w:hAnsiTheme="majorBidi" w:cstheme="majorBidi"/>
          <w:color w:val="FF0000"/>
          <w:sz w:val="24"/>
          <w:szCs w:val="24"/>
        </w:rPr>
        <w:t>En revanche, l’APR ne permet pas de caractériser finement l’enchaînement des évènements susceptibles de conduire à un accident majeur pour des systèmes complexes. Comme son nom l’indique, il s’agit à la base d’une méthode préliminaire d’analyse qui permet d’identifier des points critiques devant faire l’objet d’études plus détaillées. Elle permet ainsi de mettre en lumière les équipements ou installations qui peuvent nécessiter une étude plus fine menée grâce à des outils tels que l’AMDEC, l’HAZOP ou l’analyse pa</w:t>
      </w:r>
      <w:r w:rsidR="00A83FA2" w:rsidRPr="00040995">
        <w:rPr>
          <w:rFonts w:asciiTheme="majorBidi" w:hAnsiTheme="majorBidi" w:cstheme="majorBidi"/>
          <w:color w:val="FF0000"/>
          <w:sz w:val="24"/>
          <w:szCs w:val="24"/>
        </w:rPr>
        <w:t>r arbre des défaillances. Toute</w:t>
      </w:r>
      <w:r w:rsidRPr="00040995">
        <w:rPr>
          <w:rFonts w:asciiTheme="majorBidi" w:hAnsiTheme="majorBidi" w:cstheme="majorBidi"/>
          <w:color w:val="FF0000"/>
          <w:sz w:val="24"/>
          <w:szCs w:val="24"/>
        </w:rPr>
        <w:t xml:space="preserve">fois, son utilisation seule peut être jugée suffisante dans le cas d’installations simples ou lorsque le groupe de travail possède une expérience significative de ce type d’approches </w:t>
      </w:r>
      <w:r w:rsidRPr="00040995">
        <w:rPr>
          <w:rFonts w:ascii="Times New Roman" w:hAnsi="Times New Roman" w:cs="Times New Roman"/>
          <w:b/>
          <w:bCs/>
          <w:color w:val="FF0000"/>
          <w:sz w:val="24"/>
          <w:szCs w:val="24"/>
        </w:rPr>
        <w:t>[7]</w:t>
      </w:r>
      <w:r w:rsidRPr="00040995">
        <w:rPr>
          <w:rFonts w:ascii="Times New Roman" w:hAnsi="Times New Roman" w:cs="Times New Roman"/>
          <w:color w:val="FF0000"/>
          <w:sz w:val="24"/>
          <w:szCs w:val="24"/>
        </w:rPr>
        <w:t>.</w:t>
      </w:r>
    </w:p>
    <w:bookmarkEnd w:id="0"/>
    <w:p w:rsidR="00A83FA2" w:rsidRDefault="00A83FA2" w:rsidP="00A83FA2">
      <w:pPr>
        <w:autoSpaceDE w:val="0"/>
        <w:autoSpaceDN w:val="0"/>
        <w:adjustRightInd w:val="0"/>
        <w:spacing w:before="120" w:after="120" w:line="360" w:lineRule="auto"/>
        <w:jc w:val="both"/>
        <w:rPr>
          <w:rFonts w:ascii="Times New Roman" w:hAnsi="Times New Roman" w:cs="Times New Roman"/>
          <w:sz w:val="24"/>
          <w:szCs w:val="24"/>
        </w:rPr>
      </w:pPr>
    </w:p>
    <w:p w:rsidR="00A83FA2" w:rsidRPr="0029638D" w:rsidRDefault="00A83FA2" w:rsidP="00A83FA2">
      <w:pPr>
        <w:autoSpaceDE w:val="0"/>
        <w:autoSpaceDN w:val="0"/>
        <w:adjustRightInd w:val="0"/>
        <w:spacing w:before="120" w:after="120" w:line="360" w:lineRule="auto"/>
        <w:jc w:val="both"/>
        <w:rPr>
          <w:rFonts w:asciiTheme="majorBidi" w:hAnsiTheme="majorBidi" w:cstheme="majorBidi"/>
          <w:sz w:val="24"/>
          <w:szCs w:val="24"/>
        </w:rPr>
      </w:pPr>
    </w:p>
    <w:p w:rsidR="00D819A7" w:rsidRPr="0004183F" w:rsidRDefault="0004183F"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6.2</w:t>
      </w:r>
      <w:r w:rsidR="00D819A7" w:rsidRPr="0004183F">
        <w:rPr>
          <w:rFonts w:asciiTheme="majorBidi" w:hAnsiTheme="majorBidi" w:cstheme="majorBidi"/>
          <w:b/>
          <w:bCs/>
          <w:sz w:val="24"/>
          <w:szCs w:val="24"/>
        </w:rPr>
        <w:t xml:space="preserve"> La méthode HAZOP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 méthode HAZOP s’intègre dans une démarche d’amélioration de la sécurité et des procédés pour une installation existante ou en projet, avec ses avantages :</w:t>
      </w:r>
    </w:p>
    <w:p w:rsidR="00D819A7" w:rsidRPr="004438BE" w:rsidRDefault="00D819A7" w:rsidP="00D819A7">
      <w:pPr>
        <w:pStyle w:val="Paragraphedeliste"/>
        <w:numPr>
          <w:ilvl w:val="0"/>
          <w:numId w:val="30"/>
        </w:numPr>
        <w:autoSpaceDE w:val="0"/>
        <w:autoSpaceDN w:val="0"/>
        <w:adjustRightInd w:val="0"/>
        <w:spacing w:before="120" w:after="120" w:line="360" w:lineRule="auto"/>
        <w:jc w:val="both"/>
        <w:rPr>
          <w:rFonts w:asciiTheme="majorBidi" w:hAnsiTheme="majorBidi" w:cstheme="majorBidi"/>
          <w:sz w:val="24"/>
          <w:szCs w:val="24"/>
        </w:rPr>
      </w:pPr>
      <w:r w:rsidRPr="004438BE">
        <w:rPr>
          <w:rFonts w:asciiTheme="majorBidi" w:hAnsiTheme="majorBidi" w:cstheme="majorBidi"/>
          <w:sz w:val="24"/>
          <w:szCs w:val="24"/>
        </w:rPr>
        <w:t>Réalisation de l’étude au sein d’un groupe de travail rassemblant différents métiers : sécurité, ingénierie, exploitation, maintenance…</w:t>
      </w:r>
    </w:p>
    <w:p w:rsidR="00D819A7" w:rsidRPr="004438BE" w:rsidRDefault="00D819A7" w:rsidP="00D819A7">
      <w:pPr>
        <w:pStyle w:val="Paragraphedeliste"/>
        <w:numPr>
          <w:ilvl w:val="0"/>
          <w:numId w:val="30"/>
        </w:numPr>
        <w:autoSpaceDE w:val="0"/>
        <w:autoSpaceDN w:val="0"/>
        <w:adjustRightInd w:val="0"/>
        <w:spacing w:before="120" w:after="120" w:line="360" w:lineRule="auto"/>
        <w:jc w:val="both"/>
        <w:rPr>
          <w:rFonts w:asciiTheme="majorBidi" w:hAnsiTheme="majorBidi" w:cstheme="majorBidi"/>
          <w:sz w:val="24"/>
          <w:szCs w:val="24"/>
        </w:rPr>
      </w:pPr>
      <w:r>
        <w:rPr>
          <w:rFonts w:asciiTheme="majorBidi" w:hAnsiTheme="majorBidi" w:cstheme="majorBidi"/>
          <w:sz w:val="24"/>
          <w:szCs w:val="24"/>
        </w:rPr>
        <w:t>M</w:t>
      </w:r>
      <w:r w:rsidRPr="004438BE">
        <w:rPr>
          <w:rFonts w:asciiTheme="majorBidi" w:hAnsiTheme="majorBidi" w:cstheme="majorBidi"/>
          <w:sz w:val="24"/>
          <w:szCs w:val="24"/>
        </w:rPr>
        <w:t>éthode d’analyse systématique liée aux installations avec circuits fluides</w:t>
      </w:r>
    </w:p>
    <w:p w:rsidR="00D819A7" w:rsidRPr="004438BE" w:rsidRDefault="00D819A7" w:rsidP="00D819A7">
      <w:pPr>
        <w:pStyle w:val="Paragraphedeliste"/>
        <w:numPr>
          <w:ilvl w:val="0"/>
          <w:numId w:val="30"/>
        </w:numPr>
        <w:spacing w:before="120" w:after="120" w:line="360" w:lineRule="auto"/>
        <w:jc w:val="both"/>
        <w:rPr>
          <w:rFonts w:asciiTheme="majorBidi" w:hAnsiTheme="majorBidi" w:cstheme="majorBidi"/>
          <w:sz w:val="24"/>
          <w:szCs w:val="24"/>
        </w:rPr>
      </w:pPr>
      <w:r w:rsidRPr="004438BE">
        <w:rPr>
          <w:rFonts w:asciiTheme="majorBidi" w:hAnsiTheme="majorBidi" w:cstheme="majorBidi"/>
          <w:sz w:val="24"/>
          <w:szCs w:val="24"/>
        </w:rPr>
        <w:t>Contribution au respect de</w:t>
      </w:r>
      <w:r>
        <w:rPr>
          <w:rFonts w:asciiTheme="majorBidi" w:hAnsiTheme="majorBidi" w:cstheme="majorBidi"/>
          <w:sz w:val="24"/>
          <w:szCs w:val="24"/>
        </w:rPr>
        <w:t xml:space="preserve">s normes en matière de sécurité </w:t>
      </w:r>
      <w:r w:rsidRPr="001356A1">
        <w:rPr>
          <w:rFonts w:ascii="Times New Roman" w:hAnsi="Times New Roman" w:cs="Times New Roman"/>
          <w:b/>
          <w:bCs/>
          <w:color w:val="0000FF"/>
          <w:sz w:val="24"/>
          <w:szCs w:val="24"/>
        </w:rPr>
        <w:t>[9]</w:t>
      </w:r>
      <w:r>
        <w:rPr>
          <w:rFonts w:ascii="Times New Roman" w:hAnsi="Times New Roman" w:cs="Times New Roman"/>
          <w:sz w:val="24"/>
          <w:szCs w:val="24"/>
        </w:rPr>
        <w:t>.</w:t>
      </w:r>
    </w:p>
    <w:p w:rsidR="00D819A7" w:rsidRPr="0004183F" w:rsidRDefault="0004183F"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6.2.1</w:t>
      </w:r>
      <w:r w:rsidR="00D819A7" w:rsidRPr="0004183F">
        <w:rPr>
          <w:rFonts w:asciiTheme="majorBidi" w:hAnsiTheme="majorBidi" w:cstheme="majorBidi"/>
          <w:b/>
          <w:bCs/>
          <w:sz w:val="24"/>
          <w:szCs w:val="24"/>
        </w:rPr>
        <w:t xml:space="preserve"> Description de la méthode:</w:t>
      </w:r>
    </w:p>
    <w:p w:rsidR="00D819A7" w:rsidRPr="0029638D" w:rsidRDefault="00D819A7" w:rsidP="00D819A7">
      <w:pPr>
        <w:pStyle w:val="Paragraphedeliste"/>
        <w:numPr>
          <w:ilvl w:val="0"/>
          <w:numId w:val="30"/>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Définition du système à étudier</w:t>
      </w:r>
    </w:p>
    <w:p w:rsidR="00D819A7" w:rsidRPr="0029638D" w:rsidRDefault="00D819A7" w:rsidP="00D819A7">
      <w:pPr>
        <w:pStyle w:val="Paragraphedeliste"/>
        <w:numPr>
          <w:ilvl w:val="0"/>
          <w:numId w:val="30"/>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Prise de connaissance du système</w:t>
      </w:r>
    </w:p>
    <w:p w:rsidR="00D819A7" w:rsidRPr="0029638D" w:rsidRDefault="00D819A7" w:rsidP="00D819A7">
      <w:pPr>
        <w:pStyle w:val="Paragraphedeliste"/>
        <w:numPr>
          <w:ilvl w:val="0"/>
          <w:numId w:val="30"/>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Eléments spécifiques à la méthode</w:t>
      </w:r>
    </w:p>
    <w:p w:rsidR="00D819A7" w:rsidRPr="0029638D" w:rsidRDefault="00D819A7" w:rsidP="00D819A7">
      <w:pPr>
        <w:pStyle w:val="Paragraphedeliste"/>
        <w:numPr>
          <w:ilvl w:val="0"/>
          <w:numId w:val="30"/>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Présentation du tableau HAZOP</w:t>
      </w:r>
    </w:p>
    <w:p w:rsidR="00D819A7" w:rsidRPr="0029638D" w:rsidRDefault="00D819A7" w:rsidP="00D819A7">
      <w:pPr>
        <w:pStyle w:val="Paragraphedeliste"/>
        <w:numPr>
          <w:ilvl w:val="0"/>
          <w:numId w:val="30"/>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Analyse des dysfonctionnements et mise en place de recommandations</w:t>
      </w:r>
    </w:p>
    <w:p w:rsidR="00D819A7" w:rsidRPr="0029638D" w:rsidRDefault="00D819A7" w:rsidP="00D819A7">
      <w:pPr>
        <w:pStyle w:val="Paragraphedeliste"/>
        <w:numPr>
          <w:ilvl w:val="0"/>
          <w:numId w:val="30"/>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Quand utiliser HAZOP ?</w:t>
      </w:r>
    </w:p>
    <w:p w:rsidR="00D819A7" w:rsidRPr="0029638D" w:rsidRDefault="00D819A7" w:rsidP="00D819A7">
      <w:pPr>
        <w:pStyle w:val="Paragraphedeliste"/>
        <w:numPr>
          <w:ilvl w:val="0"/>
          <w:numId w:val="30"/>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Application de la méthode sur un cas d’école</w:t>
      </w:r>
      <w:r>
        <w:rPr>
          <w:rFonts w:asciiTheme="majorBidi" w:hAnsiTheme="majorBidi" w:cstheme="majorBidi"/>
          <w:sz w:val="24"/>
          <w:szCs w:val="24"/>
        </w:rPr>
        <w:t xml:space="preserve"> </w:t>
      </w:r>
      <w:r w:rsidRPr="001356A1">
        <w:rPr>
          <w:rFonts w:ascii="Times New Roman" w:hAnsi="Times New Roman" w:cs="Times New Roman"/>
          <w:b/>
          <w:bCs/>
          <w:color w:val="0000FF"/>
          <w:sz w:val="24"/>
          <w:szCs w:val="24"/>
        </w:rPr>
        <w:t>[9]</w:t>
      </w:r>
    </w:p>
    <w:p w:rsidR="00D819A7" w:rsidRPr="0004183F" w:rsidRDefault="0004183F"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6.2.2</w:t>
      </w:r>
      <w:r w:rsidR="00D819A7" w:rsidRPr="0004183F">
        <w:rPr>
          <w:rFonts w:asciiTheme="majorBidi" w:hAnsiTheme="majorBidi" w:cstheme="majorBidi"/>
          <w:b/>
          <w:bCs/>
          <w:sz w:val="24"/>
          <w:szCs w:val="24"/>
        </w:rPr>
        <w:t xml:space="preserve"> Les avantages et les limites</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L’HAZOP est un outil particulièrement efficace pour les systèmes thermo- hydrauliques. Cette méthode présente tout comme l’AMDE un caractère systématique et méthodique. Considérant,</w:t>
      </w:r>
      <w:r>
        <w:rPr>
          <w:rFonts w:asciiTheme="majorBidi" w:hAnsiTheme="majorBidi" w:cstheme="majorBidi"/>
          <w:sz w:val="24"/>
          <w:szCs w:val="24"/>
        </w:rPr>
        <w:t xml:space="preserve"> </w:t>
      </w:r>
      <w:r w:rsidRPr="0029638D">
        <w:rPr>
          <w:rFonts w:asciiTheme="majorBidi" w:hAnsiTheme="majorBidi" w:cstheme="majorBidi"/>
          <w:sz w:val="24"/>
          <w:szCs w:val="24"/>
        </w:rPr>
        <w:t>de plus, simplement les dérives de paramètres de fonctionnement du système, elle évite entre autres de considérer, à l’instar de l’AMDE, tous les modes de défaillances possibles pour chacun des composants du système.</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En revanche, l’HAZOP ne permet pas dans sa version classique d’analyser les évènements résultant de la combinaison simultanée de plusieurs défaillances.</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Par ailleurs, il est parfois difficile d’affecter un mot clé à une portion bien délimitée du système à étudier. Cela complique singulièrement l’identification exhaustive des causes potentielles d’une dérive. En effet, les systèmes étudiés sont souvent composés de parties interconnectées si bien qu’une dérive survenant dans une ligne ou maille peut avoir des conséquences ou à l’inverse des causes dans une maille voisine et inversement. Bien entendu, il est possible a priori de reporter les implications d’une dérive d’une partie à une autre du système. Toutefois, cette</w:t>
      </w:r>
      <w:r>
        <w:rPr>
          <w:rFonts w:asciiTheme="majorBidi" w:hAnsiTheme="majorBidi" w:cstheme="majorBidi"/>
          <w:sz w:val="24"/>
          <w:szCs w:val="24"/>
        </w:rPr>
        <w:t xml:space="preserve"> </w:t>
      </w:r>
      <w:r w:rsidRPr="0029638D">
        <w:rPr>
          <w:rFonts w:asciiTheme="majorBidi" w:hAnsiTheme="majorBidi" w:cstheme="majorBidi"/>
          <w:sz w:val="24"/>
          <w:szCs w:val="24"/>
        </w:rPr>
        <w:t>tâche peut rapidement s’avérer complexe.</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lastRenderedPageBreak/>
        <w:t>Enfin, L’HAZOP traitant de tous types de risques, elle peut être particulièrement longue à mettre en œuvre et conduire à une production abondante d’information ne concernant pas des</w:t>
      </w:r>
      <w:r>
        <w:rPr>
          <w:rFonts w:asciiTheme="majorBidi" w:hAnsiTheme="majorBidi" w:cstheme="majorBidi"/>
          <w:sz w:val="24"/>
          <w:szCs w:val="24"/>
        </w:rPr>
        <w:t xml:space="preserve"> scénarios d’accidents majeurs </w:t>
      </w:r>
      <w:r w:rsidRPr="001356A1">
        <w:rPr>
          <w:rFonts w:ascii="Times New Roman" w:hAnsi="Times New Roman" w:cs="Times New Roman"/>
          <w:b/>
          <w:bCs/>
          <w:color w:val="0000FF"/>
          <w:sz w:val="24"/>
          <w:szCs w:val="24"/>
        </w:rPr>
        <w:t>[7]</w:t>
      </w:r>
      <w:r>
        <w:rPr>
          <w:rFonts w:ascii="Times New Roman" w:hAnsi="Times New Roman" w:cs="Times New Roman"/>
          <w:sz w:val="24"/>
          <w:szCs w:val="24"/>
        </w:rPr>
        <w:t>.</w:t>
      </w:r>
    </w:p>
    <w:p w:rsidR="00D819A7" w:rsidRPr="0004183F" w:rsidRDefault="0004183F"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6.3</w:t>
      </w:r>
      <w:r w:rsidR="00D819A7" w:rsidRPr="0004183F">
        <w:rPr>
          <w:rFonts w:asciiTheme="majorBidi" w:hAnsiTheme="majorBidi" w:cstheme="majorBidi"/>
          <w:b/>
          <w:bCs/>
          <w:sz w:val="24"/>
          <w:szCs w:val="24"/>
        </w:rPr>
        <w:t xml:space="preserve"> La méthode arbre d’événement</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L’arbre d’événements illustre graphiquement les conséquences potentielles d’un accident qui résulte d’un événement initiateur (une défaillance spécifique d’un équipement ou une erreur</w:t>
      </w:r>
      <w:r>
        <w:rPr>
          <w:rFonts w:asciiTheme="majorBidi" w:hAnsiTheme="majorBidi" w:cstheme="majorBidi"/>
          <w:sz w:val="24"/>
          <w:szCs w:val="24"/>
        </w:rPr>
        <w:t xml:space="preserve"> </w:t>
      </w:r>
      <w:r w:rsidRPr="0029638D">
        <w:rPr>
          <w:rFonts w:asciiTheme="majorBidi" w:hAnsiTheme="majorBidi" w:cstheme="majorBidi"/>
          <w:sz w:val="24"/>
          <w:szCs w:val="24"/>
        </w:rPr>
        <w:t>humaine). Une analyse par arbre d’événements (AAE) prend en compte la réaction des systèmes de sécurité et des opérateurs à l’événement initiateur lors de l’évaluation des conséquences potentielles de l’accident. Les résultats de l’AAE sont des séquences accidentelles; c’est-à-dire un ensemble de défaillance ou d’erreurs qui conduisent à l’accident.</w:t>
      </w:r>
      <w:r>
        <w:rPr>
          <w:rFonts w:asciiTheme="majorBidi" w:hAnsiTheme="majorBidi" w:cstheme="majorBidi"/>
          <w:sz w:val="24"/>
          <w:szCs w:val="24"/>
        </w:rPr>
        <w:t xml:space="preserve"> </w:t>
      </w:r>
      <w:r w:rsidRPr="0029638D">
        <w:rPr>
          <w:rFonts w:asciiTheme="majorBidi" w:hAnsiTheme="majorBidi" w:cstheme="majorBidi"/>
          <w:sz w:val="24"/>
          <w:szCs w:val="24"/>
        </w:rPr>
        <w:t xml:space="preserve">Ces résultats décrivent les conséquences potentielles en termes de séquence d’événements (succès ou défaillance des fonctions de sécurité) qui font suite à un événement initiateur. Une analyse par arbre d’événements est bien adaptée pour étudier des procédés complexes qui ont plusieurs barrières de protection ou procédures d’urgence en place pour réagir à un </w:t>
      </w:r>
      <w:r>
        <w:rPr>
          <w:rFonts w:asciiTheme="majorBidi" w:hAnsiTheme="majorBidi" w:cstheme="majorBidi"/>
          <w:sz w:val="24"/>
          <w:szCs w:val="24"/>
        </w:rPr>
        <w:t xml:space="preserve">événement initiateur spécifique </w:t>
      </w:r>
      <w:r w:rsidRPr="001356A1">
        <w:rPr>
          <w:rFonts w:ascii="Times New Roman" w:hAnsi="Times New Roman" w:cs="Times New Roman"/>
          <w:b/>
          <w:bCs/>
          <w:color w:val="0000FF"/>
          <w:sz w:val="24"/>
          <w:szCs w:val="24"/>
        </w:rPr>
        <w:t>[11]</w:t>
      </w:r>
      <w:r>
        <w:rPr>
          <w:rFonts w:ascii="Times New Roman" w:hAnsi="Times New Roman" w:cs="Times New Roman"/>
          <w:sz w:val="24"/>
          <w:szCs w:val="24"/>
        </w:rPr>
        <w:t>.</w:t>
      </w:r>
    </w:p>
    <w:p w:rsidR="00D819A7" w:rsidRPr="0004183F" w:rsidRDefault="0004183F" w:rsidP="00D819A7">
      <w:pPr>
        <w:autoSpaceDE w:val="0"/>
        <w:autoSpaceDN w:val="0"/>
        <w:adjustRightInd w:val="0"/>
        <w:spacing w:before="12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6.3.1</w:t>
      </w:r>
      <w:r w:rsidR="00D819A7" w:rsidRPr="0004183F">
        <w:rPr>
          <w:rFonts w:asciiTheme="majorBidi" w:hAnsiTheme="majorBidi" w:cstheme="majorBidi"/>
          <w:b/>
          <w:bCs/>
          <w:sz w:val="24"/>
          <w:szCs w:val="24"/>
        </w:rPr>
        <w:t xml:space="preserve"> Principe de l’arbre d’événements</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L’ADE évalue le potentiel d’accident résultant d’une défaillance d’un équipement ou d’un dérangement de procédé (événement initiateur). À la différence de l’analyse par arbre de panne (une approche déductive) l’AAE est un raisonnement inductif où l’analyste commence par un événement initiateur et développe la séquence probable d’événements qui conduisent aux</w:t>
      </w:r>
      <w:r>
        <w:rPr>
          <w:rFonts w:asciiTheme="majorBidi" w:hAnsiTheme="majorBidi" w:cstheme="majorBidi"/>
          <w:sz w:val="24"/>
          <w:szCs w:val="24"/>
        </w:rPr>
        <w:t xml:space="preserve"> </w:t>
      </w:r>
      <w:r w:rsidRPr="0029638D">
        <w:rPr>
          <w:rFonts w:asciiTheme="majorBidi" w:hAnsiTheme="majorBidi" w:cstheme="majorBidi"/>
          <w:sz w:val="24"/>
          <w:szCs w:val="24"/>
        </w:rPr>
        <w:t>accidents potentiels, en tenant compte tant du succès que de la défaillance des barrières de sécurité au fur et à mesure que l’accident progresse. Les arbres d’événements fournissent une façon systématique d’enregistrer les séquences d’accidents et de définir la relation entre les</w:t>
      </w:r>
      <w:r>
        <w:rPr>
          <w:rFonts w:asciiTheme="majorBidi" w:hAnsiTheme="majorBidi" w:cstheme="majorBidi"/>
          <w:sz w:val="24"/>
          <w:szCs w:val="24"/>
        </w:rPr>
        <w:t xml:space="preserve"> </w:t>
      </w:r>
      <w:r w:rsidRPr="0029638D">
        <w:rPr>
          <w:rFonts w:asciiTheme="majorBidi" w:hAnsiTheme="majorBidi" w:cstheme="majorBidi"/>
          <w:sz w:val="24"/>
          <w:szCs w:val="24"/>
        </w:rPr>
        <w:t>événements initiateurs et la séquence d’événements qui peut résulter en accidents.</w:t>
      </w:r>
    </w:p>
    <w:p w:rsidR="00D819A7" w:rsidRDefault="00D819A7" w:rsidP="00A83FA2">
      <w:pPr>
        <w:autoSpaceDE w:val="0"/>
        <w:autoSpaceDN w:val="0"/>
        <w:adjustRightInd w:val="0"/>
        <w:spacing w:before="120" w:after="120" w:line="360" w:lineRule="auto"/>
        <w:jc w:val="both"/>
        <w:rPr>
          <w:rFonts w:ascii="Times New Roman" w:hAnsi="Times New Roman" w:cs="Times New Roman"/>
          <w:sz w:val="24"/>
          <w:szCs w:val="24"/>
        </w:rPr>
      </w:pPr>
      <w:r w:rsidRPr="0029638D">
        <w:rPr>
          <w:rFonts w:asciiTheme="majorBidi" w:hAnsiTheme="majorBidi" w:cstheme="majorBidi"/>
          <w:sz w:val="24"/>
          <w:szCs w:val="24"/>
        </w:rPr>
        <w:t>Les arbres d’événements sont bien indiqués pour analyser les événements initiateurs qui pourraient conduire à une variété de conséquences. Un arbre d’événements met en évidence la cause initiale d’accidents potentiels et fonctionne à partir de l’événement initiateur jusqu’aux effets finaux. Chaque branche d’un arbre d’événements représente une séquence séparée d’accident qui est, pour un événement initiateur donné, un ensemble de relations entre les</w:t>
      </w:r>
      <w:r>
        <w:rPr>
          <w:rFonts w:asciiTheme="majorBidi" w:hAnsiTheme="majorBidi" w:cstheme="majorBidi"/>
          <w:sz w:val="24"/>
          <w:szCs w:val="24"/>
        </w:rPr>
        <w:t xml:space="preserve"> barrières de sécurité </w:t>
      </w:r>
      <w:r w:rsidRPr="001356A1">
        <w:rPr>
          <w:rFonts w:ascii="Times New Roman" w:hAnsi="Times New Roman" w:cs="Times New Roman"/>
          <w:b/>
          <w:bCs/>
          <w:color w:val="0000FF"/>
          <w:sz w:val="24"/>
          <w:szCs w:val="24"/>
        </w:rPr>
        <w:t>[11]</w:t>
      </w:r>
      <w:r>
        <w:rPr>
          <w:rFonts w:ascii="Times New Roman" w:hAnsi="Times New Roman" w:cs="Times New Roman"/>
          <w:sz w:val="24"/>
          <w:szCs w:val="24"/>
        </w:rPr>
        <w:t>.</w:t>
      </w:r>
    </w:p>
    <w:p w:rsidR="00A83FA2" w:rsidRDefault="00A83FA2" w:rsidP="00A83FA2">
      <w:pPr>
        <w:autoSpaceDE w:val="0"/>
        <w:autoSpaceDN w:val="0"/>
        <w:adjustRightInd w:val="0"/>
        <w:spacing w:before="120" w:after="120" w:line="360" w:lineRule="auto"/>
        <w:jc w:val="both"/>
        <w:rPr>
          <w:rFonts w:ascii="Times New Roman" w:hAnsi="Times New Roman" w:cs="Times New Roman"/>
          <w:sz w:val="24"/>
          <w:szCs w:val="24"/>
        </w:rPr>
      </w:pPr>
    </w:p>
    <w:p w:rsidR="00A83FA2" w:rsidRPr="0029638D" w:rsidRDefault="00A83FA2" w:rsidP="00A83FA2">
      <w:pPr>
        <w:autoSpaceDE w:val="0"/>
        <w:autoSpaceDN w:val="0"/>
        <w:adjustRightInd w:val="0"/>
        <w:spacing w:before="120" w:after="120" w:line="360" w:lineRule="auto"/>
        <w:jc w:val="both"/>
        <w:rPr>
          <w:rFonts w:asciiTheme="majorBidi" w:hAnsiTheme="majorBidi" w:cstheme="majorBidi"/>
          <w:sz w:val="24"/>
          <w:szCs w:val="24"/>
        </w:rPr>
      </w:pPr>
    </w:p>
    <w:p w:rsidR="00D819A7" w:rsidRPr="0029638D" w:rsidRDefault="0004183F"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6.</w:t>
      </w:r>
      <w:r w:rsidR="00D819A7" w:rsidRPr="0029638D">
        <w:rPr>
          <w:rFonts w:asciiTheme="majorBidi" w:hAnsiTheme="majorBidi" w:cstheme="majorBidi"/>
          <w:b/>
          <w:bCs/>
          <w:sz w:val="24"/>
          <w:szCs w:val="24"/>
          <w:rtl/>
        </w:rPr>
        <w:t>3.2</w:t>
      </w:r>
      <w:r w:rsidR="00D819A7" w:rsidRPr="0029638D">
        <w:rPr>
          <w:rFonts w:asciiTheme="majorBidi" w:hAnsiTheme="majorBidi" w:cstheme="majorBidi"/>
          <w:b/>
          <w:bCs/>
          <w:sz w:val="24"/>
          <w:szCs w:val="24"/>
        </w:rPr>
        <w:t xml:space="preserve"> Les avantages et les limites</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L’analyse par arbre d’évènements est une méthode qui permet d’examiner, à partir d’un événement initiateur, l’enchaînement des évènements pouvant conduire ou non à un accident potentiel. Elle trouve ainsi une utilité toute particulière pour l’étude de l’architecture des moyens de sécurité (prévention, protection, intervention) existants ou pouvant être envisagés sur un site. A ce titre, elle peut être utilisée pour l’analyse d’accidents a posteriori.</w:t>
      </w:r>
      <w:r>
        <w:rPr>
          <w:rFonts w:asciiTheme="majorBidi" w:hAnsiTheme="majorBidi" w:cstheme="majorBidi"/>
          <w:sz w:val="24"/>
          <w:szCs w:val="24"/>
        </w:rPr>
        <w:t xml:space="preserve"> </w:t>
      </w:r>
      <w:r w:rsidRPr="0029638D">
        <w:rPr>
          <w:rFonts w:asciiTheme="majorBidi" w:hAnsiTheme="majorBidi" w:cstheme="majorBidi"/>
          <w:sz w:val="24"/>
          <w:szCs w:val="24"/>
        </w:rPr>
        <w:t>Cette méthode peut s’avérer lourde à mettre en œuvre. En conséquence, il faut définir avec discernement l’événement initiateur qu</w:t>
      </w:r>
      <w:r>
        <w:rPr>
          <w:rFonts w:asciiTheme="majorBidi" w:hAnsiTheme="majorBidi" w:cstheme="majorBidi"/>
          <w:sz w:val="24"/>
          <w:szCs w:val="24"/>
        </w:rPr>
        <w:t xml:space="preserve">i fera l’objet de cette analyse </w:t>
      </w:r>
      <w:r w:rsidRPr="001356A1">
        <w:rPr>
          <w:rFonts w:ascii="Times New Roman" w:hAnsi="Times New Roman" w:cs="Times New Roman"/>
          <w:b/>
          <w:bCs/>
          <w:color w:val="0000FF"/>
          <w:sz w:val="24"/>
          <w:szCs w:val="24"/>
        </w:rPr>
        <w:t>[7]</w:t>
      </w:r>
      <w:r>
        <w:rPr>
          <w:rFonts w:ascii="Times New Roman" w:hAnsi="Times New Roman" w:cs="Times New Roman"/>
          <w:sz w:val="24"/>
          <w:szCs w:val="24"/>
        </w:rPr>
        <w:t>.</w:t>
      </w:r>
    </w:p>
    <w:p w:rsidR="00D819A7" w:rsidRPr="0029638D" w:rsidRDefault="0004183F"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04183F">
        <w:rPr>
          <w:rFonts w:asciiTheme="majorBidi" w:hAnsiTheme="majorBidi" w:cstheme="majorBidi"/>
          <w:b/>
          <w:bCs/>
          <w:sz w:val="24"/>
          <w:szCs w:val="24"/>
        </w:rPr>
        <w:t>.</w:t>
      </w:r>
      <w:r w:rsidR="00D819A7" w:rsidRPr="0004183F">
        <w:rPr>
          <w:rFonts w:asciiTheme="majorBidi" w:hAnsiTheme="majorBidi" w:cstheme="majorBidi"/>
          <w:b/>
          <w:bCs/>
          <w:sz w:val="24"/>
          <w:szCs w:val="24"/>
          <w:rtl/>
        </w:rPr>
        <w:t>6.4</w:t>
      </w:r>
      <w:r w:rsidR="00D819A7" w:rsidRPr="0029638D">
        <w:rPr>
          <w:rFonts w:asciiTheme="majorBidi" w:hAnsiTheme="majorBidi" w:cstheme="majorBidi"/>
          <w:b/>
          <w:bCs/>
          <w:sz w:val="24"/>
          <w:szCs w:val="24"/>
        </w:rPr>
        <w:t xml:space="preserve"> La méthode NoeudPapillon</w:t>
      </w:r>
      <w:r w:rsidR="00D819A7" w:rsidRPr="0029638D">
        <w:rPr>
          <w:rFonts w:asciiTheme="majorBidi" w:hAnsiTheme="majorBidi" w:cstheme="majorBidi"/>
          <w:b/>
          <w:bCs/>
          <w:sz w:val="24"/>
          <w:szCs w:val="24"/>
        </w:rPr>
        <w:tab/>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Le noeudpapillon utilisé dans de nombreux secteurs industriels a été développé par la</w:t>
      </w:r>
      <w:r>
        <w:rPr>
          <w:rFonts w:asciiTheme="majorBidi" w:hAnsiTheme="majorBidi" w:cstheme="majorBidi"/>
          <w:sz w:val="24"/>
          <w:szCs w:val="24"/>
        </w:rPr>
        <w:t xml:space="preserve"> </w:t>
      </w:r>
      <w:r w:rsidRPr="0029638D">
        <w:rPr>
          <w:rFonts w:asciiTheme="majorBidi" w:hAnsiTheme="majorBidi" w:cstheme="majorBidi"/>
          <w:sz w:val="24"/>
          <w:szCs w:val="24"/>
        </w:rPr>
        <w:t>compagnie Shell. L’approche est de type dit arborescente ce qui permet de visualiser en un coup d’œil les causes possibles d’un accident, ses conséquences et les barrières mises en place. L’accident non désiré (au centre) peut être le résultat de plusieurs causes possibles telles que la</w:t>
      </w:r>
      <w:r>
        <w:rPr>
          <w:rFonts w:asciiTheme="majorBidi" w:hAnsiTheme="majorBidi" w:cstheme="majorBidi"/>
          <w:sz w:val="24"/>
          <w:szCs w:val="24"/>
        </w:rPr>
        <w:t xml:space="preserve"> </w:t>
      </w:r>
      <w:r w:rsidRPr="0029638D">
        <w:rPr>
          <w:rFonts w:asciiTheme="majorBidi" w:hAnsiTheme="majorBidi" w:cstheme="majorBidi"/>
          <w:sz w:val="24"/>
          <w:szCs w:val="24"/>
        </w:rPr>
        <w:t>perte de confinement d’une substance toxique, une explosion, une rupture de canalisation, un</w:t>
      </w:r>
      <w:r>
        <w:rPr>
          <w:rFonts w:asciiTheme="majorBidi" w:hAnsiTheme="majorBidi" w:cstheme="majorBidi"/>
          <w:sz w:val="24"/>
          <w:szCs w:val="24"/>
        </w:rPr>
        <w:t xml:space="preserve"> </w:t>
      </w:r>
      <w:r w:rsidRPr="0029638D">
        <w:rPr>
          <w:rFonts w:asciiTheme="majorBidi" w:hAnsiTheme="majorBidi" w:cstheme="majorBidi"/>
          <w:sz w:val="24"/>
          <w:szCs w:val="24"/>
        </w:rPr>
        <w:t xml:space="preserve">emballement de réaction, une brèche dans un réservoir, une décomposition d’une substance, etc. Cet outil permet d’illustrer le résultat d’une analyse de risque détaillée (de type AMDEC, HAZOP ou What-if par exemple) donc plus complexe qu’une </w:t>
      </w:r>
      <w:r>
        <w:rPr>
          <w:rFonts w:asciiTheme="majorBidi" w:hAnsiTheme="majorBidi" w:cstheme="majorBidi"/>
          <w:sz w:val="24"/>
          <w:szCs w:val="24"/>
        </w:rPr>
        <w:t xml:space="preserve">analyse préliminaire de risques </w:t>
      </w:r>
      <w:r w:rsidRPr="001356A1">
        <w:rPr>
          <w:rFonts w:ascii="Times New Roman" w:hAnsi="Times New Roman" w:cs="Times New Roman"/>
          <w:b/>
          <w:bCs/>
          <w:color w:val="0000FF"/>
          <w:sz w:val="24"/>
          <w:szCs w:val="24"/>
        </w:rPr>
        <w:t>[12]</w:t>
      </w:r>
      <w:r>
        <w:rPr>
          <w:rFonts w:ascii="Times New Roman" w:hAnsi="Times New Roman" w:cs="Times New Roman"/>
          <w:sz w:val="24"/>
          <w:szCs w:val="24"/>
        </w:rPr>
        <w:t>.</w:t>
      </w:r>
    </w:p>
    <w:p w:rsidR="00D819A7" w:rsidRPr="0029638D" w:rsidRDefault="00D819A7" w:rsidP="00D819A7">
      <w:pPr>
        <w:autoSpaceDE w:val="0"/>
        <w:autoSpaceDN w:val="0"/>
        <w:adjustRightInd w:val="0"/>
        <w:spacing w:before="120" w:after="120" w:line="360" w:lineRule="auto"/>
        <w:rPr>
          <w:rFonts w:asciiTheme="majorBidi" w:hAnsiTheme="majorBidi" w:cstheme="majorBidi"/>
          <w:sz w:val="24"/>
          <w:szCs w:val="24"/>
        </w:rPr>
      </w:pPr>
      <w:r w:rsidRPr="0029638D">
        <w:rPr>
          <w:rFonts w:asciiTheme="majorBidi" w:hAnsiTheme="majorBidi" w:cstheme="majorBidi"/>
          <w:noProof/>
          <w:sz w:val="24"/>
          <w:szCs w:val="24"/>
          <w:lang w:eastAsia="fr-FR"/>
        </w:rPr>
        <w:drawing>
          <wp:inline distT="0" distB="0" distL="0" distR="0" wp14:anchorId="713F7A89" wp14:editId="2B4CD601">
            <wp:extent cx="5988817" cy="318532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8895" cy="3185368"/>
                    </a:xfrm>
                    <a:prstGeom prst="rect">
                      <a:avLst/>
                    </a:prstGeom>
                    <a:noFill/>
                    <a:ln>
                      <a:noFill/>
                    </a:ln>
                  </pic:spPr>
                </pic:pic>
              </a:graphicData>
            </a:graphic>
          </wp:inline>
        </w:drawing>
      </w:r>
    </w:p>
    <w:p w:rsidR="00D819A7" w:rsidRPr="0029638D" w:rsidRDefault="00D819A7" w:rsidP="00D819A7">
      <w:pPr>
        <w:autoSpaceDE w:val="0"/>
        <w:autoSpaceDN w:val="0"/>
        <w:adjustRightInd w:val="0"/>
        <w:spacing w:before="120" w:after="120" w:line="360" w:lineRule="auto"/>
        <w:jc w:val="center"/>
        <w:rPr>
          <w:rFonts w:asciiTheme="majorBidi" w:hAnsiTheme="majorBidi" w:cstheme="majorBidi"/>
          <w:sz w:val="24"/>
          <w:szCs w:val="24"/>
        </w:rPr>
      </w:pPr>
      <w:r w:rsidRPr="0029638D">
        <w:rPr>
          <w:rFonts w:asciiTheme="majorBidi" w:hAnsiTheme="majorBidi" w:cstheme="majorBidi"/>
          <w:b/>
          <w:bCs/>
          <w:sz w:val="24"/>
          <w:szCs w:val="24"/>
        </w:rPr>
        <w:t xml:space="preserve">Figure </w:t>
      </w:r>
      <w:r w:rsidR="0004183F">
        <w:rPr>
          <w:rFonts w:asciiTheme="majorBidi" w:hAnsiTheme="majorBidi" w:cstheme="majorBidi"/>
          <w:b/>
          <w:bCs/>
          <w:sz w:val="24"/>
          <w:szCs w:val="24"/>
        </w:rPr>
        <w:t>1</w:t>
      </w:r>
      <w:r>
        <w:rPr>
          <w:rFonts w:asciiTheme="majorBidi" w:hAnsiTheme="majorBidi" w:cstheme="majorBidi"/>
          <w:b/>
          <w:bCs/>
          <w:sz w:val="24"/>
          <w:szCs w:val="24"/>
        </w:rPr>
        <w:t xml:space="preserve">.9 </w:t>
      </w:r>
      <w:r w:rsidRPr="0029638D">
        <w:rPr>
          <w:rFonts w:asciiTheme="majorBidi" w:hAnsiTheme="majorBidi" w:cstheme="majorBidi"/>
          <w:b/>
          <w:bCs/>
          <w:sz w:val="24"/>
          <w:szCs w:val="24"/>
        </w:rPr>
        <w:t xml:space="preserve">: </w:t>
      </w:r>
      <w:r w:rsidR="009B3EF6" w:rsidRPr="0029638D">
        <w:rPr>
          <w:rFonts w:asciiTheme="majorBidi" w:hAnsiTheme="majorBidi" w:cstheme="majorBidi"/>
          <w:sz w:val="24"/>
          <w:szCs w:val="24"/>
        </w:rPr>
        <w:t xml:space="preserve">Exemple </w:t>
      </w:r>
      <w:r w:rsidRPr="0029638D">
        <w:rPr>
          <w:rFonts w:asciiTheme="majorBidi" w:hAnsiTheme="majorBidi" w:cstheme="majorBidi"/>
          <w:sz w:val="24"/>
          <w:szCs w:val="24"/>
        </w:rPr>
        <w:t>de la méthode Nœud de Papillon</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lastRenderedPageBreak/>
        <w:t>La partie gauche du nœud représente l’identification des dangers, des causes possibles</w:t>
      </w:r>
      <w:r>
        <w:rPr>
          <w:rFonts w:asciiTheme="majorBidi" w:hAnsiTheme="majorBidi" w:cstheme="majorBidi"/>
          <w:sz w:val="24"/>
          <w:szCs w:val="24"/>
        </w:rPr>
        <w:t xml:space="preserve"> </w:t>
      </w:r>
      <w:r w:rsidRPr="0029638D">
        <w:rPr>
          <w:rFonts w:asciiTheme="majorBidi" w:hAnsiTheme="majorBidi" w:cstheme="majorBidi"/>
          <w:sz w:val="24"/>
          <w:szCs w:val="24"/>
        </w:rPr>
        <w:t>d’accident et des divers enchaînements ou combinaisons (flèches noires) pouvant engendrer</w:t>
      </w:r>
      <w:r>
        <w:rPr>
          <w:rFonts w:asciiTheme="majorBidi" w:hAnsiTheme="majorBidi" w:cstheme="majorBidi"/>
          <w:sz w:val="24"/>
          <w:szCs w:val="24"/>
        </w:rPr>
        <w:t xml:space="preserve"> </w:t>
      </w:r>
      <w:r w:rsidRPr="0029638D">
        <w:rPr>
          <w:rFonts w:asciiTheme="majorBidi" w:hAnsiTheme="majorBidi" w:cstheme="majorBidi"/>
          <w:sz w:val="24"/>
          <w:szCs w:val="24"/>
        </w:rPr>
        <w:t>l’accident non désiré. Entre ces causes possibles et l’accident, des barrières dites de prévention</w:t>
      </w:r>
      <w:r>
        <w:rPr>
          <w:rFonts w:asciiTheme="majorBidi" w:hAnsiTheme="majorBidi" w:cstheme="majorBidi"/>
          <w:sz w:val="24"/>
          <w:szCs w:val="24"/>
        </w:rPr>
        <w:t xml:space="preserve"> </w:t>
      </w:r>
      <w:r w:rsidRPr="0029638D">
        <w:rPr>
          <w:rFonts w:asciiTheme="majorBidi" w:hAnsiTheme="majorBidi" w:cstheme="majorBidi"/>
          <w:sz w:val="24"/>
          <w:szCs w:val="24"/>
        </w:rPr>
        <w:t>(rectangles orange) doivent être installées.</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La partie droite du nœud représente les conséquences possibles de l’accident. Par exemple, lors</w:t>
      </w:r>
      <w:r>
        <w:rPr>
          <w:rFonts w:asciiTheme="majorBidi" w:hAnsiTheme="majorBidi" w:cstheme="majorBidi"/>
          <w:sz w:val="24"/>
          <w:szCs w:val="24"/>
        </w:rPr>
        <w:t xml:space="preserve"> </w:t>
      </w:r>
      <w:r w:rsidRPr="0029638D">
        <w:rPr>
          <w:rFonts w:asciiTheme="majorBidi" w:hAnsiTheme="majorBidi" w:cstheme="majorBidi"/>
          <w:sz w:val="24"/>
          <w:szCs w:val="24"/>
        </w:rPr>
        <w:t>de la rupture d’une canalisation ou d’une brèche dans un réservoir, il peut en résulter la</w:t>
      </w:r>
      <w:r>
        <w:rPr>
          <w:rFonts w:asciiTheme="majorBidi" w:hAnsiTheme="majorBidi" w:cstheme="majorBidi"/>
          <w:sz w:val="24"/>
          <w:szCs w:val="24"/>
        </w:rPr>
        <w:t xml:space="preserve"> </w:t>
      </w:r>
      <w:r w:rsidRPr="0029638D">
        <w:rPr>
          <w:rFonts w:asciiTheme="majorBidi" w:hAnsiTheme="majorBidi" w:cstheme="majorBidi"/>
          <w:sz w:val="24"/>
          <w:szCs w:val="24"/>
        </w:rPr>
        <w:t>formation d’une flaque ou d’un nuage. Entre cet accident et les récepteurs, des barrières de</w:t>
      </w:r>
      <w:r>
        <w:rPr>
          <w:rFonts w:asciiTheme="majorBidi" w:hAnsiTheme="majorBidi" w:cstheme="majorBidi"/>
          <w:sz w:val="24"/>
          <w:szCs w:val="24"/>
        </w:rPr>
        <w:t xml:space="preserve"> </w:t>
      </w:r>
      <w:r w:rsidRPr="0029638D">
        <w:rPr>
          <w:rFonts w:asciiTheme="majorBidi" w:hAnsiTheme="majorBidi" w:cstheme="majorBidi"/>
          <w:sz w:val="24"/>
          <w:szCs w:val="24"/>
        </w:rPr>
        <w:t>protection doivent être installées pour réduire les effets sur ces récepteurs.</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Donc, le nœud papillon reflète les scénarios d’accident qui peuvent survenir et les mesures</w:t>
      </w:r>
      <w:r>
        <w:rPr>
          <w:rFonts w:asciiTheme="majorBidi" w:hAnsiTheme="majorBidi" w:cstheme="majorBidi"/>
          <w:sz w:val="24"/>
          <w:szCs w:val="24"/>
        </w:rPr>
        <w:t xml:space="preserve"> </w:t>
      </w:r>
      <w:r w:rsidRPr="0029638D">
        <w:rPr>
          <w:rFonts w:asciiTheme="majorBidi" w:hAnsiTheme="majorBidi" w:cstheme="majorBidi"/>
          <w:sz w:val="24"/>
          <w:szCs w:val="24"/>
        </w:rPr>
        <w:t>prises pour les prévenir ou en réduire la probabilité ainsi que celles prises pour en réduire les</w:t>
      </w:r>
      <w:r>
        <w:rPr>
          <w:rFonts w:asciiTheme="majorBidi" w:hAnsiTheme="majorBidi" w:cstheme="majorBidi"/>
          <w:sz w:val="24"/>
          <w:szCs w:val="24"/>
        </w:rPr>
        <w:t xml:space="preserve"> </w:t>
      </w:r>
      <w:r w:rsidRPr="0029638D">
        <w:rPr>
          <w:rFonts w:asciiTheme="majorBidi" w:hAnsiTheme="majorBidi" w:cstheme="majorBidi"/>
          <w:sz w:val="24"/>
          <w:szCs w:val="24"/>
        </w:rPr>
        <w:t>conséquences. On parle de barrières de prévention et de barrières de protection. Les barrières</w:t>
      </w:r>
      <w:r>
        <w:rPr>
          <w:rFonts w:asciiTheme="majorBidi" w:hAnsiTheme="majorBidi" w:cstheme="majorBidi"/>
          <w:sz w:val="24"/>
          <w:szCs w:val="24"/>
        </w:rPr>
        <w:t xml:space="preserve"> </w:t>
      </w:r>
      <w:r w:rsidRPr="0029638D">
        <w:rPr>
          <w:rFonts w:asciiTheme="majorBidi" w:hAnsiTheme="majorBidi" w:cstheme="majorBidi"/>
          <w:sz w:val="24"/>
          <w:szCs w:val="24"/>
        </w:rPr>
        <w:t>de protection abaissent le niveau de gravité des conséquences et celles de prévention abaissent</w:t>
      </w:r>
      <w:r>
        <w:rPr>
          <w:rFonts w:asciiTheme="majorBidi" w:hAnsiTheme="majorBidi" w:cstheme="majorBidi"/>
          <w:sz w:val="24"/>
          <w:szCs w:val="24"/>
        </w:rPr>
        <w:t xml:space="preserve"> </w:t>
      </w:r>
      <w:r w:rsidRPr="0029638D">
        <w:rPr>
          <w:rFonts w:asciiTheme="majorBidi" w:hAnsiTheme="majorBidi" w:cstheme="majorBidi"/>
          <w:sz w:val="24"/>
          <w:szCs w:val="24"/>
        </w:rPr>
        <w:t>la probabilité. À l’aide d’une matrice (du type utilisé dans une analyse préliminaire des risques)où on établit notre zone d’acceptabilité, l’effet des barrières est visible et peut rendre tolérable</w:t>
      </w:r>
      <w:r>
        <w:rPr>
          <w:rFonts w:asciiTheme="majorBidi" w:hAnsiTheme="majorBidi" w:cstheme="majorBidi"/>
          <w:sz w:val="24"/>
          <w:szCs w:val="24"/>
        </w:rPr>
        <w:t xml:space="preserve"> </w:t>
      </w:r>
      <w:r w:rsidRPr="0029638D">
        <w:rPr>
          <w:rFonts w:asciiTheme="majorBidi" w:hAnsiTheme="majorBidi" w:cstheme="majorBidi"/>
          <w:sz w:val="24"/>
          <w:szCs w:val="24"/>
        </w:rPr>
        <w:t>une situation qui était au dép</w:t>
      </w:r>
      <w:r>
        <w:rPr>
          <w:rFonts w:asciiTheme="majorBidi" w:hAnsiTheme="majorBidi" w:cstheme="majorBidi"/>
          <w:sz w:val="24"/>
          <w:szCs w:val="24"/>
        </w:rPr>
        <w:t xml:space="preserve">art inacceptable </w:t>
      </w:r>
      <w:r w:rsidRPr="001356A1">
        <w:rPr>
          <w:rFonts w:ascii="Times New Roman" w:hAnsi="Times New Roman" w:cs="Times New Roman"/>
          <w:b/>
          <w:bCs/>
          <w:color w:val="0000FF"/>
          <w:sz w:val="24"/>
          <w:szCs w:val="24"/>
        </w:rPr>
        <w:t>[12]</w:t>
      </w:r>
      <w:r>
        <w:rPr>
          <w:rFonts w:ascii="Times New Roman" w:hAnsi="Times New Roman" w:cs="Times New Roman"/>
          <w:sz w:val="24"/>
          <w:szCs w:val="24"/>
        </w:rPr>
        <w:t>.</w:t>
      </w:r>
    </w:p>
    <w:p w:rsidR="00D819A7" w:rsidRPr="0029638D" w:rsidRDefault="00C54515" w:rsidP="00D819A7">
      <w:pPr>
        <w:autoSpaceDE w:val="0"/>
        <w:autoSpaceDN w:val="0"/>
        <w:adjustRightInd w:val="0"/>
        <w:spacing w:before="12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sz w:val="24"/>
          <w:szCs w:val="24"/>
          <w:rtl/>
        </w:rPr>
        <w:t>6.</w:t>
      </w:r>
      <w:r w:rsidR="00D819A7" w:rsidRPr="0029638D">
        <w:rPr>
          <w:rFonts w:asciiTheme="majorBidi" w:hAnsiTheme="majorBidi" w:cstheme="majorBidi"/>
          <w:b/>
          <w:bCs/>
          <w:sz w:val="24"/>
          <w:szCs w:val="24"/>
          <w:rtl/>
        </w:rPr>
        <w:t>4.2</w:t>
      </w:r>
      <w:r w:rsidR="00D819A7">
        <w:rPr>
          <w:rFonts w:asciiTheme="majorBidi" w:hAnsiTheme="majorBidi" w:cstheme="majorBidi"/>
          <w:b/>
          <w:bCs/>
          <w:sz w:val="24"/>
          <w:szCs w:val="24"/>
        </w:rPr>
        <w:t xml:space="preserve"> </w:t>
      </w:r>
      <w:r w:rsidR="00D819A7" w:rsidRPr="0029638D">
        <w:rPr>
          <w:rFonts w:asciiTheme="majorBidi" w:hAnsiTheme="majorBidi" w:cstheme="majorBidi"/>
          <w:b/>
          <w:bCs/>
          <w:sz w:val="24"/>
          <w:szCs w:val="24"/>
        </w:rPr>
        <w:t>Les avantages et les limites</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Le Nœud Papillon offre une visualisation concrète des scénarios d’accidents qui pourraient survenir en partant des causes initiales de l’accident jusqu’aux conséquences au niveau des éléments vulnérables identifiés.</w:t>
      </w:r>
      <w:r>
        <w:rPr>
          <w:rFonts w:asciiTheme="majorBidi" w:hAnsiTheme="majorBidi" w:cstheme="majorBidi"/>
          <w:sz w:val="24"/>
          <w:szCs w:val="24"/>
        </w:rPr>
        <w:t xml:space="preserve"> </w:t>
      </w:r>
      <w:r w:rsidRPr="0029638D">
        <w:rPr>
          <w:rFonts w:asciiTheme="majorBidi" w:hAnsiTheme="majorBidi" w:cstheme="majorBidi"/>
          <w:sz w:val="24"/>
          <w:szCs w:val="24"/>
        </w:rPr>
        <w:t>De ce fait, cet outil met clairement en valeur l’action des barrières de sécurité s’opposant à ces scénarios d’accidents et permet d’apporter une démonstration renforcée de la maîtrise des</w:t>
      </w:r>
      <w:r>
        <w:rPr>
          <w:rFonts w:asciiTheme="majorBidi" w:hAnsiTheme="majorBidi" w:cstheme="majorBidi"/>
          <w:sz w:val="24"/>
          <w:szCs w:val="24"/>
        </w:rPr>
        <w:t xml:space="preserve"> </w:t>
      </w:r>
      <w:r w:rsidRPr="0029638D">
        <w:rPr>
          <w:rFonts w:asciiTheme="majorBidi" w:hAnsiTheme="majorBidi" w:cstheme="majorBidi"/>
          <w:sz w:val="24"/>
          <w:szCs w:val="24"/>
        </w:rPr>
        <w:t>risques.</w:t>
      </w:r>
      <w:r>
        <w:rPr>
          <w:rFonts w:asciiTheme="majorBidi" w:hAnsiTheme="majorBidi" w:cstheme="majorBidi"/>
          <w:sz w:val="24"/>
          <w:szCs w:val="24"/>
        </w:rPr>
        <w:t xml:space="preserve"> </w:t>
      </w:r>
      <w:r w:rsidRPr="0029638D">
        <w:rPr>
          <w:rFonts w:asciiTheme="majorBidi" w:hAnsiTheme="majorBidi" w:cstheme="majorBidi"/>
          <w:sz w:val="24"/>
          <w:szCs w:val="24"/>
        </w:rPr>
        <w:t>En revanche, il s’agit d’un outil dont la mise en œuvre peut être particulièrement coûteuse en temps. Son utilisation doit donc être décidée pour des cas justifiant effectivement un tel niveau</w:t>
      </w:r>
      <w:r>
        <w:rPr>
          <w:rFonts w:asciiTheme="majorBidi" w:hAnsiTheme="majorBidi" w:cstheme="majorBidi"/>
          <w:sz w:val="24"/>
          <w:szCs w:val="24"/>
        </w:rPr>
        <w:t xml:space="preserve"> de détail </w:t>
      </w:r>
      <w:r w:rsidRPr="001356A1">
        <w:rPr>
          <w:rFonts w:ascii="Times New Roman" w:hAnsi="Times New Roman" w:cs="Times New Roman"/>
          <w:b/>
          <w:bCs/>
          <w:color w:val="0000FF"/>
          <w:sz w:val="24"/>
          <w:szCs w:val="24"/>
        </w:rPr>
        <w:t>[7]</w:t>
      </w:r>
      <w:r>
        <w:rPr>
          <w:rFonts w:ascii="Times New Roman" w:hAnsi="Times New Roman" w:cs="Times New Roman"/>
          <w:sz w:val="24"/>
          <w:szCs w:val="24"/>
        </w:rPr>
        <w:t>.</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sz w:val="24"/>
          <w:szCs w:val="24"/>
          <w:rtl/>
        </w:rPr>
        <w:t>6.5</w:t>
      </w:r>
      <w:r w:rsidR="00D819A7" w:rsidRPr="00C54515">
        <w:rPr>
          <w:rFonts w:asciiTheme="majorBidi" w:hAnsiTheme="majorBidi" w:cstheme="majorBidi"/>
          <w:b/>
          <w:bCs/>
          <w:sz w:val="24"/>
          <w:szCs w:val="24"/>
        </w:rPr>
        <w:t xml:space="preserve"> La méthode HIRA</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b/>
          <w:bCs/>
          <w:sz w:val="24"/>
          <w:szCs w:val="24"/>
        </w:rPr>
        <w:t xml:space="preserve">HIRA </w:t>
      </w:r>
      <w:r w:rsidRPr="0029638D">
        <w:rPr>
          <w:rFonts w:asciiTheme="majorBidi" w:hAnsiTheme="majorBidi" w:cstheme="majorBidi"/>
          <w:sz w:val="24"/>
          <w:szCs w:val="24"/>
        </w:rPr>
        <w:t xml:space="preserve">: En anglais c’est l’acronyme : </w:t>
      </w:r>
      <w:r w:rsidRPr="00041D8A">
        <w:rPr>
          <w:rFonts w:asciiTheme="majorBidi" w:hAnsiTheme="majorBidi" w:cstheme="majorBidi"/>
          <w:b/>
          <w:bCs/>
          <w:i/>
          <w:iCs/>
          <w:sz w:val="24"/>
          <w:szCs w:val="24"/>
        </w:rPr>
        <w:t>Hazard Identification Risk Assessment</w:t>
      </w:r>
      <w:r w:rsidRPr="0029638D">
        <w:rPr>
          <w:rFonts w:asciiTheme="majorBidi" w:hAnsiTheme="majorBidi" w:cstheme="majorBidi"/>
          <w:sz w:val="24"/>
          <w:szCs w:val="24"/>
        </w:rPr>
        <w:t>.</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29638D">
        <w:rPr>
          <w:rFonts w:asciiTheme="majorBidi" w:hAnsiTheme="majorBidi" w:cstheme="majorBidi"/>
          <w:sz w:val="24"/>
          <w:szCs w:val="24"/>
        </w:rPr>
        <w:t>En français : identification des da</w:t>
      </w:r>
      <w:r>
        <w:rPr>
          <w:rFonts w:asciiTheme="majorBidi" w:hAnsiTheme="majorBidi" w:cstheme="majorBidi"/>
          <w:sz w:val="24"/>
          <w:szCs w:val="24"/>
        </w:rPr>
        <w:t xml:space="preserve">ngers et évaluation des risques </w:t>
      </w:r>
      <w:r w:rsidRPr="001356A1">
        <w:rPr>
          <w:rFonts w:ascii="Times New Roman" w:hAnsi="Times New Roman" w:cs="Times New Roman"/>
          <w:b/>
          <w:bCs/>
          <w:color w:val="0000FF"/>
          <w:sz w:val="24"/>
          <w:szCs w:val="24"/>
        </w:rPr>
        <w:t>[13]</w:t>
      </w:r>
      <w:r>
        <w:rPr>
          <w:rFonts w:ascii="Times New Roman" w:hAnsi="Times New Roman" w:cs="Times New Roman"/>
          <w:sz w:val="24"/>
          <w:szCs w:val="24"/>
        </w:rPr>
        <w:t>.</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tl/>
        </w:rPr>
        <w:t>6.5.1</w:t>
      </w:r>
      <w:r w:rsidR="00D819A7" w:rsidRPr="00C54515">
        <w:rPr>
          <w:rFonts w:asciiTheme="majorBidi" w:hAnsiTheme="majorBidi" w:cstheme="majorBidi"/>
          <w:b/>
          <w:bCs/>
          <w:sz w:val="24"/>
          <w:szCs w:val="24"/>
        </w:rPr>
        <w:t xml:space="preserve"> Techniques utilisées pour faire l’analyse des risques</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Sur terrain, la commission doit observer les tâches des postes à analyser, impliquer les</w:t>
      </w:r>
      <w:r>
        <w:rPr>
          <w:rFonts w:asciiTheme="majorBidi" w:hAnsiTheme="majorBidi" w:cstheme="majorBidi"/>
          <w:sz w:val="24"/>
          <w:szCs w:val="24"/>
        </w:rPr>
        <w:t xml:space="preserve"> </w:t>
      </w:r>
      <w:r w:rsidRPr="0029638D">
        <w:rPr>
          <w:rFonts w:asciiTheme="majorBidi" w:hAnsiTheme="majorBidi" w:cstheme="majorBidi"/>
          <w:sz w:val="24"/>
          <w:szCs w:val="24"/>
        </w:rPr>
        <w:t>travailleurs par des interviews, prendre en compte les retours d’expérience au cours de la</w:t>
      </w:r>
      <w:r>
        <w:rPr>
          <w:rFonts w:asciiTheme="majorBidi" w:hAnsiTheme="majorBidi" w:cstheme="majorBidi"/>
          <w:sz w:val="24"/>
          <w:szCs w:val="24"/>
        </w:rPr>
        <w:t xml:space="preserve"> </w:t>
      </w:r>
      <w:r w:rsidRPr="0029638D">
        <w:rPr>
          <w:rFonts w:asciiTheme="majorBidi" w:hAnsiTheme="majorBidi" w:cstheme="majorBidi"/>
          <w:sz w:val="24"/>
          <w:szCs w:val="24"/>
        </w:rPr>
        <w:t>rédaction de l’analyse des risques.</w:t>
      </w:r>
      <w:r>
        <w:rPr>
          <w:rFonts w:asciiTheme="majorBidi" w:hAnsiTheme="majorBidi" w:cstheme="majorBidi"/>
          <w:sz w:val="24"/>
          <w:szCs w:val="24"/>
        </w:rPr>
        <w:t xml:space="preserve"> </w:t>
      </w:r>
      <w:r w:rsidRPr="0029638D">
        <w:rPr>
          <w:rFonts w:asciiTheme="majorBidi" w:hAnsiTheme="majorBidi" w:cstheme="majorBidi"/>
          <w:sz w:val="24"/>
          <w:szCs w:val="24"/>
        </w:rPr>
        <w:t>Après la finalisation de l’HIRA principale (Analyse des risques des postes de travail) le retour</w:t>
      </w:r>
      <w:r>
        <w:rPr>
          <w:rFonts w:asciiTheme="majorBidi" w:hAnsiTheme="majorBidi" w:cstheme="majorBidi"/>
          <w:sz w:val="24"/>
          <w:szCs w:val="24"/>
        </w:rPr>
        <w:t xml:space="preserve"> </w:t>
      </w:r>
      <w:r w:rsidRPr="0029638D">
        <w:rPr>
          <w:rFonts w:asciiTheme="majorBidi" w:hAnsiTheme="majorBidi" w:cstheme="majorBidi"/>
          <w:sz w:val="24"/>
          <w:szCs w:val="24"/>
        </w:rPr>
        <w:t xml:space="preserve">de l’information aux travailleurs des postes concernés </w:t>
      </w:r>
      <w:r w:rsidRPr="0029638D">
        <w:rPr>
          <w:rFonts w:asciiTheme="majorBidi" w:hAnsiTheme="majorBidi" w:cstheme="majorBidi"/>
          <w:sz w:val="24"/>
          <w:szCs w:val="24"/>
        </w:rPr>
        <w:lastRenderedPageBreak/>
        <w:t>est obligatoire moyennant les fiches des</w:t>
      </w:r>
      <w:r>
        <w:rPr>
          <w:rFonts w:asciiTheme="majorBidi" w:hAnsiTheme="majorBidi" w:cstheme="majorBidi"/>
          <w:sz w:val="24"/>
          <w:szCs w:val="24"/>
        </w:rPr>
        <w:t xml:space="preserve"> </w:t>
      </w:r>
      <w:r w:rsidRPr="0029638D">
        <w:rPr>
          <w:rFonts w:asciiTheme="majorBidi" w:hAnsiTheme="majorBidi" w:cstheme="majorBidi"/>
          <w:sz w:val="24"/>
          <w:szCs w:val="24"/>
        </w:rPr>
        <w:t>en</w:t>
      </w:r>
      <w:r>
        <w:rPr>
          <w:rFonts w:asciiTheme="majorBidi" w:hAnsiTheme="majorBidi" w:cstheme="majorBidi"/>
          <w:sz w:val="24"/>
          <w:szCs w:val="24"/>
        </w:rPr>
        <w:t xml:space="preserve"> </w:t>
      </w:r>
      <w:r w:rsidRPr="0029638D">
        <w:rPr>
          <w:rFonts w:asciiTheme="majorBidi" w:hAnsiTheme="majorBidi" w:cstheme="majorBidi"/>
          <w:sz w:val="24"/>
          <w:szCs w:val="24"/>
        </w:rPr>
        <w:t>sibilisation aux risques des postes de travail. Chaque responsable hiérarchique doit</w:t>
      </w:r>
      <w:r>
        <w:rPr>
          <w:rFonts w:asciiTheme="majorBidi" w:hAnsiTheme="majorBidi" w:cstheme="majorBidi"/>
          <w:sz w:val="24"/>
          <w:szCs w:val="24"/>
        </w:rPr>
        <w:t xml:space="preserve"> </w:t>
      </w:r>
      <w:r w:rsidRPr="0029638D">
        <w:rPr>
          <w:rFonts w:asciiTheme="majorBidi" w:hAnsiTheme="majorBidi" w:cstheme="majorBidi"/>
          <w:sz w:val="24"/>
          <w:szCs w:val="24"/>
        </w:rPr>
        <w:t>communiquer et expliquer aux personnels sous sa responsabilité les résultats de l’analyse des</w:t>
      </w:r>
      <w:r>
        <w:rPr>
          <w:rFonts w:asciiTheme="majorBidi" w:hAnsiTheme="majorBidi" w:cstheme="majorBidi"/>
          <w:sz w:val="24"/>
          <w:szCs w:val="24"/>
        </w:rPr>
        <w:t xml:space="preserve"> risques </w:t>
      </w:r>
      <w:r>
        <w:rPr>
          <w:rFonts w:ascii="Times New Roman" w:hAnsi="Times New Roman" w:cs="Times New Roman"/>
          <w:sz w:val="24"/>
          <w:szCs w:val="24"/>
        </w:rPr>
        <w:t>[13].</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sz w:val="24"/>
          <w:szCs w:val="24"/>
          <w:rtl/>
        </w:rPr>
        <w:t>6.</w:t>
      </w:r>
      <w:r w:rsidR="00D819A7" w:rsidRPr="00C54515">
        <w:rPr>
          <w:rFonts w:asciiTheme="majorBidi" w:hAnsiTheme="majorBidi" w:cstheme="majorBidi"/>
          <w:b/>
          <w:bCs/>
          <w:sz w:val="24"/>
          <w:szCs w:val="24"/>
        </w:rPr>
        <w:t>6 L’analyse des modes de défaillance de leur effet et de leur criticité (AMDEC)</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sz w:val="24"/>
          <w:szCs w:val="24"/>
          <w:rtl/>
        </w:rPr>
        <w:t>6.</w:t>
      </w:r>
      <w:r w:rsidR="00D819A7" w:rsidRPr="00C54515">
        <w:rPr>
          <w:rFonts w:asciiTheme="majorBidi" w:hAnsiTheme="majorBidi" w:cstheme="majorBidi"/>
          <w:b/>
          <w:bCs/>
          <w:sz w:val="24"/>
          <w:szCs w:val="24"/>
        </w:rPr>
        <w:t>6</w:t>
      </w:r>
      <w:r w:rsidR="00D819A7" w:rsidRPr="00C54515">
        <w:rPr>
          <w:rFonts w:asciiTheme="majorBidi" w:hAnsiTheme="majorBidi" w:cstheme="majorBidi"/>
          <w:b/>
          <w:bCs/>
          <w:sz w:val="24"/>
          <w:szCs w:val="24"/>
          <w:rtl/>
        </w:rPr>
        <w:t>1.</w:t>
      </w:r>
      <w:r w:rsidR="00D819A7" w:rsidRPr="00C54515">
        <w:rPr>
          <w:rFonts w:asciiTheme="majorBidi" w:hAnsiTheme="majorBidi" w:cstheme="majorBidi"/>
          <w:b/>
          <w:bCs/>
          <w:sz w:val="24"/>
          <w:szCs w:val="24"/>
        </w:rPr>
        <w:t xml:space="preserve"> Historique et domaine d’application</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L’Analyse des Modes de Défaillance et de leurs Effets (AMDE) a été employée pour la première fois dans le domaine de l’industrie aéronautique durant les années 1960.</w:t>
      </w:r>
      <w:r>
        <w:rPr>
          <w:rFonts w:asciiTheme="majorBidi" w:hAnsiTheme="majorBidi" w:cstheme="majorBidi"/>
          <w:sz w:val="24"/>
          <w:szCs w:val="24"/>
        </w:rPr>
        <w:t xml:space="preserve"> </w:t>
      </w:r>
      <w:r w:rsidRPr="0029638D">
        <w:rPr>
          <w:rFonts w:asciiTheme="majorBidi" w:hAnsiTheme="majorBidi" w:cstheme="majorBidi"/>
          <w:sz w:val="24"/>
          <w:szCs w:val="24"/>
        </w:rPr>
        <w:t>Son utilisation s’est depuis largement répandue à d’autres secteurs d’activités tels que l’industrie chimique, pétrolière ou le nucléaire.</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b/>
          <w:bCs/>
          <w:sz w:val="24"/>
          <w:szCs w:val="24"/>
        </w:rPr>
      </w:pPr>
      <w:r w:rsidRPr="0029638D">
        <w:rPr>
          <w:rFonts w:asciiTheme="majorBidi" w:hAnsiTheme="majorBidi" w:cstheme="majorBidi"/>
          <w:sz w:val="24"/>
          <w:szCs w:val="24"/>
        </w:rPr>
        <w:t>De fait, elle est essentiellement adaptée à l’étude des défaillances de matériaux et d’équipements et peut s’appliquer aussi bien à des systèmes de technologies différentes (systèmes électriques, mécaniques, hydrauliques…) qu’à des système</w:t>
      </w:r>
      <w:r>
        <w:rPr>
          <w:rFonts w:asciiTheme="majorBidi" w:hAnsiTheme="majorBidi" w:cstheme="majorBidi"/>
          <w:sz w:val="24"/>
          <w:szCs w:val="24"/>
        </w:rPr>
        <w:t xml:space="preserve">s alliant plusieurs techniques </w:t>
      </w:r>
      <w:r w:rsidRPr="001356A1">
        <w:rPr>
          <w:rFonts w:ascii="Times New Roman" w:hAnsi="Times New Roman" w:cs="Times New Roman"/>
          <w:b/>
          <w:bCs/>
          <w:color w:val="0000FF"/>
          <w:sz w:val="24"/>
          <w:szCs w:val="24"/>
        </w:rPr>
        <w:t>[7]</w:t>
      </w:r>
      <w:r>
        <w:rPr>
          <w:rFonts w:ascii="Times New Roman" w:hAnsi="Times New Roman" w:cs="Times New Roman"/>
          <w:sz w:val="24"/>
          <w:szCs w:val="24"/>
        </w:rPr>
        <w:t>.</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sz w:val="24"/>
          <w:szCs w:val="24"/>
          <w:rtl/>
        </w:rPr>
        <w:t>6.</w:t>
      </w:r>
      <w:r w:rsidR="00D819A7" w:rsidRPr="00C54515">
        <w:rPr>
          <w:rFonts w:asciiTheme="majorBidi" w:hAnsiTheme="majorBidi" w:cstheme="majorBidi"/>
          <w:b/>
          <w:bCs/>
          <w:sz w:val="24"/>
          <w:szCs w:val="24"/>
        </w:rPr>
        <w:t>6.</w:t>
      </w:r>
      <w:r w:rsidR="00D819A7" w:rsidRPr="00C54515">
        <w:rPr>
          <w:rFonts w:asciiTheme="majorBidi" w:hAnsiTheme="majorBidi" w:cstheme="majorBidi"/>
          <w:b/>
          <w:bCs/>
          <w:sz w:val="24"/>
          <w:szCs w:val="24"/>
          <w:rtl/>
        </w:rPr>
        <w:t>2</w:t>
      </w:r>
      <w:r w:rsidR="00D819A7" w:rsidRPr="00C54515">
        <w:rPr>
          <w:rFonts w:asciiTheme="majorBidi" w:hAnsiTheme="majorBidi" w:cstheme="majorBidi"/>
          <w:b/>
          <w:bCs/>
          <w:sz w:val="24"/>
          <w:szCs w:val="24"/>
        </w:rPr>
        <w:t xml:space="preserve"> Principe de L’AMDEC</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Recenser les risques potentiels d’erreur (ou les modes de défaillance) et en évaluer les effets puis en analyser les causes</w:t>
      </w:r>
      <w:r w:rsidRPr="0029638D">
        <w:rPr>
          <w:rFonts w:asciiTheme="majorBidi" w:hAnsiTheme="majorBidi" w:cstheme="majorBidi"/>
          <w:b/>
          <w:bCs/>
          <w:sz w:val="24"/>
          <w:szCs w:val="24"/>
        </w:rPr>
        <w:t>.</w:t>
      </w:r>
      <w:r>
        <w:rPr>
          <w:rFonts w:asciiTheme="majorBidi" w:hAnsiTheme="majorBidi" w:cstheme="majorBidi"/>
          <w:b/>
          <w:bCs/>
          <w:sz w:val="24"/>
          <w:szCs w:val="24"/>
        </w:rPr>
        <w:t xml:space="preserve"> </w:t>
      </w:r>
      <w:r w:rsidRPr="0029638D">
        <w:rPr>
          <w:rFonts w:asciiTheme="majorBidi" w:hAnsiTheme="majorBidi" w:cstheme="majorBidi"/>
          <w:sz w:val="24"/>
          <w:szCs w:val="24"/>
        </w:rPr>
        <w:t>L’AMDEC est d’identifier et de hiérarchiser les modes potentiels de défaillance susceptibles de se produire sur un équipement, d’en rechercher les effets sur les fonctions principales des équipements et d’en identifier les causes. Pour la détermination de la criticité des modes de défaillance, l’AMDEC requiert pour chaque mode de défaillance la recherche de la gravité de ses effets, la fréquence de son apparition et la probabilité de sa détectabilité. Quand toutes ces</w:t>
      </w:r>
      <w:r>
        <w:rPr>
          <w:rFonts w:asciiTheme="majorBidi" w:hAnsiTheme="majorBidi" w:cstheme="majorBidi"/>
          <w:sz w:val="24"/>
          <w:szCs w:val="24"/>
        </w:rPr>
        <w:t xml:space="preserve"> </w:t>
      </w:r>
      <w:r w:rsidRPr="0029638D">
        <w:rPr>
          <w:rFonts w:asciiTheme="majorBidi" w:hAnsiTheme="majorBidi" w:cstheme="majorBidi"/>
          <w:sz w:val="24"/>
          <w:szCs w:val="24"/>
        </w:rPr>
        <w:t>informations sont disponibles, différentes méthodes existent pour déduire une valeur de la</w:t>
      </w:r>
      <w:r>
        <w:rPr>
          <w:rFonts w:asciiTheme="majorBidi" w:hAnsiTheme="majorBidi" w:cstheme="majorBidi"/>
          <w:sz w:val="24"/>
          <w:szCs w:val="24"/>
        </w:rPr>
        <w:t xml:space="preserve"> </w:t>
      </w:r>
      <w:r w:rsidRPr="0029638D">
        <w:rPr>
          <w:rFonts w:asciiTheme="majorBidi" w:hAnsiTheme="majorBidi" w:cstheme="majorBidi"/>
          <w:sz w:val="24"/>
          <w:szCs w:val="24"/>
        </w:rPr>
        <w:t>criticité du mode de défaillance. Si la criticité est jugée non acceptable, il est alors impératif de</w:t>
      </w:r>
      <w:r>
        <w:rPr>
          <w:rFonts w:asciiTheme="majorBidi" w:hAnsiTheme="majorBidi" w:cstheme="majorBidi"/>
          <w:sz w:val="24"/>
          <w:szCs w:val="24"/>
        </w:rPr>
        <w:t xml:space="preserve"> </w:t>
      </w:r>
      <w:r w:rsidRPr="0029638D">
        <w:rPr>
          <w:rFonts w:asciiTheme="majorBidi" w:hAnsiTheme="majorBidi" w:cstheme="majorBidi"/>
          <w:sz w:val="24"/>
          <w:szCs w:val="24"/>
        </w:rPr>
        <w:t xml:space="preserve">définir des actions correctives pour pouvoir corriger la gravité nouvelle du mode de défaillance (si cela est effectivement possible), de modifier sa fréquence d’apparition et d’améliorer </w:t>
      </w:r>
      <w:r>
        <w:rPr>
          <w:rFonts w:asciiTheme="majorBidi" w:hAnsiTheme="majorBidi" w:cstheme="majorBidi"/>
          <w:sz w:val="24"/>
          <w:szCs w:val="24"/>
        </w:rPr>
        <w:t xml:space="preserve">éventuellement sa détectabilité </w:t>
      </w:r>
      <w:r w:rsidRPr="001356A1">
        <w:rPr>
          <w:rFonts w:ascii="Times New Roman" w:hAnsi="Times New Roman" w:cs="Times New Roman"/>
          <w:b/>
          <w:bCs/>
          <w:color w:val="0000FF"/>
          <w:sz w:val="24"/>
          <w:szCs w:val="24"/>
        </w:rPr>
        <w:t>[8]</w:t>
      </w:r>
      <w:r>
        <w:rPr>
          <w:rFonts w:ascii="Times New Roman" w:hAnsi="Times New Roman" w:cs="Times New Roman"/>
          <w:sz w:val="24"/>
          <w:szCs w:val="24"/>
        </w:rPr>
        <w:t>.</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sz w:val="24"/>
          <w:szCs w:val="24"/>
          <w:rtl/>
        </w:rPr>
        <w:t>6.</w:t>
      </w:r>
      <w:r w:rsidR="00D819A7" w:rsidRPr="00C54515">
        <w:rPr>
          <w:rFonts w:asciiTheme="majorBidi" w:hAnsiTheme="majorBidi" w:cstheme="majorBidi"/>
          <w:b/>
          <w:bCs/>
          <w:sz w:val="24"/>
          <w:szCs w:val="24"/>
        </w:rPr>
        <w:t>6.3 Les étapes de la méthode AMDEC</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 méthode s’inscrit dans une démarche en huit étapes :</w:t>
      </w:r>
    </w:p>
    <w:p w:rsidR="00D819A7" w:rsidRPr="0029638D" w:rsidRDefault="00D819A7" w:rsidP="00D819A7">
      <w:pPr>
        <w:autoSpaceDE w:val="0"/>
        <w:autoSpaceDN w:val="0"/>
        <w:adjustRightInd w:val="0"/>
        <w:spacing w:before="120" w:after="120" w:line="360" w:lineRule="auto"/>
        <w:jc w:val="center"/>
        <w:rPr>
          <w:rFonts w:asciiTheme="majorBidi" w:hAnsiTheme="majorBidi" w:cstheme="majorBidi"/>
          <w:noProof/>
          <w:sz w:val="24"/>
          <w:szCs w:val="24"/>
        </w:rPr>
      </w:pPr>
      <w:r w:rsidRPr="0029638D">
        <w:rPr>
          <w:rFonts w:asciiTheme="majorBidi" w:hAnsiTheme="majorBidi" w:cstheme="majorBidi"/>
          <w:noProof/>
          <w:sz w:val="24"/>
          <w:szCs w:val="24"/>
          <w:lang w:eastAsia="fr-FR"/>
        </w:rPr>
        <w:lastRenderedPageBreak/>
        <w:drawing>
          <wp:inline distT="0" distB="0" distL="0" distR="0" wp14:anchorId="3DBA9E22" wp14:editId="3B5159EA">
            <wp:extent cx="4291693" cy="3929101"/>
            <wp:effectExtent l="19050" t="0" r="0" b="0"/>
            <wp:docPr id="16" name="Image 16" descr="C:\Users\qompaq\Pictures\schema-AM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qompaq\Pictures\schema-AMDEC.jpg"/>
                    <pic:cNvPicPr>
                      <a:picLocks noChangeAspect="1" noChangeArrowheads="1"/>
                    </pic:cNvPicPr>
                  </pic:nvPicPr>
                  <pic:blipFill>
                    <a:blip r:embed="rId16">
                      <a:extLst>
                        <a:ext uri="{28A0092B-C50C-407E-A947-70E740481C1C}">
                          <a14:useLocalDpi xmlns:a14="http://schemas.microsoft.com/office/drawing/2010/main" val="0"/>
                        </a:ext>
                      </a:extLst>
                    </a:blip>
                    <a:srcRect b="2731"/>
                    <a:stretch>
                      <a:fillRect/>
                    </a:stretch>
                  </pic:blipFill>
                  <pic:spPr bwMode="auto">
                    <a:xfrm>
                      <a:off x="0" y="0"/>
                      <a:ext cx="4291693" cy="3929101"/>
                    </a:xfrm>
                    <a:prstGeom prst="rect">
                      <a:avLst/>
                    </a:prstGeom>
                    <a:noFill/>
                    <a:ln>
                      <a:noFill/>
                    </a:ln>
                  </pic:spPr>
                </pic:pic>
              </a:graphicData>
            </a:graphic>
          </wp:inline>
        </w:drawing>
      </w:r>
    </w:p>
    <w:p w:rsidR="00D819A7" w:rsidRPr="0029638D" w:rsidRDefault="00D819A7" w:rsidP="00D819A7">
      <w:pPr>
        <w:autoSpaceDE w:val="0"/>
        <w:autoSpaceDN w:val="0"/>
        <w:adjustRightInd w:val="0"/>
        <w:spacing w:before="120" w:after="120" w:line="360" w:lineRule="auto"/>
        <w:jc w:val="center"/>
        <w:rPr>
          <w:rFonts w:asciiTheme="majorBidi" w:hAnsiTheme="majorBidi" w:cstheme="majorBidi"/>
          <w:noProof/>
          <w:sz w:val="24"/>
          <w:szCs w:val="24"/>
        </w:rPr>
      </w:pPr>
      <w:r w:rsidRPr="0029638D">
        <w:rPr>
          <w:rFonts w:asciiTheme="majorBidi" w:hAnsiTheme="majorBidi" w:cstheme="majorBidi"/>
          <w:b/>
          <w:bCs/>
          <w:noProof/>
          <w:sz w:val="24"/>
          <w:szCs w:val="24"/>
        </w:rPr>
        <w:t xml:space="preserve">Figure </w:t>
      </w:r>
      <w:r w:rsidR="00C54515">
        <w:rPr>
          <w:rFonts w:asciiTheme="majorBidi" w:hAnsiTheme="majorBidi" w:cstheme="majorBidi"/>
          <w:b/>
          <w:bCs/>
          <w:noProof/>
          <w:sz w:val="24"/>
          <w:szCs w:val="24"/>
        </w:rPr>
        <w:t>1</w:t>
      </w:r>
      <w:r>
        <w:rPr>
          <w:rFonts w:asciiTheme="majorBidi" w:hAnsiTheme="majorBidi" w:cstheme="majorBidi"/>
          <w:b/>
          <w:bCs/>
          <w:noProof/>
          <w:sz w:val="24"/>
          <w:szCs w:val="24"/>
        </w:rPr>
        <w:t xml:space="preserve">.10 </w:t>
      </w:r>
      <w:r w:rsidRPr="0029638D">
        <w:rPr>
          <w:rFonts w:asciiTheme="majorBidi" w:hAnsiTheme="majorBidi" w:cstheme="majorBidi"/>
          <w:noProof/>
          <w:sz w:val="24"/>
          <w:szCs w:val="24"/>
        </w:rPr>
        <w:t xml:space="preserve">: </w:t>
      </w:r>
      <w:r>
        <w:rPr>
          <w:rFonts w:asciiTheme="majorBidi" w:hAnsiTheme="majorBidi" w:cstheme="majorBidi"/>
          <w:noProof/>
          <w:sz w:val="24"/>
          <w:szCs w:val="24"/>
        </w:rPr>
        <w:t>L</w:t>
      </w:r>
      <w:r w:rsidRPr="0029638D">
        <w:rPr>
          <w:rFonts w:asciiTheme="majorBidi" w:hAnsiTheme="majorBidi" w:cstheme="majorBidi"/>
          <w:noProof/>
          <w:sz w:val="24"/>
          <w:szCs w:val="24"/>
        </w:rPr>
        <w:t>a démarche de la méthode AMDEC.</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sz w:val="24"/>
          <w:szCs w:val="24"/>
          <w:rtl/>
        </w:rPr>
        <w:t>6.</w:t>
      </w:r>
      <w:r w:rsidR="00D819A7" w:rsidRPr="00C54515">
        <w:rPr>
          <w:rFonts w:asciiTheme="majorBidi" w:hAnsiTheme="majorBidi" w:cstheme="majorBidi"/>
          <w:b/>
          <w:bCs/>
          <w:sz w:val="24"/>
          <w:szCs w:val="24"/>
        </w:rPr>
        <w:t>6.4 Les avantages et les limites</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L’AMDEC s’avère très efficace lorsqu’elle est mise en œuvre pour l’analyse de défaillances simples d’éléments conduisant à la défaillance globale du système. De par son caractère systématique et sa maille d’étude généralement fine, elle constitue un outil précieux pour l’identification de défaillances potentielles et les moyens d’en limiter les effets ou d’en prévenir l’occurrence.</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Comme elle consiste à examiner chaque mode de défaillance, ses causes et ses effets pour les différents états de fonctionnement du système, l’AMDEC permet d’identifier les modes communs de défaillances pouvant affecter le système étudié. Les modes communs de défaillances correspondent à des événements qui de par leur nature ou la dépendance de certains composants, provoquent simultanément des états de panne sur plusieurs composants du système. Les pertes d’utilités ou des agressions externes majeurs constituent par exemple, en règle générale, des modes communs de défaillance.</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Dans le cas de systèmes particulièrement complexes comptant un grand nombre de composants, l’AMDEC peut être très difficile à mener et particulièrement fastidieuse compte tenu du volume</w:t>
      </w:r>
      <w:r>
        <w:rPr>
          <w:rFonts w:asciiTheme="majorBidi" w:hAnsiTheme="majorBidi" w:cstheme="majorBidi"/>
          <w:sz w:val="24"/>
          <w:szCs w:val="24"/>
        </w:rPr>
        <w:t xml:space="preserve"> </w:t>
      </w:r>
      <w:r w:rsidRPr="0029638D">
        <w:rPr>
          <w:rFonts w:asciiTheme="majorBidi" w:hAnsiTheme="majorBidi" w:cstheme="majorBidi"/>
          <w:sz w:val="24"/>
          <w:szCs w:val="24"/>
        </w:rPr>
        <w:t>important d’informations à traiter. Cette difficulté est décuplée lorsque le système considéré comporte de nombreux états de fonctionnement.</w:t>
      </w:r>
      <w:r>
        <w:rPr>
          <w:rFonts w:asciiTheme="majorBidi" w:hAnsiTheme="majorBidi" w:cstheme="majorBidi"/>
          <w:sz w:val="24"/>
          <w:szCs w:val="24"/>
        </w:rPr>
        <w:t xml:space="preserve"> </w:t>
      </w:r>
      <w:r w:rsidRPr="0029638D">
        <w:rPr>
          <w:rFonts w:asciiTheme="majorBidi" w:hAnsiTheme="majorBidi" w:cstheme="majorBidi"/>
          <w:sz w:val="24"/>
          <w:szCs w:val="24"/>
        </w:rPr>
        <w:t xml:space="preserve">Par ailleurs, l’AMDEC </w:t>
      </w:r>
      <w:r w:rsidRPr="0029638D">
        <w:rPr>
          <w:rFonts w:asciiTheme="majorBidi" w:hAnsiTheme="majorBidi" w:cstheme="majorBidi"/>
          <w:sz w:val="24"/>
          <w:szCs w:val="24"/>
        </w:rPr>
        <w:lastRenderedPageBreak/>
        <w:t>considère des défaillances simples et peut être utilement complétée, selon les besoins de l’analyse, par des méthodes dédiées à l’étude de défaillances multiples comme l’analyse par arb</w:t>
      </w:r>
      <w:r>
        <w:rPr>
          <w:rFonts w:asciiTheme="majorBidi" w:hAnsiTheme="majorBidi" w:cstheme="majorBidi"/>
          <w:sz w:val="24"/>
          <w:szCs w:val="24"/>
        </w:rPr>
        <w:t xml:space="preserve">re des défaillances par exemple </w:t>
      </w:r>
      <w:r w:rsidRPr="001356A1">
        <w:rPr>
          <w:rFonts w:ascii="Times New Roman" w:hAnsi="Times New Roman" w:cs="Times New Roman"/>
          <w:b/>
          <w:bCs/>
          <w:color w:val="0000FF"/>
          <w:sz w:val="24"/>
          <w:szCs w:val="24"/>
        </w:rPr>
        <w:t>[7]</w:t>
      </w:r>
      <w:r>
        <w:rPr>
          <w:rFonts w:ascii="Times New Roman" w:hAnsi="Times New Roman" w:cs="Times New Roman"/>
          <w:sz w:val="24"/>
          <w:szCs w:val="24"/>
        </w:rPr>
        <w:t>.</w:t>
      </w:r>
    </w:p>
    <w:p w:rsidR="00D819A7" w:rsidRPr="009B54CC" w:rsidRDefault="00C54515" w:rsidP="00D819A7">
      <w:pPr>
        <w:autoSpaceDE w:val="0"/>
        <w:autoSpaceDN w:val="0"/>
        <w:adjustRightInd w:val="0"/>
        <w:spacing w:before="240" w:after="120" w:line="360" w:lineRule="auto"/>
        <w:jc w:val="both"/>
        <w:rPr>
          <w:rFonts w:asciiTheme="majorBidi" w:hAnsiTheme="majorBidi" w:cstheme="majorBidi"/>
          <w:b/>
          <w:bCs/>
          <w:i/>
          <w:iCs/>
          <w:noProof/>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noProof/>
          <w:sz w:val="24"/>
          <w:szCs w:val="24"/>
        </w:rPr>
        <w:t>6.7 Arbre de défaillances «AdD» (FaultTree « FT » en anglais)</w:t>
      </w:r>
      <w:r w:rsidR="00D819A7" w:rsidRPr="009B54CC">
        <w:rPr>
          <w:rFonts w:asciiTheme="majorBidi" w:hAnsiTheme="majorBidi" w:cstheme="majorBidi"/>
          <w:b/>
          <w:bCs/>
          <w:i/>
          <w:iCs/>
          <w:noProof/>
          <w:sz w:val="24"/>
          <w:szCs w:val="24"/>
        </w:rPr>
        <w:t> </w:t>
      </w:r>
      <w:r w:rsidR="00D819A7" w:rsidRPr="001356A1">
        <w:rPr>
          <w:rFonts w:ascii="Times New Roman" w:hAnsi="Times New Roman" w:cs="Times New Roman"/>
          <w:b/>
          <w:bCs/>
          <w:color w:val="0000FF"/>
          <w:sz w:val="24"/>
          <w:szCs w:val="24"/>
        </w:rPr>
        <w:t>[13]</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noProof/>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noProof/>
          <w:sz w:val="24"/>
          <w:szCs w:val="24"/>
        </w:rPr>
        <w:t xml:space="preserve">6.7.1 Définition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Un</w:t>
      </w:r>
      <w:r>
        <w:rPr>
          <w:rFonts w:asciiTheme="majorBidi" w:hAnsiTheme="majorBidi" w:cstheme="majorBidi"/>
          <w:sz w:val="24"/>
          <w:szCs w:val="24"/>
        </w:rPr>
        <w:t xml:space="preserve"> </w:t>
      </w:r>
      <w:r w:rsidRPr="0029638D">
        <w:rPr>
          <w:rFonts w:asciiTheme="majorBidi" w:hAnsiTheme="majorBidi" w:cstheme="majorBidi"/>
          <w:sz w:val="24"/>
          <w:szCs w:val="24"/>
        </w:rPr>
        <w:t>arbre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défaillances</w:t>
      </w:r>
      <w:r>
        <w:rPr>
          <w:rFonts w:asciiTheme="majorBidi" w:hAnsiTheme="majorBidi" w:cstheme="majorBidi"/>
          <w:sz w:val="24"/>
          <w:szCs w:val="24"/>
        </w:rPr>
        <w:t xml:space="preserve"> </w:t>
      </w:r>
      <w:r w:rsidRPr="0029638D">
        <w:rPr>
          <w:rFonts w:asciiTheme="majorBidi" w:hAnsiTheme="majorBidi" w:cstheme="majorBidi"/>
          <w:sz w:val="24"/>
          <w:szCs w:val="24"/>
        </w:rPr>
        <w:t>(aussi</w:t>
      </w:r>
      <w:r>
        <w:rPr>
          <w:rFonts w:asciiTheme="majorBidi" w:hAnsiTheme="majorBidi" w:cstheme="majorBidi"/>
          <w:sz w:val="24"/>
          <w:szCs w:val="24"/>
        </w:rPr>
        <w:t xml:space="preserve"> </w:t>
      </w:r>
      <w:r w:rsidRPr="0029638D">
        <w:rPr>
          <w:rFonts w:asciiTheme="majorBidi" w:hAnsiTheme="majorBidi" w:cstheme="majorBidi"/>
          <w:sz w:val="24"/>
          <w:szCs w:val="24"/>
        </w:rPr>
        <w:t>appelé</w:t>
      </w:r>
      <w:r>
        <w:rPr>
          <w:rFonts w:asciiTheme="majorBidi" w:hAnsiTheme="majorBidi" w:cstheme="majorBidi"/>
          <w:sz w:val="24"/>
          <w:szCs w:val="24"/>
        </w:rPr>
        <w:t xml:space="preserve"> </w:t>
      </w:r>
      <w:r w:rsidRPr="0029638D">
        <w:rPr>
          <w:rFonts w:asciiTheme="majorBidi" w:hAnsiTheme="majorBidi" w:cstheme="majorBidi"/>
          <w:sz w:val="24"/>
          <w:szCs w:val="24"/>
        </w:rPr>
        <w:t>arbre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pannes</w:t>
      </w:r>
      <w:r>
        <w:rPr>
          <w:rFonts w:asciiTheme="majorBidi" w:hAnsiTheme="majorBidi" w:cstheme="majorBidi"/>
          <w:sz w:val="24"/>
          <w:szCs w:val="24"/>
        </w:rPr>
        <w:t xml:space="preserve"> </w:t>
      </w:r>
      <w:r w:rsidRPr="0029638D">
        <w:rPr>
          <w:rFonts w:asciiTheme="majorBidi" w:hAnsiTheme="majorBidi" w:cstheme="majorBidi"/>
          <w:sz w:val="24"/>
          <w:szCs w:val="24"/>
        </w:rPr>
        <w:t>ou</w:t>
      </w:r>
      <w:r>
        <w:rPr>
          <w:rFonts w:asciiTheme="majorBidi" w:hAnsiTheme="majorBidi" w:cstheme="majorBidi"/>
          <w:sz w:val="24"/>
          <w:szCs w:val="24"/>
        </w:rPr>
        <w:t xml:space="preserve"> </w:t>
      </w:r>
      <w:r w:rsidRPr="0029638D">
        <w:rPr>
          <w:rFonts w:asciiTheme="majorBidi" w:hAnsiTheme="majorBidi" w:cstheme="majorBidi"/>
          <w:sz w:val="24"/>
          <w:szCs w:val="24"/>
        </w:rPr>
        <w:t>arbre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fautes)</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technique</w:t>
      </w:r>
      <w:r>
        <w:rPr>
          <w:rFonts w:asciiTheme="majorBidi" w:hAnsiTheme="majorBidi" w:cstheme="majorBidi"/>
          <w:sz w:val="24"/>
          <w:szCs w:val="24"/>
        </w:rPr>
        <w:t xml:space="preserve"> </w:t>
      </w:r>
      <w:r w:rsidRPr="0029638D">
        <w:rPr>
          <w:rFonts w:asciiTheme="majorBidi" w:hAnsiTheme="majorBidi" w:cstheme="majorBidi"/>
          <w:sz w:val="24"/>
          <w:szCs w:val="24"/>
        </w:rPr>
        <w:t>d’Ingénierie</w:t>
      </w:r>
      <w:r>
        <w:rPr>
          <w:rFonts w:asciiTheme="majorBidi" w:hAnsiTheme="majorBidi" w:cstheme="majorBidi"/>
          <w:sz w:val="24"/>
          <w:szCs w:val="24"/>
        </w:rPr>
        <w:t xml:space="preserve"> </w:t>
      </w:r>
      <w:r w:rsidRPr="0029638D">
        <w:rPr>
          <w:rFonts w:asciiTheme="majorBidi" w:hAnsiTheme="majorBidi" w:cstheme="majorBidi"/>
          <w:sz w:val="24"/>
          <w:szCs w:val="24"/>
        </w:rPr>
        <w:t>très</w:t>
      </w:r>
      <w:r>
        <w:rPr>
          <w:rFonts w:asciiTheme="majorBidi" w:hAnsiTheme="majorBidi" w:cstheme="majorBidi"/>
          <w:sz w:val="24"/>
          <w:szCs w:val="24"/>
        </w:rPr>
        <w:t xml:space="preserve"> </w:t>
      </w:r>
      <w:r w:rsidRPr="0029638D">
        <w:rPr>
          <w:rFonts w:asciiTheme="majorBidi" w:hAnsiTheme="majorBidi" w:cstheme="majorBidi"/>
          <w:sz w:val="24"/>
          <w:szCs w:val="24"/>
        </w:rPr>
        <w:t>utilisée</w:t>
      </w:r>
      <w:r>
        <w:rPr>
          <w:rFonts w:asciiTheme="majorBidi" w:hAnsiTheme="majorBidi" w:cstheme="majorBidi"/>
          <w:sz w:val="24"/>
          <w:szCs w:val="24"/>
        </w:rPr>
        <w:t xml:space="preserve"> </w:t>
      </w:r>
      <w:r w:rsidRPr="0029638D">
        <w:rPr>
          <w:rFonts w:asciiTheme="majorBidi" w:hAnsiTheme="majorBidi" w:cstheme="majorBidi"/>
          <w:sz w:val="24"/>
          <w:szCs w:val="24"/>
        </w:rPr>
        <w:t>dans</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études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sécurité</w:t>
      </w:r>
      <w:r>
        <w:rPr>
          <w:rFonts w:asciiTheme="majorBidi" w:hAnsiTheme="majorBidi" w:cstheme="majorBidi"/>
          <w:sz w:val="24"/>
          <w:szCs w:val="24"/>
        </w:rPr>
        <w:t xml:space="preserve"> </w:t>
      </w:r>
      <w:r w:rsidRPr="0029638D">
        <w:rPr>
          <w:rFonts w:asciiTheme="majorBidi" w:hAnsiTheme="majorBidi" w:cstheme="majorBidi"/>
          <w:sz w:val="24"/>
          <w:szCs w:val="24"/>
        </w:rPr>
        <w:t>et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fiabilité</w:t>
      </w:r>
      <w:r>
        <w:rPr>
          <w:rFonts w:asciiTheme="majorBidi" w:hAnsiTheme="majorBidi" w:cstheme="majorBidi"/>
          <w:sz w:val="24"/>
          <w:szCs w:val="24"/>
        </w:rPr>
        <w:t xml:space="preserve"> des systèmes statique </w:t>
      </w:r>
      <w:r w:rsidRPr="001356A1">
        <w:rPr>
          <w:rFonts w:ascii="Times New Roman" w:hAnsi="Times New Roman" w:cs="Times New Roman"/>
          <w:b/>
          <w:bCs/>
          <w:color w:val="0000FF"/>
          <w:sz w:val="24"/>
          <w:szCs w:val="24"/>
        </w:rPr>
        <w:t>[13]</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noProof/>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noProof/>
          <w:sz w:val="24"/>
          <w:szCs w:val="24"/>
        </w:rPr>
        <w:t xml:space="preserve">6.7.2 Formalisme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Cette méthode consiste à représenter graphiquement les combinaisons possibles d’évènements qui</w:t>
      </w:r>
      <w:r>
        <w:rPr>
          <w:rFonts w:asciiTheme="majorBidi" w:hAnsiTheme="majorBidi" w:cstheme="majorBidi"/>
          <w:sz w:val="24"/>
          <w:szCs w:val="24"/>
        </w:rPr>
        <w:t xml:space="preserve"> </w:t>
      </w:r>
      <w:r w:rsidRPr="0029638D">
        <w:rPr>
          <w:rFonts w:asciiTheme="majorBidi" w:hAnsiTheme="majorBidi" w:cstheme="majorBidi"/>
          <w:sz w:val="24"/>
          <w:szCs w:val="24"/>
        </w:rPr>
        <w:t>permettent</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réalisation</w:t>
      </w:r>
      <w:r>
        <w:rPr>
          <w:rFonts w:asciiTheme="majorBidi" w:hAnsiTheme="majorBidi" w:cstheme="majorBidi"/>
          <w:sz w:val="24"/>
          <w:szCs w:val="24"/>
        </w:rPr>
        <w:t xml:space="preserve"> </w:t>
      </w:r>
      <w:r w:rsidRPr="0029638D">
        <w:rPr>
          <w:rFonts w:asciiTheme="majorBidi" w:hAnsiTheme="majorBidi" w:cstheme="majorBidi"/>
          <w:sz w:val="24"/>
          <w:szCs w:val="24"/>
        </w:rPr>
        <w:t>d’un</w:t>
      </w:r>
      <w:r>
        <w:rPr>
          <w:rFonts w:asciiTheme="majorBidi" w:hAnsiTheme="majorBidi" w:cstheme="majorBidi"/>
          <w:sz w:val="24"/>
          <w:szCs w:val="24"/>
        </w:rPr>
        <w:t xml:space="preserve"> </w:t>
      </w:r>
      <w:r w:rsidRPr="0029638D">
        <w:rPr>
          <w:rFonts w:asciiTheme="majorBidi" w:hAnsiTheme="majorBidi" w:cstheme="majorBidi"/>
          <w:sz w:val="24"/>
          <w:szCs w:val="24"/>
        </w:rPr>
        <w:t>évènement</w:t>
      </w:r>
      <w:r>
        <w:rPr>
          <w:rFonts w:asciiTheme="majorBidi" w:hAnsiTheme="majorBidi" w:cstheme="majorBidi"/>
          <w:sz w:val="24"/>
          <w:szCs w:val="24"/>
        </w:rPr>
        <w:t xml:space="preserve"> </w:t>
      </w:r>
      <w:r w:rsidRPr="0029638D">
        <w:rPr>
          <w:rFonts w:asciiTheme="majorBidi" w:hAnsiTheme="majorBidi" w:cstheme="majorBidi"/>
          <w:sz w:val="24"/>
          <w:szCs w:val="24"/>
        </w:rPr>
        <w:t>indésirable</w:t>
      </w:r>
      <w:r>
        <w:rPr>
          <w:rFonts w:asciiTheme="majorBidi" w:hAnsiTheme="majorBidi" w:cstheme="majorBidi"/>
          <w:sz w:val="24"/>
          <w:szCs w:val="24"/>
        </w:rPr>
        <w:t xml:space="preserve"> </w:t>
      </w:r>
      <w:r w:rsidRPr="0029638D">
        <w:rPr>
          <w:rFonts w:asciiTheme="majorBidi" w:hAnsiTheme="majorBidi" w:cstheme="majorBidi"/>
          <w:sz w:val="24"/>
          <w:szCs w:val="24"/>
        </w:rPr>
        <w:t>prédéfini</w:t>
      </w:r>
      <w:r>
        <w:rPr>
          <w:rFonts w:asciiTheme="majorBidi" w:hAnsiTheme="majorBidi" w:cstheme="majorBidi"/>
          <w:sz w:val="24"/>
          <w:szCs w:val="24"/>
        </w:rPr>
        <w:t xml:space="preserve"> </w:t>
      </w:r>
      <w:r w:rsidRPr="0029638D">
        <w:rPr>
          <w:rFonts w:asciiTheme="majorBidi" w:hAnsiTheme="majorBidi" w:cstheme="majorBidi"/>
          <w:sz w:val="24"/>
          <w:szCs w:val="24"/>
        </w:rPr>
        <w:t>(appelé</w:t>
      </w:r>
      <w:r>
        <w:rPr>
          <w:rFonts w:asciiTheme="majorBidi" w:hAnsiTheme="majorBidi" w:cstheme="majorBidi"/>
          <w:sz w:val="24"/>
          <w:szCs w:val="24"/>
        </w:rPr>
        <w:t xml:space="preserve"> </w:t>
      </w:r>
      <w:r w:rsidRPr="0029638D">
        <w:rPr>
          <w:rFonts w:asciiTheme="majorBidi" w:hAnsiTheme="majorBidi" w:cstheme="majorBidi"/>
          <w:sz w:val="24"/>
          <w:szCs w:val="24"/>
        </w:rPr>
        <w:t>communément évènement redouté « ER »).</w:t>
      </w:r>
      <w:r>
        <w:rPr>
          <w:rFonts w:asciiTheme="majorBidi" w:hAnsiTheme="majorBidi" w:cstheme="majorBidi"/>
          <w:sz w:val="24"/>
          <w:szCs w:val="24"/>
        </w:rPr>
        <w:t xml:space="preserve"> </w:t>
      </w:r>
      <w:r w:rsidRPr="0029638D">
        <w:rPr>
          <w:rFonts w:asciiTheme="majorBidi" w:hAnsiTheme="majorBidi" w:cstheme="majorBidi"/>
          <w:sz w:val="24"/>
          <w:szCs w:val="24"/>
        </w:rPr>
        <w:t>La représentation graphique met donc en éviden</w:t>
      </w:r>
      <w:r>
        <w:rPr>
          <w:rFonts w:asciiTheme="majorBidi" w:hAnsiTheme="majorBidi" w:cstheme="majorBidi"/>
          <w:sz w:val="24"/>
          <w:szCs w:val="24"/>
        </w:rPr>
        <w:t xml:space="preserve">ce les relations causes à effet </w:t>
      </w:r>
      <w:r w:rsidRPr="001356A1">
        <w:rPr>
          <w:rFonts w:ascii="Times New Roman" w:hAnsi="Times New Roman" w:cs="Times New Roman"/>
          <w:b/>
          <w:bCs/>
          <w:color w:val="0000FF"/>
          <w:sz w:val="24"/>
          <w:szCs w:val="24"/>
        </w:rPr>
        <w:t>[13]</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noProof/>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noProof/>
          <w:sz w:val="24"/>
          <w:szCs w:val="24"/>
        </w:rPr>
        <w:t xml:space="preserve">6.7.3 Modélisation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Cette technique est complétée par un traitement mathématique qui permet la combinaison des défaillances simples ainsi que de leur probabilité d’apparition. Elle est basée sur l’algèbre de Boole relative à la théorie des ensembles. Elle</w:t>
      </w:r>
      <w:r>
        <w:rPr>
          <w:rFonts w:asciiTheme="majorBidi" w:hAnsiTheme="majorBidi" w:cstheme="majorBidi"/>
          <w:sz w:val="24"/>
          <w:szCs w:val="24"/>
        </w:rPr>
        <w:t xml:space="preserve"> </w:t>
      </w:r>
      <w:r w:rsidRPr="0029638D">
        <w:rPr>
          <w:rFonts w:asciiTheme="majorBidi" w:hAnsiTheme="majorBidi" w:cstheme="majorBidi"/>
          <w:sz w:val="24"/>
          <w:szCs w:val="24"/>
        </w:rPr>
        <w:t>permet</w:t>
      </w:r>
      <w:r>
        <w:rPr>
          <w:rFonts w:asciiTheme="majorBidi" w:hAnsiTheme="majorBidi" w:cstheme="majorBidi"/>
          <w:sz w:val="24"/>
          <w:szCs w:val="24"/>
        </w:rPr>
        <w:t xml:space="preserve"> </w:t>
      </w:r>
      <w:r w:rsidRPr="0029638D">
        <w:rPr>
          <w:rFonts w:asciiTheme="majorBidi" w:hAnsiTheme="majorBidi" w:cstheme="majorBidi"/>
          <w:sz w:val="24"/>
          <w:szCs w:val="24"/>
        </w:rPr>
        <w:t>ainsi</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quantifier</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probabilité</w:t>
      </w:r>
      <w:r>
        <w:rPr>
          <w:rFonts w:asciiTheme="majorBidi" w:hAnsiTheme="majorBidi" w:cstheme="majorBidi"/>
          <w:sz w:val="24"/>
          <w:szCs w:val="24"/>
        </w:rPr>
        <w:t xml:space="preserve"> </w:t>
      </w:r>
      <w:r w:rsidRPr="0029638D">
        <w:rPr>
          <w:rFonts w:asciiTheme="majorBidi" w:hAnsiTheme="majorBidi" w:cstheme="majorBidi"/>
          <w:sz w:val="24"/>
          <w:szCs w:val="24"/>
        </w:rPr>
        <w:t>d’occurrence</w:t>
      </w:r>
      <w:r>
        <w:rPr>
          <w:rFonts w:asciiTheme="majorBidi" w:hAnsiTheme="majorBidi" w:cstheme="majorBidi"/>
          <w:sz w:val="24"/>
          <w:szCs w:val="24"/>
        </w:rPr>
        <w:t xml:space="preserve"> </w:t>
      </w:r>
      <w:r w:rsidRPr="0029638D">
        <w:rPr>
          <w:rFonts w:asciiTheme="majorBidi" w:hAnsiTheme="majorBidi" w:cstheme="majorBidi"/>
          <w:sz w:val="24"/>
          <w:szCs w:val="24"/>
        </w:rPr>
        <w:t>d’un</w:t>
      </w:r>
      <w:r>
        <w:rPr>
          <w:rFonts w:asciiTheme="majorBidi" w:hAnsiTheme="majorBidi" w:cstheme="majorBidi"/>
          <w:sz w:val="24"/>
          <w:szCs w:val="24"/>
        </w:rPr>
        <w:t xml:space="preserve"> </w:t>
      </w:r>
      <w:r w:rsidRPr="0029638D">
        <w:rPr>
          <w:rFonts w:asciiTheme="majorBidi" w:hAnsiTheme="majorBidi" w:cstheme="majorBidi"/>
          <w:sz w:val="24"/>
          <w:szCs w:val="24"/>
        </w:rPr>
        <w:t>évènement</w:t>
      </w:r>
      <w:r>
        <w:rPr>
          <w:rFonts w:asciiTheme="majorBidi" w:hAnsiTheme="majorBidi" w:cstheme="majorBidi"/>
          <w:sz w:val="24"/>
          <w:szCs w:val="24"/>
        </w:rPr>
        <w:t xml:space="preserve"> </w:t>
      </w:r>
      <w:r w:rsidRPr="0029638D">
        <w:rPr>
          <w:rFonts w:asciiTheme="majorBidi" w:hAnsiTheme="majorBidi" w:cstheme="majorBidi"/>
          <w:sz w:val="24"/>
          <w:szCs w:val="24"/>
        </w:rPr>
        <w:t>indésirable. Egalement appelé « évènement redou</w:t>
      </w:r>
      <w:r>
        <w:rPr>
          <w:rFonts w:asciiTheme="majorBidi" w:hAnsiTheme="majorBidi" w:cstheme="majorBidi"/>
          <w:sz w:val="24"/>
          <w:szCs w:val="24"/>
        </w:rPr>
        <w:t xml:space="preserve">té » </w:t>
      </w:r>
      <w:r w:rsidRPr="001356A1">
        <w:rPr>
          <w:rFonts w:ascii="Times New Roman" w:hAnsi="Times New Roman" w:cs="Times New Roman"/>
          <w:b/>
          <w:bCs/>
          <w:color w:val="0000FF"/>
          <w:sz w:val="24"/>
          <w:szCs w:val="24"/>
        </w:rPr>
        <w:t>[13]</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noProof/>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noProof/>
          <w:sz w:val="24"/>
          <w:szCs w:val="24"/>
        </w:rPr>
        <w:t xml:space="preserve">6.7.4 Méthodologie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L’arbre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défaillance</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formé</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niveaux</w:t>
      </w:r>
      <w:r>
        <w:rPr>
          <w:rFonts w:asciiTheme="majorBidi" w:hAnsiTheme="majorBidi" w:cstheme="majorBidi"/>
          <w:sz w:val="24"/>
          <w:szCs w:val="24"/>
        </w:rPr>
        <w:t xml:space="preserve"> </w:t>
      </w:r>
      <w:r w:rsidRPr="0029638D">
        <w:rPr>
          <w:rFonts w:asciiTheme="majorBidi" w:hAnsiTheme="majorBidi" w:cstheme="majorBidi"/>
          <w:sz w:val="24"/>
          <w:szCs w:val="24"/>
        </w:rPr>
        <w:t>successifs</w:t>
      </w:r>
      <w:r>
        <w:rPr>
          <w:rFonts w:asciiTheme="majorBidi" w:hAnsiTheme="majorBidi" w:cstheme="majorBidi"/>
          <w:sz w:val="24"/>
          <w:szCs w:val="24"/>
        </w:rPr>
        <w:t xml:space="preserve"> </w:t>
      </w:r>
      <w:r w:rsidRPr="0029638D">
        <w:rPr>
          <w:rFonts w:asciiTheme="majorBidi" w:hAnsiTheme="majorBidi" w:cstheme="majorBidi"/>
          <w:sz w:val="24"/>
          <w:szCs w:val="24"/>
        </w:rPr>
        <w:t>d’évènements</w:t>
      </w:r>
      <w:r>
        <w:rPr>
          <w:rFonts w:asciiTheme="majorBidi" w:hAnsiTheme="majorBidi" w:cstheme="majorBidi"/>
          <w:sz w:val="24"/>
          <w:szCs w:val="24"/>
        </w:rPr>
        <w:t xml:space="preserve"> </w:t>
      </w:r>
      <w:r w:rsidRPr="0029638D">
        <w:rPr>
          <w:rFonts w:asciiTheme="majorBidi" w:hAnsiTheme="majorBidi" w:cstheme="majorBidi"/>
          <w:sz w:val="24"/>
          <w:szCs w:val="24"/>
        </w:rPr>
        <w:t>qui</w:t>
      </w:r>
      <w:r>
        <w:rPr>
          <w:rFonts w:asciiTheme="majorBidi" w:hAnsiTheme="majorBidi" w:cstheme="majorBidi"/>
          <w:sz w:val="24"/>
          <w:szCs w:val="24"/>
        </w:rPr>
        <w:t xml:space="preserve"> </w:t>
      </w:r>
      <w:r w:rsidRPr="0029638D">
        <w:rPr>
          <w:rFonts w:asciiTheme="majorBidi" w:hAnsiTheme="majorBidi" w:cstheme="majorBidi"/>
          <w:sz w:val="24"/>
          <w:szCs w:val="24"/>
        </w:rPr>
        <w:t>s’articulent</w:t>
      </w:r>
      <w:r>
        <w:rPr>
          <w:rFonts w:asciiTheme="majorBidi" w:hAnsiTheme="majorBidi" w:cstheme="majorBidi"/>
          <w:sz w:val="24"/>
          <w:szCs w:val="24"/>
        </w:rPr>
        <w:t xml:space="preserve"> </w:t>
      </w:r>
      <w:r w:rsidRPr="0029638D">
        <w:rPr>
          <w:rFonts w:asciiTheme="majorBidi" w:hAnsiTheme="majorBidi" w:cstheme="majorBidi"/>
          <w:sz w:val="24"/>
          <w:szCs w:val="24"/>
        </w:rPr>
        <w:t>par l’intermédiaire des portes (initialement logique). En adoptant cette</w:t>
      </w:r>
      <w:r>
        <w:rPr>
          <w:rFonts w:asciiTheme="majorBidi" w:hAnsiTheme="majorBidi" w:cstheme="majorBidi"/>
          <w:sz w:val="24"/>
          <w:szCs w:val="24"/>
        </w:rPr>
        <w:t xml:space="preserve"> </w:t>
      </w:r>
      <w:r w:rsidRPr="0029638D">
        <w:rPr>
          <w:rFonts w:asciiTheme="majorBidi" w:hAnsiTheme="majorBidi" w:cstheme="majorBidi"/>
          <w:sz w:val="24"/>
          <w:szCs w:val="24"/>
        </w:rPr>
        <w:t>représentation et la logique déductive (allant des effets vers les causes) et booléenne,</w:t>
      </w:r>
      <w:r>
        <w:rPr>
          <w:rFonts w:asciiTheme="majorBidi" w:hAnsiTheme="majorBidi" w:cstheme="majorBidi"/>
          <w:sz w:val="24"/>
          <w:szCs w:val="24"/>
        </w:rPr>
        <w:t xml:space="preserve"> </w:t>
      </w:r>
      <w:r w:rsidRPr="0029638D">
        <w:rPr>
          <w:rFonts w:asciiTheme="majorBidi" w:hAnsiTheme="majorBidi" w:cstheme="majorBidi"/>
          <w:sz w:val="24"/>
          <w:szCs w:val="24"/>
        </w:rPr>
        <w:t>il</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possible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remonter</w:t>
      </w:r>
      <w:r>
        <w:rPr>
          <w:rFonts w:asciiTheme="majorBidi" w:hAnsiTheme="majorBidi" w:cstheme="majorBidi"/>
          <w:sz w:val="24"/>
          <w:szCs w:val="24"/>
        </w:rPr>
        <w:t xml:space="preserve"> </w:t>
      </w:r>
      <w:r w:rsidRPr="0029638D">
        <w:rPr>
          <w:rFonts w:asciiTheme="majorBidi" w:hAnsiTheme="majorBidi" w:cstheme="majorBidi"/>
          <w:sz w:val="24"/>
          <w:szCs w:val="24"/>
        </w:rPr>
        <w:t>d’effets</w:t>
      </w:r>
      <w:r>
        <w:rPr>
          <w:rFonts w:asciiTheme="majorBidi" w:hAnsiTheme="majorBidi" w:cstheme="majorBidi"/>
          <w:sz w:val="24"/>
          <w:szCs w:val="24"/>
        </w:rPr>
        <w:t xml:space="preserve"> </w:t>
      </w:r>
      <w:r w:rsidRPr="0029638D">
        <w:rPr>
          <w:rFonts w:asciiTheme="majorBidi" w:hAnsiTheme="majorBidi" w:cstheme="majorBidi"/>
          <w:sz w:val="24"/>
          <w:szCs w:val="24"/>
        </w:rPr>
        <w:t>en</w:t>
      </w:r>
      <w:r>
        <w:rPr>
          <w:rFonts w:asciiTheme="majorBidi" w:hAnsiTheme="majorBidi" w:cstheme="majorBidi"/>
          <w:sz w:val="24"/>
          <w:szCs w:val="24"/>
        </w:rPr>
        <w:t xml:space="preserve"> </w:t>
      </w:r>
      <w:r w:rsidRPr="0029638D">
        <w:rPr>
          <w:rFonts w:asciiTheme="majorBidi" w:hAnsiTheme="majorBidi" w:cstheme="majorBidi"/>
          <w:sz w:val="24"/>
          <w:szCs w:val="24"/>
        </w:rPr>
        <w:t>causes</w:t>
      </w:r>
      <w:r>
        <w:rPr>
          <w:rFonts w:asciiTheme="majorBidi" w:hAnsiTheme="majorBidi" w:cstheme="majorBidi"/>
          <w:sz w:val="24"/>
          <w:szCs w:val="24"/>
        </w:rPr>
        <w:t xml:space="preserve"> </w:t>
      </w:r>
      <w:r w:rsidRPr="0029638D">
        <w:rPr>
          <w:rFonts w:asciiTheme="majorBidi" w:hAnsiTheme="majorBidi" w:cstheme="majorBidi"/>
          <w:sz w:val="24"/>
          <w:szCs w:val="24"/>
        </w:rPr>
        <w:t>de l’évènement</w:t>
      </w:r>
      <w:r>
        <w:rPr>
          <w:rFonts w:asciiTheme="majorBidi" w:hAnsiTheme="majorBidi" w:cstheme="majorBidi"/>
          <w:sz w:val="24"/>
          <w:szCs w:val="24"/>
        </w:rPr>
        <w:t xml:space="preserve"> </w:t>
      </w:r>
      <w:r w:rsidRPr="0029638D">
        <w:rPr>
          <w:rFonts w:asciiTheme="majorBidi" w:hAnsiTheme="majorBidi" w:cstheme="majorBidi"/>
          <w:sz w:val="24"/>
          <w:szCs w:val="24"/>
        </w:rPr>
        <w:t>indésirable</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des évènements de base indépendants entre eux</w:t>
      </w:r>
      <w:r>
        <w:rPr>
          <w:rFonts w:asciiTheme="majorBidi" w:hAnsiTheme="majorBidi" w:cstheme="majorBidi"/>
          <w:sz w:val="24"/>
          <w:szCs w:val="24"/>
        </w:rPr>
        <w:t xml:space="preserve"> et probabilistes </w:t>
      </w:r>
      <w:r w:rsidRPr="001356A1">
        <w:rPr>
          <w:rFonts w:ascii="Times New Roman" w:hAnsi="Times New Roman" w:cs="Times New Roman"/>
          <w:b/>
          <w:bCs/>
          <w:color w:val="0000FF"/>
          <w:sz w:val="24"/>
          <w:szCs w:val="24"/>
        </w:rPr>
        <w:t>[13]</w:t>
      </w:r>
      <w:r>
        <w:rPr>
          <w:rFonts w:ascii="Times New Roman" w:hAnsi="Times New Roman" w:cs="Times New Roman"/>
          <w:sz w:val="24"/>
          <w:szCs w:val="24"/>
        </w:rPr>
        <w:t>.</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noProof/>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noProof/>
          <w:sz w:val="24"/>
          <w:szCs w:val="24"/>
        </w:rPr>
        <w:t xml:space="preserve">6.7.5 Généralités et description de l’arbre de défaillance </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noProof/>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noProof/>
          <w:sz w:val="24"/>
          <w:szCs w:val="24"/>
        </w:rPr>
        <w:t xml:space="preserve">6.7.5.1 Introduction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Lorsqu’il s’agit d’étudier les défaillances d’un système, l’arbre de défaillance s’appuie sur une analyse</w:t>
      </w:r>
      <w:r>
        <w:rPr>
          <w:rFonts w:asciiTheme="majorBidi" w:hAnsiTheme="majorBidi" w:cstheme="majorBidi"/>
          <w:sz w:val="24"/>
          <w:szCs w:val="24"/>
        </w:rPr>
        <w:t xml:space="preserve"> </w:t>
      </w:r>
      <w:r w:rsidRPr="0029638D">
        <w:rPr>
          <w:rFonts w:asciiTheme="majorBidi" w:hAnsiTheme="majorBidi" w:cstheme="majorBidi"/>
          <w:sz w:val="24"/>
          <w:szCs w:val="24"/>
        </w:rPr>
        <w:t>dysfonctionnelle</w:t>
      </w:r>
      <w:r>
        <w:rPr>
          <w:rFonts w:asciiTheme="majorBidi" w:hAnsiTheme="majorBidi" w:cstheme="majorBidi"/>
          <w:sz w:val="24"/>
          <w:szCs w:val="24"/>
        </w:rPr>
        <w:t xml:space="preserve"> </w:t>
      </w:r>
      <w:r w:rsidRPr="0029638D">
        <w:rPr>
          <w:rFonts w:asciiTheme="majorBidi" w:hAnsiTheme="majorBidi" w:cstheme="majorBidi"/>
          <w:sz w:val="24"/>
          <w:szCs w:val="24"/>
        </w:rPr>
        <w:t>d’un</w:t>
      </w:r>
      <w:r>
        <w:rPr>
          <w:rFonts w:asciiTheme="majorBidi" w:hAnsiTheme="majorBidi" w:cstheme="majorBidi"/>
          <w:sz w:val="24"/>
          <w:szCs w:val="24"/>
        </w:rPr>
        <w:t xml:space="preserve"> </w:t>
      </w:r>
      <w:r w:rsidRPr="0029638D">
        <w:rPr>
          <w:rFonts w:asciiTheme="majorBidi" w:hAnsiTheme="majorBidi" w:cstheme="majorBidi"/>
          <w:sz w:val="24"/>
          <w:szCs w:val="24"/>
        </w:rPr>
        <w:t>système</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réaliser</w:t>
      </w:r>
      <w:r>
        <w:rPr>
          <w:rFonts w:asciiTheme="majorBidi" w:hAnsiTheme="majorBidi" w:cstheme="majorBidi"/>
          <w:sz w:val="24"/>
          <w:szCs w:val="24"/>
        </w:rPr>
        <w:t xml:space="preserve"> </w:t>
      </w:r>
      <w:r w:rsidRPr="0029638D">
        <w:rPr>
          <w:rFonts w:asciiTheme="majorBidi" w:hAnsiTheme="majorBidi" w:cstheme="majorBidi"/>
          <w:sz w:val="24"/>
          <w:szCs w:val="24"/>
        </w:rPr>
        <w:t>préalablement :</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analyse</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modes</w:t>
      </w:r>
      <w:r>
        <w:rPr>
          <w:rFonts w:asciiTheme="majorBidi" w:hAnsiTheme="majorBidi" w:cstheme="majorBidi"/>
          <w:sz w:val="24"/>
          <w:szCs w:val="24"/>
        </w:rPr>
        <w:t xml:space="preserve"> </w:t>
      </w:r>
      <w:r w:rsidRPr="0029638D">
        <w:rPr>
          <w:rFonts w:asciiTheme="majorBidi" w:hAnsiTheme="majorBidi" w:cstheme="majorBidi"/>
          <w:sz w:val="24"/>
          <w:szCs w:val="24"/>
        </w:rPr>
        <w:t>de défaillances et de leurs effets</w:t>
      </w:r>
      <w:r>
        <w:rPr>
          <w:rFonts w:asciiTheme="majorBidi" w:hAnsiTheme="majorBidi" w:cstheme="majorBidi"/>
          <w:sz w:val="24"/>
          <w:szCs w:val="24"/>
        </w:rPr>
        <w:t xml:space="preserve"> </w:t>
      </w:r>
      <w:r w:rsidRPr="0029638D">
        <w:rPr>
          <w:rFonts w:asciiTheme="majorBidi" w:hAnsiTheme="majorBidi" w:cstheme="majorBidi"/>
          <w:sz w:val="24"/>
          <w:szCs w:val="24"/>
        </w:rPr>
        <w:t>(AMDE). Cette méthode inductive allant des causes</w:t>
      </w:r>
      <w:r>
        <w:rPr>
          <w:rFonts w:asciiTheme="majorBidi" w:hAnsiTheme="majorBidi" w:cstheme="majorBidi"/>
          <w:sz w:val="24"/>
          <w:szCs w:val="24"/>
        </w:rPr>
        <w:t xml:space="preserve"> </w:t>
      </w:r>
      <w:r w:rsidRPr="0029638D">
        <w:rPr>
          <w:rFonts w:asciiTheme="majorBidi" w:hAnsiTheme="majorBidi" w:cstheme="majorBidi"/>
          <w:sz w:val="24"/>
          <w:szCs w:val="24"/>
        </w:rPr>
        <w:lastRenderedPageBreak/>
        <w:t>aux effets apparaît</w:t>
      </w:r>
      <w:r>
        <w:rPr>
          <w:rFonts w:asciiTheme="majorBidi" w:hAnsiTheme="majorBidi" w:cstheme="majorBidi"/>
          <w:sz w:val="24"/>
          <w:szCs w:val="24"/>
        </w:rPr>
        <w:t xml:space="preserve"> </w:t>
      </w:r>
      <w:r w:rsidRPr="0029638D">
        <w:rPr>
          <w:rFonts w:asciiTheme="majorBidi" w:hAnsiTheme="majorBidi" w:cstheme="majorBidi"/>
          <w:sz w:val="24"/>
          <w:szCs w:val="24"/>
        </w:rPr>
        <w:t>donc</w:t>
      </w:r>
      <w:r>
        <w:rPr>
          <w:rFonts w:asciiTheme="majorBidi" w:hAnsiTheme="majorBidi" w:cstheme="majorBidi"/>
          <w:sz w:val="24"/>
          <w:szCs w:val="24"/>
        </w:rPr>
        <w:t xml:space="preserve"> </w:t>
      </w:r>
      <w:r w:rsidRPr="0029638D">
        <w:rPr>
          <w:rFonts w:asciiTheme="majorBidi" w:hAnsiTheme="majorBidi" w:cstheme="majorBidi"/>
          <w:sz w:val="24"/>
          <w:szCs w:val="24"/>
        </w:rPr>
        <w:t>comme</w:t>
      </w:r>
      <w:r>
        <w:rPr>
          <w:rFonts w:asciiTheme="majorBidi" w:hAnsiTheme="majorBidi" w:cstheme="majorBidi"/>
          <w:sz w:val="24"/>
          <w:szCs w:val="24"/>
        </w:rPr>
        <w:t xml:space="preserve"> </w:t>
      </w:r>
      <w:r w:rsidRPr="0029638D">
        <w:rPr>
          <w:rFonts w:asciiTheme="majorBidi" w:hAnsiTheme="majorBidi" w:cstheme="majorBidi"/>
          <w:sz w:val="24"/>
          <w:szCs w:val="24"/>
        </w:rPr>
        <w:t>préalable</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construction</w:t>
      </w:r>
      <w:r>
        <w:rPr>
          <w:rFonts w:asciiTheme="majorBidi" w:hAnsiTheme="majorBidi" w:cstheme="majorBidi"/>
          <w:sz w:val="24"/>
          <w:szCs w:val="24"/>
        </w:rPr>
        <w:t xml:space="preserve"> </w:t>
      </w:r>
      <w:r w:rsidRPr="0029638D">
        <w:rPr>
          <w:rFonts w:asciiTheme="majorBidi" w:hAnsiTheme="majorBidi" w:cstheme="majorBidi"/>
          <w:sz w:val="24"/>
          <w:szCs w:val="24"/>
        </w:rPr>
        <w:t>d’un</w:t>
      </w:r>
      <w:r>
        <w:rPr>
          <w:rFonts w:asciiTheme="majorBidi" w:hAnsiTheme="majorBidi" w:cstheme="majorBidi"/>
          <w:sz w:val="24"/>
          <w:szCs w:val="24"/>
        </w:rPr>
        <w:t xml:space="preserve"> </w:t>
      </w:r>
      <w:r w:rsidRPr="0029638D">
        <w:rPr>
          <w:rFonts w:asciiTheme="majorBidi" w:hAnsiTheme="majorBidi" w:cstheme="majorBidi"/>
          <w:sz w:val="24"/>
          <w:szCs w:val="24"/>
        </w:rPr>
        <w:t>arbre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défaillance</w:t>
      </w:r>
      <w:r>
        <w:rPr>
          <w:rFonts w:asciiTheme="majorBidi" w:hAnsiTheme="majorBidi" w:cstheme="majorBidi"/>
          <w:sz w:val="24"/>
          <w:szCs w:val="24"/>
        </w:rPr>
        <w:t xml:space="preserve"> </w:t>
      </w:r>
      <w:r w:rsidRPr="0029638D">
        <w:rPr>
          <w:rFonts w:asciiTheme="majorBidi" w:hAnsiTheme="majorBidi" w:cstheme="majorBidi"/>
          <w:sz w:val="24"/>
          <w:szCs w:val="24"/>
        </w:rPr>
        <w:t>puisque l’identification des composants et de leurs modes de défaillance est généralement utilisée au dernier niveau d’un arbre.</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L’analyse par arbre de défaillance et le diagramme de fiabilité sont des méthodes pratiques à condition que les évènements de base soit faiblement dépendant. Dans</w:t>
      </w:r>
      <w:r>
        <w:rPr>
          <w:rFonts w:asciiTheme="majorBidi" w:hAnsiTheme="majorBidi" w:cstheme="majorBidi"/>
          <w:sz w:val="24"/>
          <w:szCs w:val="24"/>
        </w:rPr>
        <w:t xml:space="preserve"> </w:t>
      </w:r>
      <w:r w:rsidRPr="0029638D">
        <w:rPr>
          <w:rFonts w:asciiTheme="majorBidi" w:hAnsiTheme="majorBidi" w:cstheme="majorBidi"/>
          <w:sz w:val="24"/>
          <w:szCs w:val="24"/>
        </w:rPr>
        <w:t>le cas contraire,</w:t>
      </w:r>
      <w:r>
        <w:rPr>
          <w:rFonts w:asciiTheme="majorBidi" w:hAnsiTheme="majorBidi" w:cstheme="majorBidi"/>
          <w:sz w:val="24"/>
          <w:szCs w:val="24"/>
        </w:rPr>
        <w:t xml:space="preserve"> </w:t>
      </w:r>
      <w:r w:rsidRPr="0029638D">
        <w:rPr>
          <w:rFonts w:asciiTheme="majorBidi" w:hAnsiTheme="majorBidi" w:cstheme="majorBidi"/>
          <w:sz w:val="24"/>
          <w:szCs w:val="24"/>
        </w:rPr>
        <w:t>ces techniques deviennent caduques et il est nécessaire d’employer une technique plus appropriée reposant sur un modèle dynamiq</w:t>
      </w:r>
      <w:r>
        <w:rPr>
          <w:rFonts w:asciiTheme="majorBidi" w:hAnsiTheme="majorBidi" w:cstheme="majorBidi"/>
          <w:sz w:val="24"/>
          <w:szCs w:val="24"/>
        </w:rPr>
        <w:t xml:space="preserve">ue comme un processus de MARKOV </w:t>
      </w:r>
      <w:r w:rsidRPr="001356A1">
        <w:rPr>
          <w:rFonts w:ascii="Times New Roman" w:hAnsi="Times New Roman" w:cs="Times New Roman"/>
          <w:b/>
          <w:bCs/>
          <w:color w:val="0000FF"/>
          <w:sz w:val="24"/>
          <w:szCs w:val="24"/>
        </w:rPr>
        <w:t>[13]</w:t>
      </w:r>
      <w:r>
        <w:rPr>
          <w:rFonts w:ascii="Times New Roman" w:hAnsi="Times New Roman" w:cs="Times New Roman"/>
          <w:sz w:val="24"/>
          <w:szCs w:val="24"/>
        </w:rPr>
        <w:t>.</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noProof/>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noProof/>
          <w:sz w:val="24"/>
          <w:szCs w:val="24"/>
        </w:rPr>
        <w:t xml:space="preserve">6.7.5.2 Utilités des arbres de défaillances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Les arbres de défaillances sont utilisés dans l’ingénierie de sûreté des industries « à risque » et peuvent être utilisés comme un outil d’évaluation de la conception, ils permettent d’identifier les scénarios conduisant à des accidents dans les phases amont du cycle de vie d’un système et peuvent éviter des changements de conception autant plus coûteux qu’ils sont tardifs.</w:t>
      </w:r>
      <w:r>
        <w:rPr>
          <w:rFonts w:asciiTheme="majorBidi" w:hAnsiTheme="majorBidi" w:cstheme="majorBidi"/>
          <w:sz w:val="24"/>
          <w:szCs w:val="24"/>
        </w:rPr>
        <w:t xml:space="preserve"> </w:t>
      </w:r>
      <w:r w:rsidRPr="0029638D">
        <w:rPr>
          <w:rFonts w:asciiTheme="majorBidi" w:hAnsiTheme="majorBidi" w:cstheme="majorBidi"/>
          <w:sz w:val="24"/>
          <w:szCs w:val="24"/>
        </w:rPr>
        <w:t>Ils peuvent aussi être utilisés comme un outil de diagnostic, prévoyant la ou les défaillances des composants la ou les plus probables lors</w:t>
      </w:r>
      <w:r>
        <w:rPr>
          <w:rFonts w:asciiTheme="majorBidi" w:hAnsiTheme="majorBidi" w:cstheme="majorBidi"/>
          <w:sz w:val="24"/>
          <w:szCs w:val="24"/>
        </w:rPr>
        <w:t xml:space="preserve"> de la défaillance d’un système </w:t>
      </w:r>
      <w:r w:rsidRPr="001356A1">
        <w:rPr>
          <w:rFonts w:ascii="Times New Roman" w:hAnsi="Times New Roman" w:cs="Times New Roman"/>
          <w:b/>
          <w:bCs/>
          <w:color w:val="0000FF"/>
          <w:sz w:val="24"/>
          <w:szCs w:val="24"/>
        </w:rPr>
        <w:t>[13]</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noProof/>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noProof/>
          <w:sz w:val="24"/>
          <w:szCs w:val="24"/>
        </w:rPr>
        <w:t xml:space="preserve">6.7.5.3 Représentation de la méthode de l’arbre de défaillances </w:t>
      </w:r>
    </w:p>
    <w:p w:rsidR="00D819A7" w:rsidRPr="009B54CC" w:rsidRDefault="00D819A7" w:rsidP="00D819A7">
      <w:pPr>
        <w:pStyle w:val="Paragraphedeliste"/>
        <w:numPr>
          <w:ilvl w:val="0"/>
          <w:numId w:val="23"/>
        </w:numPr>
        <w:autoSpaceDE w:val="0"/>
        <w:autoSpaceDN w:val="0"/>
        <w:adjustRightInd w:val="0"/>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L</w:t>
      </w:r>
      <w:r w:rsidRPr="009B54CC">
        <w:rPr>
          <w:rFonts w:ascii="Times New Roman" w:hAnsi="Times New Roman" w:cs="Times New Roman"/>
          <w:sz w:val="24"/>
          <w:szCs w:val="24"/>
        </w:rPr>
        <w:t>a ligne la plus haute ne comporte que l’évènement dont on cherche à décrire comment il peut se produire.</w:t>
      </w:r>
    </w:p>
    <w:p w:rsidR="00D819A7" w:rsidRPr="009B54CC" w:rsidRDefault="00D819A7" w:rsidP="00D819A7">
      <w:pPr>
        <w:pStyle w:val="Paragraphedeliste"/>
        <w:numPr>
          <w:ilvl w:val="0"/>
          <w:numId w:val="23"/>
        </w:numPr>
        <w:autoSpaceDE w:val="0"/>
        <w:autoSpaceDN w:val="0"/>
        <w:adjustRightInd w:val="0"/>
        <w:spacing w:before="120" w:after="120" w:line="360" w:lineRule="auto"/>
        <w:jc w:val="both"/>
        <w:rPr>
          <w:rFonts w:asciiTheme="majorBidi" w:hAnsiTheme="majorBidi" w:cstheme="majorBidi"/>
          <w:sz w:val="24"/>
          <w:szCs w:val="24"/>
        </w:rPr>
      </w:pPr>
      <w:r w:rsidRPr="009B54CC">
        <w:rPr>
          <w:rFonts w:ascii="Times New Roman" w:hAnsi="Times New Roman" w:cs="Times New Roman"/>
          <w:sz w:val="24"/>
          <w:szCs w:val="24"/>
        </w:rPr>
        <w:t>Chaque ligne détaille</w:t>
      </w:r>
      <w:r>
        <w:rPr>
          <w:rFonts w:ascii="Times New Roman" w:hAnsi="Times New Roman" w:cs="Times New Roman"/>
          <w:sz w:val="24"/>
          <w:szCs w:val="24"/>
        </w:rPr>
        <w:t xml:space="preserve"> </w:t>
      </w:r>
      <w:r w:rsidRPr="009B54CC">
        <w:rPr>
          <w:rFonts w:ascii="Times New Roman" w:hAnsi="Times New Roman" w:cs="Times New Roman"/>
          <w:sz w:val="24"/>
          <w:szCs w:val="24"/>
        </w:rPr>
        <w:t>la ligne supérieure en présentan</w:t>
      </w:r>
      <w:r w:rsidRPr="009B54CC">
        <w:rPr>
          <w:rFonts w:asciiTheme="majorBidi" w:hAnsiTheme="majorBidi" w:cstheme="majorBidi"/>
          <w:sz w:val="24"/>
          <w:szCs w:val="24"/>
        </w:rPr>
        <w:t>t les combinaisons susceptibles de produire l’évènement de la ligne supérieure auquel elles sont rattachées.</w:t>
      </w:r>
    </w:p>
    <w:p w:rsidR="00D819A7" w:rsidRPr="009B54CC" w:rsidRDefault="00D819A7" w:rsidP="00D819A7">
      <w:pPr>
        <w:pStyle w:val="Paragraphedeliste"/>
        <w:numPr>
          <w:ilvl w:val="0"/>
          <w:numId w:val="23"/>
        </w:numPr>
        <w:autoSpaceDE w:val="0"/>
        <w:autoSpaceDN w:val="0"/>
        <w:adjustRightInd w:val="0"/>
        <w:spacing w:before="120" w:after="120" w:line="360" w:lineRule="auto"/>
        <w:jc w:val="both"/>
        <w:rPr>
          <w:rFonts w:ascii="Times New Roman" w:hAnsi="Times New Roman" w:cs="Times New Roman"/>
          <w:sz w:val="24"/>
          <w:szCs w:val="24"/>
        </w:rPr>
      </w:pPr>
      <w:r w:rsidRPr="009B54CC">
        <w:rPr>
          <w:rFonts w:ascii="Times New Roman" w:hAnsi="Times New Roman" w:cs="Times New Roman"/>
          <w:sz w:val="24"/>
          <w:szCs w:val="24"/>
        </w:rPr>
        <w:t>Les relations sont représentées par des liens logiques, dont la plupart sont des « p</w:t>
      </w:r>
      <w:r>
        <w:rPr>
          <w:rFonts w:ascii="Times New Roman" w:hAnsi="Times New Roman" w:cs="Times New Roman"/>
          <w:sz w:val="24"/>
          <w:szCs w:val="24"/>
        </w:rPr>
        <w:t xml:space="preserve">ortes OU » et des « portes ET » </w:t>
      </w:r>
      <w:r w:rsidRPr="001356A1">
        <w:rPr>
          <w:rFonts w:ascii="Times New Roman" w:hAnsi="Times New Roman" w:cs="Times New Roman"/>
          <w:b/>
          <w:bCs/>
          <w:color w:val="0000FF"/>
          <w:sz w:val="24"/>
          <w:szCs w:val="24"/>
        </w:rPr>
        <w:t>[13]</w:t>
      </w:r>
      <w:r>
        <w:rPr>
          <w:rFonts w:ascii="Times New Roman" w:hAnsi="Times New Roman" w:cs="Times New Roman"/>
          <w:sz w:val="24"/>
          <w:szCs w:val="24"/>
        </w:rPr>
        <w:t>.</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noProof/>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noProof/>
          <w:sz w:val="24"/>
          <w:szCs w:val="24"/>
        </w:rPr>
        <w:t xml:space="preserve">6.7.5.4 Méthodologie de la méthode arbre de défaillances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9B54CC">
        <w:rPr>
          <w:rFonts w:asciiTheme="majorBidi" w:hAnsiTheme="majorBidi" w:cstheme="majorBidi"/>
          <w:b/>
          <w:bCs/>
          <w:i/>
          <w:iCs/>
          <w:sz w:val="24"/>
          <w:szCs w:val="24"/>
        </w:rPr>
        <w:t>Démarche:</w:t>
      </w:r>
      <w:r>
        <w:rPr>
          <w:rFonts w:asciiTheme="majorBidi" w:hAnsiTheme="majorBidi" w:cstheme="majorBidi"/>
          <w:sz w:val="24"/>
          <w:szCs w:val="24"/>
        </w:rPr>
        <w:t xml:space="preserve"> </w:t>
      </w:r>
      <w:r w:rsidRPr="0029638D">
        <w:rPr>
          <w:rFonts w:asciiTheme="majorBidi" w:hAnsiTheme="majorBidi" w:cstheme="majorBidi"/>
          <w:sz w:val="24"/>
          <w:szCs w:val="24"/>
        </w:rPr>
        <w:t>L’arbre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défaillance</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méthode</w:t>
      </w:r>
      <w:r>
        <w:rPr>
          <w:rFonts w:asciiTheme="majorBidi" w:hAnsiTheme="majorBidi" w:cstheme="majorBidi"/>
          <w:sz w:val="24"/>
          <w:szCs w:val="24"/>
        </w:rPr>
        <w:t xml:space="preserve"> </w:t>
      </w:r>
      <w:r w:rsidRPr="0029638D">
        <w:rPr>
          <w:rFonts w:asciiTheme="majorBidi" w:hAnsiTheme="majorBidi" w:cstheme="majorBidi"/>
          <w:sz w:val="24"/>
          <w:szCs w:val="24"/>
        </w:rPr>
        <w:t>déductive,</w:t>
      </w:r>
      <w:r>
        <w:rPr>
          <w:rFonts w:asciiTheme="majorBidi" w:hAnsiTheme="majorBidi" w:cstheme="majorBidi"/>
          <w:sz w:val="24"/>
          <w:szCs w:val="24"/>
        </w:rPr>
        <w:t xml:space="preserve"> </w:t>
      </w:r>
      <w:r w:rsidRPr="0029638D">
        <w:rPr>
          <w:rFonts w:asciiTheme="majorBidi" w:hAnsiTheme="majorBidi" w:cstheme="majorBidi"/>
          <w:sz w:val="24"/>
          <w:szCs w:val="24"/>
        </w:rPr>
        <w:t>qui</w:t>
      </w:r>
      <w:r>
        <w:rPr>
          <w:rFonts w:asciiTheme="majorBidi" w:hAnsiTheme="majorBidi" w:cstheme="majorBidi"/>
          <w:sz w:val="24"/>
          <w:szCs w:val="24"/>
        </w:rPr>
        <w:t xml:space="preserve"> </w:t>
      </w:r>
      <w:r w:rsidRPr="0029638D">
        <w:rPr>
          <w:rFonts w:asciiTheme="majorBidi" w:hAnsiTheme="majorBidi" w:cstheme="majorBidi"/>
          <w:sz w:val="24"/>
          <w:szCs w:val="24"/>
        </w:rPr>
        <w:t>fournit</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démarche systématique pour identifier les causes d’un évènement unique intitulé évènement redouté.</w:t>
      </w:r>
      <w:r>
        <w:rPr>
          <w:rFonts w:asciiTheme="majorBidi" w:hAnsiTheme="majorBidi" w:cstheme="majorBidi"/>
          <w:sz w:val="24"/>
          <w:szCs w:val="24"/>
        </w:rPr>
        <w:t xml:space="preserve"> </w:t>
      </w:r>
      <w:r w:rsidRPr="0029638D">
        <w:rPr>
          <w:rFonts w:asciiTheme="majorBidi" w:hAnsiTheme="majorBidi" w:cstheme="majorBidi"/>
          <w:sz w:val="24"/>
          <w:szCs w:val="24"/>
        </w:rPr>
        <w:t>Le point de départ de la construction de l’arbre est l’évènement redouté lui-même (également appelé évènement du sommet). Il est essentiel qu’il soit unique et bien identifier. A partir de là,</w:t>
      </w:r>
      <w:r>
        <w:rPr>
          <w:rFonts w:asciiTheme="majorBidi" w:hAnsiTheme="majorBidi" w:cstheme="majorBidi"/>
          <w:sz w:val="24"/>
          <w:szCs w:val="24"/>
        </w:rPr>
        <w:t xml:space="preserve"> </w:t>
      </w:r>
      <w:r w:rsidRPr="0029638D">
        <w:rPr>
          <w:rFonts w:asciiTheme="majorBidi" w:hAnsiTheme="majorBidi" w:cstheme="majorBidi"/>
          <w:sz w:val="24"/>
          <w:szCs w:val="24"/>
        </w:rPr>
        <w:t>le</w:t>
      </w:r>
      <w:r>
        <w:rPr>
          <w:rFonts w:asciiTheme="majorBidi" w:hAnsiTheme="majorBidi" w:cstheme="majorBidi"/>
          <w:sz w:val="24"/>
          <w:szCs w:val="24"/>
        </w:rPr>
        <w:t xml:space="preserve"> </w:t>
      </w:r>
      <w:r w:rsidRPr="0029638D">
        <w:rPr>
          <w:rFonts w:asciiTheme="majorBidi" w:hAnsiTheme="majorBidi" w:cstheme="majorBidi"/>
          <w:sz w:val="24"/>
          <w:szCs w:val="24"/>
        </w:rPr>
        <w:t>principe</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définir</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niveaux</w:t>
      </w:r>
      <w:r>
        <w:rPr>
          <w:rFonts w:asciiTheme="majorBidi" w:hAnsiTheme="majorBidi" w:cstheme="majorBidi"/>
          <w:sz w:val="24"/>
          <w:szCs w:val="24"/>
        </w:rPr>
        <w:t xml:space="preserve"> </w:t>
      </w:r>
      <w:r w:rsidRPr="0029638D">
        <w:rPr>
          <w:rFonts w:asciiTheme="majorBidi" w:hAnsiTheme="majorBidi" w:cstheme="majorBidi"/>
          <w:sz w:val="24"/>
          <w:szCs w:val="24"/>
        </w:rPr>
        <w:t>successifs</w:t>
      </w:r>
      <w:r>
        <w:rPr>
          <w:rFonts w:asciiTheme="majorBidi" w:hAnsiTheme="majorBidi" w:cstheme="majorBidi"/>
          <w:sz w:val="24"/>
          <w:szCs w:val="24"/>
        </w:rPr>
        <w:t xml:space="preserve"> </w:t>
      </w:r>
      <w:r w:rsidRPr="0029638D">
        <w:rPr>
          <w:rFonts w:asciiTheme="majorBidi" w:hAnsiTheme="majorBidi" w:cstheme="majorBidi"/>
          <w:sz w:val="24"/>
          <w:szCs w:val="24"/>
        </w:rPr>
        <w:t>d’évènements</w:t>
      </w:r>
      <w:r>
        <w:rPr>
          <w:rFonts w:asciiTheme="majorBidi" w:hAnsiTheme="majorBidi" w:cstheme="majorBidi"/>
          <w:sz w:val="24"/>
          <w:szCs w:val="24"/>
        </w:rPr>
        <w:t xml:space="preserve"> </w:t>
      </w:r>
      <w:r w:rsidRPr="0029638D">
        <w:rPr>
          <w:rFonts w:asciiTheme="majorBidi" w:hAnsiTheme="majorBidi" w:cstheme="majorBidi"/>
          <w:sz w:val="24"/>
          <w:szCs w:val="24"/>
        </w:rPr>
        <w:t>tels</w:t>
      </w:r>
      <w:r>
        <w:rPr>
          <w:rFonts w:asciiTheme="majorBidi" w:hAnsiTheme="majorBidi" w:cstheme="majorBidi"/>
          <w:sz w:val="24"/>
          <w:szCs w:val="24"/>
        </w:rPr>
        <w:t xml:space="preserve"> </w:t>
      </w:r>
      <w:r w:rsidRPr="0029638D">
        <w:rPr>
          <w:rFonts w:asciiTheme="majorBidi" w:hAnsiTheme="majorBidi" w:cstheme="majorBidi"/>
          <w:sz w:val="24"/>
          <w:szCs w:val="24"/>
        </w:rPr>
        <w:t>que</w:t>
      </w:r>
      <w:r>
        <w:rPr>
          <w:rFonts w:asciiTheme="majorBidi" w:hAnsiTheme="majorBidi" w:cstheme="majorBidi"/>
          <w:sz w:val="24"/>
          <w:szCs w:val="24"/>
        </w:rPr>
        <w:t xml:space="preserve"> </w:t>
      </w:r>
      <w:r w:rsidRPr="0029638D">
        <w:rPr>
          <w:rFonts w:asciiTheme="majorBidi" w:hAnsiTheme="majorBidi" w:cstheme="majorBidi"/>
          <w:sz w:val="24"/>
          <w:szCs w:val="24"/>
        </w:rPr>
        <w:t>chacun</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 xml:space="preserve">une conséquence d’un ou plusieurs évènements du niveau inférieur.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La démarche est la suivante :</w:t>
      </w:r>
    </w:p>
    <w:p w:rsidR="00D819A7" w:rsidRPr="00541449" w:rsidRDefault="00D819A7" w:rsidP="00D819A7">
      <w:pPr>
        <w:pStyle w:val="Paragraphedeliste"/>
        <w:numPr>
          <w:ilvl w:val="0"/>
          <w:numId w:val="21"/>
        </w:numPr>
        <w:autoSpaceDE w:val="0"/>
        <w:autoSpaceDN w:val="0"/>
        <w:adjustRightInd w:val="0"/>
        <w:spacing w:before="120" w:after="120" w:line="360" w:lineRule="auto"/>
        <w:jc w:val="both"/>
        <w:rPr>
          <w:rFonts w:asciiTheme="majorBidi" w:hAnsiTheme="majorBidi" w:cstheme="majorBidi"/>
          <w:sz w:val="24"/>
          <w:szCs w:val="24"/>
        </w:rPr>
      </w:pPr>
      <w:r w:rsidRPr="00541449">
        <w:rPr>
          <w:rFonts w:ascii="Times New Roman" w:hAnsi="Times New Roman" w:cs="Times New Roman"/>
          <w:sz w:val="24"/>
          <w:szCs w:val="24"/>
        </w:rPr>
        <w:t>Pour</w:t>
      </w:r>
      <w:r>
        <w:rPr>
          <w:rFonts w:ascii="Times New Roman" w:hAnsi="Times New Roman" w:cs="Times New Roman"/>
          <w:sz w:val="24"/>
          <w:szCs w:val="24"/>
        </w:rPr>
        <w:t xml:space="preserve"> </w:t>
      </w:r>
      <w:r w:rsidRPr="00541449">
        <w:rPr>
          <w:rFonts w:ascii="Times New Roman" w:hAnsi="Times New Roman" w:cs="Times New Roman"/>
          <w:sz w:val="24"/>
          <w:szCs w:val="24"/>
        </w:rPr>
        <w:t>chaque</w:t>
      </w:r>
      <w:r>
        <w:rPr>
          <w:rFonts w:ascii="Times New Roman" w:hAnsi="Times New Roman" w:cs="Times New Roman"/>
          <w:sz w:val="24"/>
          <w:szCs w:val="24"/>
        </w:rPr>
        <w:t xml:space="preserve"> </w:t>
      </w:r>
      <w:r w:rsidRPr="00541449">
        <w:rPr>
          <w:rFonts w:ascii="Times New Roman" w:hAnsi="Times New Roman" w:cs="Times New Roman"/>
          <w:sz w:val="24"/>
          <w:szCs w:val="24"/>
        </w:rPr>
        <w:t>évènement</w:t>
      </w:r>
      <w:r>
        <w:rPr>
          <w:rFonts w:ascii="Times New Roman" w:hAnsi="Times New Roman" w:cs="Times New Roman"/>
          <w:sz w:val="24"/>
          <w:szCs w:val="24"/>
        </w:rPr>
        <w:t xml:space="preserve"> </w:t>
      </w:r>
      <w:r w:rsidRPr="00541449">
        <w:rPr>
          <w:rFonts w:ascii="Times New Roman" w:hAnsi="Times New Roman" w:cs="Times New Roman"/>
          <w:sz w:val="24"/>
          <w:szCs w:val="24"/>
        </w:rPr>
        <w:t>d’un</w:t>
      </w:r>
      <w:r>
        <w:rPr>
          <w:rFonts w:ascii="Times New Roman" w:hAnsi="Times New Roman" w:cs="Times New Roman"/>
          <w:sz w:val="24"/>
          <w:szCs w:val="24"/>
        </w:rPr>
        <w:t xml:space="preserve"> </w:t>
      </w:r>
      <w:r w:rsidRPr="00541449">
        <w:rPr>
          <w:rFonts w:ascii="Times New Roman" w:hAnsi="Times New Roman" w:cs="Times New Roman"/>
          <w:sz w:val="24"/>
          <w:szCs w:val="24"/>
        </w:rPr>
        <w:t>niveau</w:t>
      </w:r>
      <w:r>
        <w:rPr>
          <w:rFonts w:ascii="Times New Roman" w:hAnsi="Times New Roman" w:cs="Times New Roman"/>
          <w:sz w:val="24"/>
          <w:szCs w:val="24"/>
        </w:rPr>
        <w:t xml:space="preserve"> </w:t>
      </w:r>
      <w:r w:rsidRPr="00541449">
        <w:rPr>
          <w:rFonts w:ascii="Times New Roman" w:hAnsi="Times New Roman" w:cs="Times New Roman"/>
          <w:sz w:val="24"/>
          <w:szCs w:val="24"/>
        </w:rPr>
        <w:t>donné,</w:t>
      </w:r>
      <w:r>
        <w:rPr>
          <w:rFonts w:ascii="Times New Roman" w:hAnsi="Times New Roman" w:cs="Times New Roman"/>
          <w:sz w:val="24"/>
          <w:szCs w:val="24"/>
        </w:rPr>
        <w:t xml:space="preserve"> </w:t>
      </w:r>
      <w:r w:rsidRPr="00541449">
        <w:rPr>
          <w:rFonts w:ascii="Times New Roman" w:hAnsi="Times New Roman" w:cs="Times New Roman"/>
          <w:sz w:val="24"/>
          <w:szCs w:val="24"/>
        </w:rPr>
        <w:t>le</w:t>
      </w:r>
      <w:r>
        <w:rPr>
          <w:rFonts w:ascii="Times New Roman" w:hAnsi="Times New Roman" w:cs="Times New Roman"/>
          <w:sz w:val="24"/>
          <w:szCs w:val="24"/>
        </w:rPr>
        <w:t xml:space="preserve"> </w:t>
      </w:r>
      <w:r w:rsidRPr="00541449">
        <w:rPr>
          <w:rFonts w:ascii="Times New Roman" w:hAnsi="Times New Roman" w:cs="Times New Roman"/>
          <w:sz w:val="24"/>
          <w:szCs w:val="24"/>
        </w:rPr>
        <w:t>but</w:t>
      </w:r>
      <w:r>
        <w:rPr>
          <w:rFonts w:ascii="Times New Roman" w:hAnsi="Times New Roman" w:cs="Times New Roman"/>
          <w:sz w:val="24"/>
          <w:szCs w:val="24"/>
        </w:rPr>
        <w:t xml:space="preserve"> </w:t>
      </w:r>
      <w:r w:rsidRPr="00541449">
        <w:rPr>
          <w:rFonts w:ascii="Times New Roman" w:hAnsi="Times New Roman" w:cs="Times New Roman"/>
          <w:sz w:val="24"/>
          <w:szCs w:val="24"/>
        </w:rPr>
        <w:t>est</w:t>
      </w:r>
      <w:r>
        <w:rPr>
          <w:rFonts w:ascii="Times New Roman" w:hAnsi="Times New Roman" w:cs="Times New Roman"/>
          <w:sz w:val="24"/>
          <w:szCs w:val="24"/>
        </w:rPr>
        <w:t xml:space="preserve"> </w:t>
      </w:r>
      <w:r w:rsidRPr="00541449">
        <w:rPr>
          <w:rFonts w:ascii="Times New Roman" w:hAnsi="Times New Roman" w:cs="Times New Roman"/>
          <w:sz w:val="24"/>
          <w:szCs w:val="24"/>
        </w:rPr>
        <w:t>d’identifier</w:t>
      </w:r>
      <w:r>
        <w:rPr>
          <w:rFonts w:ascii="Times New Roman" w:hAnsi="Times New Roman" w:cs="Times New Roman"/>
          <w:sz w:val="24"/>
          <w:szCs w:val="24"/>
        </w:rPr>
        <w:t xml:space="preserve"> </w:t>
      </w:r>
      <w:r w:rsidRPr="00541449">
        <w:rPr>
          <w:rFonts w:ascii="Times New Roman" w:hAnsi="Times New Roman" w:cs="Times New Roman"/>
          <w:sz w:val="24"/>
          <w:szCs w:val="24"/>
        </w:rPr>
        <w:t>l’ensemble</w:t>
      </w:r>
      <w:r>
        <w:rPr>
          <w:rFonts w:ascii="Times New Roman" w:hAnsi="Times New Roman" w:cs="Times New Roman"/>
          <w:sz w:val="24"/>
          <w:szCs w:val="24"/>
        </w:rPr>
        <w:t xml:space="preserve"> </w:t>
      </w:r>
      <w:r w:rsidRPr="00541449">
        <w:rPr>
          <w:rFonts w:ascii="Times New Roman" w:hAnsi="Times New Roman" w:cs="Times New Roman"/>
          <w:sz w:val="24"/>
          <w:szCs w:val="24"/>
        </w:rPr>
        <w:t>des évènements</w:t>
      </w:r>
      <w:r>
        <w:rPr>
          <w:rFonts w:ascii="Times New Roman" w:hAnsi="Times New Roman" w:cs="Times New Roman"/>
          <w:sz w:val="24"/>
          <w:szCs w:val="24"/>
        </w:rPr>
        <w:t xml:space="preserve"> </w:t>
      </w:r>
      <w:r w:rsidRPr="00541449">
        <w:rPr>
          <w:rFonts w:ascii="Times New Roman" w:hAnsi="Times New Roman" w:cs="Times New Roman"/>
          <w:sz w:val="24"/>
          <w:szCs w:val="24"/>
        </w:rPr>
        <w:t>immédiats</w:t>
      </w:r>
      <w:r>
        <w:rPr>
          <w:rFonts w:ascii="Times New Roman" w:hAnsi="Times New Roman" w:cs="Times New Roman"/>
          <w:sz w:val="24"/>
          <w:szCs w:val="24"/>
        </w:rPr>
        <w:t xml:space="preserve"> </w:t>
      </w:r>
      <w:r w:rsidRPr="00541449">
        <w:rPr>
          <w:rFonts w:ascii="Times New Roman" w:hAnsi="Times New Roman" w:cs="Times New Roman"/>
          <w:sz w:val="24"/>
          <w:szCs w:val="24"/>
        </w:rPr>
        <w:t>nécessaires</w:t>
      </w:r>
      <w:r>
        <w:rPr>
          <w:rFonts w:ascii="Times New Roman" w:hAnsi="Times New Roman" w:cs="Times New Roman"/>
          <w:sz w:val="24"/>
          <w:szCs w:val="24"/>
        </w:rPr>
        <w:t xml:space="preserve"> </w:t>
      </w:r>
      <w:r w:rsidRPr="00541449">
        <w:rPr>
          <w:rFonts w:ascii="Times New Roman" w:hAnsi="Times New Roman" w:cs="Times New Roman"/>
          <w:sz w:val="24"/>
          <w:szCs w:val="24"/>
        </w:rPr>
        <w:t>et</w:t>
      </w:r>
      <w:r>
        <w:rPr>
          <w:rFonts w:ascii="Times New Roman" w:hAnsi="Times New Roman" w:cs="Times New Roman"/>
          <w:sz w:val="24"/>
          <w:szCs w:val="24"/>
        </w:rPr>
        <w:t xml:space="preserve"> </w:t>
      </w:r>
      <w:r w:rsidRPr="00541449">
        <w:rPr>
          <w:rFonts w:ascii="Times New Roman" w:hAnsi="Times New Roman" w:cs="Times New Roman"/>
          <w:sz w:val="24"/>
          <w:szCs w:val="24"/>
        </w:rPr>
        <w:t>suffisants</w:t>
      </w:r>
      <w:r>
        <w:rPr>
          <w:rFonts w:ascii="Times New Roman" w:hAnsi="Times New Roman" w:cs="Times New Roman"/>
          <w:sz w:val="24"/>
          <w:szCs w:val="24"/>
        </w:rPr>
        <w:t xml:space="preserve"> </w:t>
      </w:r>
      <w:r w:rsidRPr="00541449">
        <w:rPr>
          <w:rFonts w:ascii="Times New Roman" w:hAnsi="Times New Roman" w:cs="Times New Roman"/>
          <w:sz w:val="24"/>
          <w:szCs w:val="24"/>
        </w:rPr>
        <w:t>à</w:t>
      </w:r>
      <w:r>
        <w:rPr>
          <w:rFonts w:ascii="Times New Roman" w:hAnsi="Times New Roman" w:cs="Times New Roman"/>
          <w:sz w:val="24"/>
          <w:szCs w:val="24"/>
        </w:rPr>
        <w:t xml:space="preserve"> </w:t>
      </w:r>
      <w:r w:rsidRPr="00541449">
        <w:rPr>
          <w:rFonts w:ascii="Times New Roman" w:hAnsi="Times New Roman" w:cs="Times New Roman"/>
          <w:sz w:val="24"/>
          <w:szCs w:val="24"/>
        </w:rPr>
        <w:t>sa</w:t>
      </w:r>
      <w:r>
        <w:rPr>
          <w:rFonts w:ascii="Times New Roman" w:hAnsi="Times New Roman" w:cs="Times New Roman"/>
          <w:sz w:val="24"/>
          <w:szCs w:val="24"/>
        </w:rPr>
        <w:t xml:space="preserve"> </w:t>
      </w:r>
      <w:r w:rsidRPr="00541449">
        <w:rPr>
          <w:rFonts w:ascii="Times New Roman" w:hAnsi="Times New Roman" w:cs="Times New Roman"/>
          <w:sz w:val="24"/>
          <w:szCs w:val="24"/>
        </w:rPr>
        <w:t>réalisation.</w:t>
      </w:r>
      <w:r>
        <w:rPr>
          <w:rFonts w:ascii="Times New Roman" w:hAnsi="Times New Roman" w:cs="Times New Roman"/>
          <w:sz w:val="24"/>
          <w:szCs w:val="24"/>
        </w:rPr>
        <w:t xml:space="preserve"> </w:t>
      </w:r>
      <w:r w:rsidRPr="00541449">
        <w:rPr>
          <w:rFonts w:ascii="Times New Roman" w:hAnsi="Times New Roman" w:cs="Times New Roman"/>
          <w:sz w:val="24"/>
          <w:szCs w:val="24"/>
        </w:rPr>
        <w:t>Des</w:t>
      </w:r>
      <w:r>
        <w:rPr>
          <w:rFonts w:ascii="Times New Roman" w:hAnsi="Times New Roman" w:cs="Times New Roman"/>
          <w:sz w:val="24"/>
          <w:szCs w:val="24"/>
        </w:rPr>
        <w:t xml:space="preserve"> </w:t>
      </w:r>
      <w:r w:rsidRPr="00541449">
        <w:rPr>
          <w:rFonts w:ascii="Times New Roman" w:hAnsi="Times New Roman" w:cs="Times New Roman"/>
          <w:sz w:val="24"/>
          <w:szCs w:val="24"/>
        </w:rPr>
        <w:t xml:space="preserve">opérateurs </w:t>
      </w:r>
      <w:r w:rsidRPr="00541449">
        <w:rPr>
          <w:rFonts w:ascii="Times New Roman" w:hAnsi="Times New Roman" w:cs="Times New Roman"/>
          <w:sz w:val="24"/>
          <w:szCs w:val="24"/>
        </w:rPr>
        <w:lastRenderedPageBreak/>
        <w:t>logiques (portes) permettent de définir précisément les liens entre l</w:t>
      </w:r>
      <w:r w:rsidRPr="00541449">
        <w:rPr>
          <w:rFonts w:asciiTheme="majorBidi" w:hAnsiTheme="majorBidi" w:cstheme="majorBidi"/>
          <w:sz w:val="24"/>
          <w:szCs w:val="24"/>
        </w:rPr>
        <w:t>es évènements des différents niveaux.</w:t>
      </w:r>
    </w:p>
    <w:p w:rsidR="00D819A7" w:rsidRPr="00541449" w:rsidRDefault="00D819A7" w:rsidP="00D819A7">
      <w:pPr>
        <w:pStyle w:val="Paragraphedeliste"/>
        <w:numPr>
          <w:ilvl w:val="0"/>
          <w:numId w:val="21"/>
        </w:numPr>
        <w:autoSpaceDE w:val="0"/>
        <w:autoSpaceDN w:val="0"/>
        <w:adjustRightInd w:val="0"/>
        <w:spacing w:before="120" w:after="120" w:line="360" w:lineRule="auto"/>
        <w:jc w:val="both"/>
        <w:rPr>
          <w:rFonts w:asciiTheme="majorBidi" w:hAnsiTheme="majorBidi" w:cstheme="majorBidi"/>
          <w:sz w:val="24"/>
          <w:szCs w:val="24"/>
        </w:rPr>
      </w:pPr>
      <w:r w:rsidRPr="00541449">
        <w:rPr>
          <w:rFonts w:ascii="Times New Roman" w:hAnsi="Times New Roman" w:cs="Times New Roman"/>
          <w:sz w:val="24"/>
          <w:szCs w:val="24"/>
        </w:rPr>
        <w:t xml:space="preserve">Le processus déductif est poursuivi niveau par niveau </w:t>
      </w:r>
      <w:r w:rsidRPr="00541449">
        <w:rPr>
          <w:rFonts w:asciiTheme="majorBidi" w:hAnsiTheme="majorBidi" w:cstheme="majorBidi"/>
          <w:sz w:val="24"/>
          <w:szCs w:val="24"/>
        </w:rPr>
        <w:t xml:space="preserve">jusqu’à ce que les spécialistes concernés ne jugent pas nécessaire de décomposer des évènements en combinaison d’évènements de niveaux inférieurs, notamment parce qu’ils disposent d’une valeur de probabilité d’occurrence de l’évènement analysé.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Ces</w:t>
      </w:r>
      <w:r>
        <w:rPr>
          <w:rFonts w:asciiTheme="majorBidi" w:hAnsiTheme="majorBidi" w:cstheme="majorBidi"/>
          <w:sz w:val="24"/>
          <w:szCs w:val="24"/>
        </w:rPr>
        <w:t xml:space="preserve"> </w:t>
      </w:r>
      <w:r w:rsidRPr="0029638D">
        <w:rPr>
          <w:rFonts w:asciiTheme="majorBidi" w:hAnsiTheme="majorBidi" w:cstheme="majorBidi"/>
          <w:sz w:val="24"/>
          <w:szCs w:val="24"/>
        </w:rPr>
        <w:t>évènements</w:t>
      </w:r>
      <w:r>
        <w:rPr>
          <w:rFonts w:asciiTheme="majorBidi" w:hAnsiTheme="majorBidi" w:cstheme="majorBidi"/>
          <w:sz w:val="24"/>
          <w:szCs w:val="24"/>
        </w:rPr>
        <w:t xml:space="preserve"> </w:t>
      </w:r>
      <w:r w:rsidRPr="0029638D">
        <w:rPr>
          <w:rFonts w:asciiTheme="majorBidi" w:hAnsiTheme="majorBidi" w:cstheme="majorBidi"/>
          <w:sz w:val="24"/>
          <w:szCs w:val="24"/>
        </w:rPr>
        <w:t>non</w:t>
      </w:r>
      <w:r>
        <w:rPr>
          <w:rFonts w:asciiTheme="majorBidi" w:hAnsiTheme="majorBidi" w:cstheme="majorBidi"/>
          <w:sz w:val="24"/>
          <w:szCs w:val="24"/>
        </w:rPr>
        <w:t xml:space="preserve"> </w:t>
      </w:r>
      <w:r w:rsidRPr="0029638D">
        <w:rPr>
          <w:rFonts w:asciiTheme="majorBidi" w:hAnsiTheme="majorBidi" w:cstheme="majorBidi"/>
          <w:sz w:val="24"/>
          <w:szCs w:val="24"/>
        </w:rPr>
        <w:t>décomposés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l’arbre</w:t>
      </w:r>
      <w:r>
        <w:rPr>
          <w:rFonts w:asciiTheme="majorBidi" w:hAnsiTheme="majorBidi" w:cstheme="majorBidi"/>
          <w:sz w:val="24"/>
          <w:szCs w:val="24"/>
        </w:rPr>
        <w:t xml:space="preserve"> </w:t>
      </w:r>
      <w:r w:rsidRPr="0029638D">
        <w:rPr>
          <w:rFonts w:asciiTheme="majorBidi" w:hAnsiTheme="majorBidi" w:cstheme="majorBidi"/>
          <w:sz w:val="24"/>
          <w:szCs w:val="24"/>
        </w:rPr>
        <w:t>sont</w:t>
      </w:r>
      <w:r>
        <w:rPr>
          <w:rFonts w:asciiTheme="majorBidi" w:hAnsiTheme="majorBidi" w:cstheme="majorBidi"/>
          <w:sz w:val="24"/>
          <w:szCs w:val="24"/>
        </w:rPr>
        <w:t xml:space="preserve"> </w:t>
      </w:r>
      <w:r w:rsidRPr="0029638D">
        <w:rPr>
          <w:rFonts w:asciiTheme="majorBidi" w:hAnsiTheme="majorBidi" w:cstheme="majorBidi"/>
          <w:sz w:val="24"/>
          <w:szCs w:val="24"/>
        </w:rPr>
        <w:t>appelés</w:t>
      </w:r>
      <w:r>
        <w:rPr>
          <w:rFonts w:asciiTheme="majorBidi" w:hAnsiTheme="majorBidi" w:cstheme="majorBidi"/>
          <w:sz w:val="24"/>
          <w:szCs w:val="24"/>
        </w:rPr>
        <w:t xml:space="preserve"> </w:t>
      </w:r>
      <w:r w:rsidRPr="0029638D">
        <w:rPr>
          <w:rFonts w:asciiTheme="majorBidi" w:hAnsiTheme="majorBidi" w:cstheme="majorBidi"/>
          <w:sz w:val="24"/>
          <w:szCs w:val="24"/>
        </w:rPr>
        <w:t>évènements</w:t>
      </w:r>
      <w:r>
        <w:rPr>
          <w:rFonts w:asciiTheme="majorBidi" w:hAnsiTheme="majorBidi" w:cstheme="majorBidi"/>
          <w:sz w:val="24"/>
          <w:szCs w:val="24"/>
        </w:rPr>
        <w:t xml:space="preserve"> </w:t>
      </w:r>
      <w:r w:rsidRPr="0029638D">
        <w:rPr>
          <w:rFonts w:asciiTheme="majorBidi" w:hAnsiTheme="majorBidi" w:cstheme="majorBidi"/>
          <w:sz w:val="24"/>
          <w:szCs w:val="24"/>
        </w:rPr>
        <w:t>élémentaires (ou évènements de bases).</w:t>
      </w:r>
      <w:r>
        <w:rPr>
          <w:rFonts w:asciiTheme="majorBidi" w:hAnsiTheme="majorBidi" w:cstheme="majorBidi"/>
          <w:sz w:val="24"/>
          <w:szCs w:val="24"/>
        </w:rPr>
        <w:t xml:space="preserve"> </w:t>
      </w:r>
      <w:r w:rsidRPr="0029638D">
        <w:rPr>
          <w:rFonts w:asciiTheme="majorBidi" w:hAnsiTheme="majorBidi" w:cstheme="majorBidi"/>
          <w:sz w:val="24"/>
          <w:szCs w:val="24"/>
        </w:rPr>
        <w:t>Notons que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a)</w:t>
      </w:r>
      <w:r>
        <w:rPr>
          <w:rFonts w:asciiTheme="majorBidi" w:hAnsiTheme="majorBidi" w:cstheme="majorBidi"/>
          <w:sz w:val="24"/>
          <w:szCs w:val="24"/>
        </w:rPr>
        <w:t xml:space="preserve"> </w:t>
      </w:r>
      <w:r w:rsidRPr="0029638D">
        <w:rPr>
          <w:rFonts w:asciiTheme="majorBidi" w:hAnsiTheme="majorBidi" w:cstheme="majorBidi"/>
          <w:sz w:val="24"/>
          <w:szCs w:val="24"/>
        </w:rPr>
        <w:t>Il est nécessaire que les évènements soient indépendants entre eux.</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b)</w:t>
      </w:r>
      <w:r>
        <w:rPr>
          <w:rFonts w:asciiTheme="majorBidi" w:hAnsiTheme="majorBidi" w:cstheme="majorBidi"/>
          <w:sz w:val="24"/>
          <w:szCs w:val="24"/>
        </w:rPr>
        <w:t xml:space="preserve"> </w:t>
      </w:r>
      <w:r w:rsidRPr="0029638D">
        <w:rPr>
          <w:rFonts w:asciiTheme="majorBidi" w:hAnsiTheme="majorBidi" w:cstheme="majorBidi"/>
          <w:sz w:val="24"/>
          <w:szCs w:val="24"/>
        </w:rPr>
        <w:t>Leurs</w:t>
      </w:r>
      <w:r>
        <w:rPr>
          <w:rFonts w:asciiTheme="majorBidi" w:hAnsiTheme="majorBidi" w:cstheme="majorBidi"/>
          <w:sz w:val="24"/>
          <w:szCs w:val="24"/>
        </w:rPr>
        <w:t xml:space="preserve"> </w:t>
      </w:r>
      <w:r w:rsidRPr="0029638D">
        <w:rPr>
          <w:rFonts w:asciiTheme="majorBidi" w:hAnsiTheme="majorBidi" w:cstheme="majorBidi"/>
          <w:sz w:val="24"/>
          <w:szCs w:val="24"/>
        </w:rPr>
        <w:t>probabilité</w:t>
      </w:r>
      <w:r>
        <w:rPr>
          <w:rFonts w:asciiTheme="majorBidi" w:hAnsiTheme="majorBidi" w:cstheme="majorBidi"/>
          <w:sz w:val="24"/>
          <w:szCs w:val="24"/>
        </w:rPr>
        <w:t xml:space="preserve"> </w:t>
      </w:r>
      <w:r w:rsidRPr="0029638D">
        <w:rPr>
          <w:rFonts w:asciiTheme="majorBidi" w:hAnsiTheme="majorBidi" w:cstheme="majorBidi"/>
          <w:sz w:val="24"/>
          <w:szCs w:val="24"/>
        </w:rPr>
        <w:t>d’occurrence</w:t>
      </w:r>
      <w:r>
        <w:rPr>
          <w:rFonts w:asciiTheme="majorBidi" w:hAnsiTheme="majorBidi" w:cstheme="majorBidi"/>
          <w:sz w:val="24"/>
          <w:szCs w:val="24"/>
        </w:rPr>
        <w:t xml:space="preserve"> </w:t>
      </w:r>
      <w:r w:rsidRPr="0029638D">
        <w:rPr>
          <w:rFonts w:asciiTheme="majorBidi" w:hAnsiTheme="majorBidi" w:cstheme="majorBidi"/>
          <w:sz w:val="24"/>
          <w:szCs w:val="24"/>
        </w:rPr>
        <w:t>doit</w:t>
      </w:r>
      <w:r>
        <w:rPr>
          <w:rFonts w:asciiTheme="majorBidi" w:hAnsiTheme="majorBidi" w:cstheme="majorBidi"/>
          <w:sz w:val="24"/>
          <w:szCs w:val="24"/>
        </w:rPr>
        <w:t xml:space="preserve"> </w:t>
      </w:r>
      <w:r w:rsidRPr="0029638D">
        <w:rPr>
          <w:rFonts w:asciiTheme="majorBidi" w:hAnsiTheme="majorBidi" w:cstheme="majorBidi"/>
          <w:sz w:val="24"/>
          <w:szCs w:val="24"/>
        </w:rPr>
        <w:t>pouvoir</w:t>
      </w:r>
      <w:r>
        <w:rPr>
          <w:rFonts w:asciiTheme="majorBidi" w:hAnsiTheme="majorBidi" w:cstheme="majorBidi"/>
          <w:sz w:val="24"/>
          <w:szCs w:val="24"/>
        </w:rPr>
        <w:t xml:space="preserve"> </w:t>
      </w:r>
      <w:r w:rsidRPr="0029638D">
        <w:rPr>
          <w:rFonts w:asciiTheme="majorBidi" w:hAnsiTheme="majorBidi" w:cstheme="majorBidi"/>
          <w:sz w:val="24"/>
          <w:szCs w:val="24"/>
        </w:rPr>
        <w:t>être</w:t>
      </w:r>
      <w:r>
        <w:rPr>
          <w:rFonts w:asciiTheme="majorBidi" w:hAnsiTheme="majorBidi" w:cstheme="majorBidi"/>
          <w:sz w:val="24"/>
          <w:szCs w:val="24"/>
        </w:rPr>
        <w:t xml:space="preserve"> </w:t>
      </w:r>
      <w:r w:rsidRPr="0029638D">
        <w:rPr>
          <w:rFonts w:asciiTheme="majorBidi" w:hAnsiTheme="majorBidi" w:cstheme="majorBidi"/>
          <w:sz w:val="24"/>
          <w:szCs w:val="24"/>
        </w:rPr>
        <w:t>quantifiée (condition nécessaire</w:t>
      </w:r>
      <w:r>
        <w:rPr>
          <w:rFonts w:asciiTheme="majorBidi" w:hAnsiTheme="majorBidi" w:cstheme="majorBidi"/>
          <w:sz w:val="24"/>
          <w:szCs w:val="24"/>
        </w:rPr>
        <w:t xml:space="preserve"> </w:t>
      </w:r>
      <w:r w:rsidRPr="0029638D">
        <w:rPr>
          <w:rFonts w:asciiTheme="majorBidi" w:hAnsiTheme="majorBidi" w:cstheme="majorBidi"/>
          <w:sz w:val="24"/>
          <w:szCs w:val="24"/>
        </w:rPr>
        <w:t>seulement</w:t>
      </w:r>
      <w:r>
        <w:rPr>
          <w:rFonts w:asciiTheme="majorBidi" w:hAnsiTheme="majorBidi" w:cstheme="majorBidi"/>
          <w:sz w:val="24"/>
          <w:szCs w:val="24"/>
        </w:rPr>
        <w:t xml:space="preserve"> </w:t>
      </w:r>
      <w:r w:rsidRPr="0029638D">
        <w:rPr>
          <w:rFonts w:asciiTheme="majorBidi" w:hAnsiTheme="majorBidi" w:cstheme="majorBidi"/>
          <w:sz w:val="24"/>
          <w:szCs w:val="24"/>
        </w:rPr>
        <w:t>dans</w:t>
      </w:r>
      <w:r>
        <w:rPr>
          <w:rFonts w:asciiTheme="majorBidi" w:hAnsiTheme="majorBidi" w:cstheme="majorBidi"/>
          <w:sz w:val="24"/>
          <w:szCs w:val="24"/>
        </w:rPr>
        <w:t xml:space="preserve"> </w:t>
      </w:r>
      <w:r w:rsidRPr="0029638D">
        <w:rPr>
          <w:rFonts w:asciiTheme="majorBidi" w:hAnsiTheme="majorBidi" w:cstheme="majorBidi"/>
          <w:sz w:val="24"/>
          <w:szCs w:val="24"/>
        </w:rPr>
        <w:t>le</w:t>
      </w:r>
      <w:r>
        <w:rPr>
          <w:rFonts w:asciiTheme="majorBidi" w:hAnsiTheme="majorBidi" w:cstheme="majorBidi"/>
          <w:sz w:val="24"/>
          <w:szCs w:val="24"/>
        </w:rPr>
        <w:t xml:space="preserve"> </w:t>
      </w:r>
      <w:r w:rsidRPr="0029638D">
        <w:rPr>
          <w:rFonts w:asciiTheme="majorBidi" w:hAnsiTheme="majorBidi" w:cstheme="majorBidi"/>
          <w:sz w:val="24"/>
          <w:szCs w:val="24"/>
        </w:rPr>
        <w:t>cas</w:t>
      </w:r>
      <w:r>
        <w:rPr>
          <w:rFonts w:asciiTheme="majorBidi" w:hAnsiTheme="majorBidi" w:cstheme="majorBidi"/>
          <w:sz w:val="24"/>
          <w:szCs w:val="24"/>
        </w:rPr>
        <w:t xml:space="preserve"> </w:t>
      </w:r>
      <w:r w:rsidRPr="0029638D">
        <w:rPr>
          <w:rFonts w:asciiTheme="majorBidi" w:hAnsiTheme="majorBidi" w:cstheme="majorBidi"/>
          <w:sz w:val="24"/>
          <w:szCs w:val="24"/>
        </w:rPr>
        <w:t>où</w:t>
      </w:r>
      <w:r>
        <w:rPr>
          <w:rFonts w:asciiTheme="majorBidi" w:hAnsiTheme="majorBidi" w:cstheme="majorBidi"/>
          <w:sz w:val="24"/>
          <w:szCs w:val="24"/>
        </w:rPr>
        <w:t xml:space="preserve"> </w:t>
      </w:r>
      <w:r w:rsidRPr="0029638D">
        <w:rPr>
          <w:rFonts w:asciiTheme="majorBidi" w:hAnsiTheme="majorBidi" w:cstheme="majorBidi"/>
          <w:sz w:val="24"/>
          <w:szCs w:val="24"/>
        </w:rPr>
        <w:t>l’arbre</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destiné</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analyse quantitative).</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c)</w:t>
      </w:r>
      <w:r>
        <w:rPr>
          <w:rFonts w:asciiTheme="majorBidi" w:hAnsiTheme="majorBidi" w:cstheme="majorBidi"/>
          <w:sz w:val="24"/>
          <w:szCs w:val="24"/>
        </w:rPr>
        <w:t xml:space="preserve"> </w:t>
      </w:r>
      <w:r w:rsidRPr="0029638D">
        <w:rPr>
          <w:rFonts w:asciiTheme="majorBidi" w:hAnsiTheme="majorBidi" w:cstheme="majorBidi"/>
          <w:sz w:val="24"/>
          <w:szCs w:val="24"/>
        </w:rPr>
        <w:t>Contrairement</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l’approche</w:t>
      </w:r>
      <w:r>
        <w:rPr>
          <w:rFonts w:asciiTheme="majorBidi" w:hAnsiTheme="majorBidi" w:cstheme="majorBidi"/>
          <w:sz w:val="24"/>
          <w:szCs w:val="24"/>
        </w:rPr>
        <w:t xml:space="preserve"> </w:t>
      </w:r>
      <w:r w:rsidRPr="0029638D">
        <w:rPr>
          <w:rFonts w:asciiTheme="majorBidi" w:hAnsiTheme="majorBidi" w:cstheme="majorBidi"/>
          <w:sz w:val="24"/>
          <w:szCs w:val="24"/>
        </w:rPr>
        <w:t>inductive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l’AMDEC</w:t>
      </w:r>
      <w:r>
        <w:rPr>
          <w:rFonts w:asciiTheme="majorBidi" w:hAnsiTheme="majorBidi" w:cstheme="majorBidi"/>
          <w:sz w:val="24"/>
          <w:szCs w:val="24"/>
        </w:rPr>
        <w:t xml:space="preserve"> </w:t>
      </w:r>
      <w:r w:rsidRPr="0029638D">
        <w:rPr>
          <w:rFonts w:asciiTheme="majorBidi" w:hAnsiTheme="majorBidi" w:cstheme="majorBidi"/>
          <w:sz w:val="24"/>
          <w:szCs w:val="24"/>
        </w:rPr>
        <w:t>(analyse</w:t>
      </w:r>
      <w:r>
        <w:rPr>
          <w:rFonts w:asciiTheme="majorBidi" w:hAnsiTheme="majorBidi" w:cstheme="majorBidi"/>
          <w:sz w:val="24"/>
          <w:szCs w:val="24"/>
        </w:rPr>
        <w:t xml:space="preserve"> </w:t>
      </w:r>
      <w:r w:rsidRPr="0029638D">
        <w:rPr>
          <w:rFonts w:asciiTheme="majorBidi" w:hAnsiTheme="majorBidi" w:cstheme="majorBidi"/>
          <w:sz w:val="24"/>
          <w:szCs w:val="24"/>
        </w:rPr>
        <w:t>des modes</w:t>
      </w:r>
      <w:r>
        <w:rPr>
          <w:rFonts w:asciiTheme="majorBidi" w:hAnsiTheme="majorBidi" w:cstheme="majorBidi"/>
          <w:sz w:val="24"/>
          <w:szCs w:val="24"/>
        </w:rPr>
        <w:t xml:space="preserve"> </w:t>
      </w:r>
      <w:r w:rsidRPr="0029638D">
        <w:rPr>
          <w:rFonts w:asciiTheme="majorBidi" w:hAnsiTheme="majorBidi" w:cstheme="majorBidi"/>
          <w:sz w:val="24"/>
          <w:szCs w:val="24"/>
        </w:rPr>
        <w:t>de défaillance,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leurs</w:t>
      </w:r>
      <w:r>
        <w:rPr>
          <w:rFonts w:asciiTheme="majorBidi" w:hAnsiTheme="majorBidi" w:cstheme="majorBidi"/>
          <w:sz w:val="24"/>
          <w:szCs w:val="24"/>
        </w:rPr>
        <w:t xml:space="preserve"> </w:t>
      </w:r>
      <w:r w:rsidRPr="0029638D">
        <w:rPr>
          <w:rFonts w:asciiTheme="majorBidi" w:hAnsiTheme="majorBidi" w:cstheme="majorBidi"/>
          <w:sz w:val="24"/>
          <w:szCs w:val="24"/>
        </w:rPr>
        <w:t>effets</w:t>
      </w:r>
      <w:r>
        <w:rPr>
          <w:rFonts w:asciiTheme="majorBidi" w:hAnsiTheme="majorBidi" w:cstheme="majorBidi"/>
          <w:sz w:val="24"/>
          <w:szCs w:val="24"/>
        </w:rPr>
        <w:t xml:space="preserve"> </w:t>
      </w:r>
      <w:r w:rsidRPr="0029638D">
        <w:rPr>
          <w:rFonts w:asciiTheme="majorBidi" w:hAnsiTheme="majorBidi" w:cstheme="majorBidi"/>
          <w:sz w:val="24"/>
          <w:szCs w:val="24"/>
        </w:rPr>
        <w:t>et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leur</w:t>
      </w:r>
      <w:r>
        <w:rPr>
          <w:rFonts w:asciiTheme="majorBidi" w:hAnsiTheme="majorBidi" w:cstheme="majorBidi"/>
          <w:sz w:val="24"/>
          <w:szCs w:val="24"/>
        </w:rPr>
        <w:t xml:space="preserve"> </w:t>
      </w:r>
      <w:r w:rsidRPr="0029638D">
        <w:rPr>
          <w:rFonts w:asciiTheme="majorBidi" w:hAnsiTheme="majorBidi" w:cstheme="majorBidi"/>
          <w:sz w:val="24"/>
          <w:szCs w:val="24"/>
        </w:rPr>
        <w:t>criticité)</w:t>
      </w:r>
      <w:r>
        <w:rPr>
          <w:rFonts w:asciiTheme="majorBidi" w:hAnsiTheme="majorBidi" w:cstheme="majorBidi"/>
          <w:sz w:val="24"/>
          <w:szCs w:val="24"/>
        </w:rPr>
        <w:t xml:space="preserve"> </w:t>
      </w:r>
      <w:r w:rsidRPr="0029638D">
        <w:rPr>
          <w:rFonts w:asciiTheme="majorBidi" w:hAnsiTheme="majorBidi" w:cstheme="majorBidi"/>
          <w:sz w:val="24"/>
          <w:szCs w:val="24"/>
        </w:rPr>
        <w:t>qui</w:t>
      </w:r>
      <w:r>
        <w:rPr>
          <w:rFonts w:asciiTheme="majorBidi" w:hAnsiTheme="majorBidi" w:cstheme="majorBidi"/>
          <w:sz w:val="24"/>
          <w:szCs w:val="24"/>
        </w:rPr>
        <w:t xml:space="preserve"> </w:t>
      </w:r>
      <w:r w:rsidRPr="0029638D">
        <w:rPr>
          <w:rFonts w:asciiTheme="majorBidi" w:hAnsiTheme="majorBidi" w:cstheme="majorBidi"/>
          <w:sz w:val="24"/>
          <w:szCs w:val="24"/>
        </w:rPr>
        <w:t>ne</w:t>
      </w:r>
      <w:r>
        <w:rPr>
          <w:rFonts w:asciiTheme="majorBidi" w:hAnsiTheme="majorBidi" w:cstheme="majorBidi"/>
          <w:sz w:val="24"/>
          <w:szCs w:val="24"/>
        </w:rPr>
        <w:t xml:space="preserve"> </w:t>
      </w:r>
      <w:r w:rsidRPr="0029638D">
        <w:rPr>
          <w:rFonts w:asciiTheme="majorBidi" w:hAnsiTheme="majorBidi" w:cstheme="majorBidi"/>
          <w:sz w:val="24"/>
          <w:szCs w:val="24"/>
        </w:rPr>
        <w:t>cible</w:t>
      </w:r>
      <w:r>
        <w:rPr>
          <w:rFonts w:asciiTheme="majorBidi" w:hAnsiTheme="majorBidi" w:cstheme="majorBidi"/>
          <w:sz w:val="24"/>
          <w:szCs w:val="24"/>
        </w:rPr>
        <w:t xml:space="preserve"> </w:t>
      </w:r>
      <w:r w:rsidRPr="0029638D">
        <w:rPr>
          <w:rFonts w:asciiTheme="majorBidi" w:hAnsiTheme="majorBidi" w:cstheme="majorBidi"/>
          <w:sz w:val="24"/>
          <w:szCs w:val="24"/>
        </w:rPr>
        <w:t>pas</w:t>
      </w:r>
      <w:r>
        <w:rPr>
          <w:rFonts w:asciiTheme="majorBidi" w:hAnsiTheme="majorBidi" w:cstheme="majorBidi"/>
          <w:sz w:val="24"/>
          <w:szCs w:val="24"/>
        </w:rPr>
        <w:t xml:space="preserve"> </w:t>
      </w:r>
      <w:r w:rsidRPr="0029638D">
        <w:rPr>
          <w:rFonts w:asciiTheme="majorBidi" w:hAnsiTheme="majorBidi" w:cstheme="majorBidi"/>
          <w:sz w:val="24"/>
          <w:szCs w:val="24"/>
        </w:rPr>
        <w:t>les conséquences des défaillances élémentaires, l’approche déductive de l’arbre de</w:t>
      </w:r>
      <w:r>
        <w:rPr>
          <w:rFonts w:asciiTheme="majorBidi" w:hAnsiTheme="majorBidi" w:cstheme="majorBidi"/>
          <w:sz w:val="24"/>
          <w:szCs w:val="24"/>
        </w:rPr>
        <w:t xml:space="preserve"> </w:t>
      </w:r>
      <w:r w:rsidRPr="0029638D">
        <w:rPr>
          <w:rFonts w:asciiTheme="majorBidi" w:hAnsiTheme="majorBidi" w:cstheme="majorBidi"/>
          <w:sz w:val="24"/>
          <w:szCs w:val="24"/>
        </w:rPr>
        <w:t>défaillance</w:t>
      </w:r>
      <w:r>
        <w:rPr>
          <w:rFonts w:asciiTheme="majorBidi" w:hAnsiTheme="majorBidi" w:cstheme="majorBidi"/>
          <w:sz w:val="24"/>
          <w:szCs w:val="24"/>
        </w:rPr>
        <w:t xml:space="preserve"> </w:t>
      </w:r>
      <w:r w:rsidRPr="0029638D">
        <w:rPr>
          <w:rFonts w:asciiTheme="majorBidi" w:hAnsiTheme="majorBidi" w:cstheme="majorBidi"/>
          <w:sz w:val="24"/>
          <w:szCs w:val="24"/>
        </w:rPr>
        <w:t>permet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focaliser</w:t>
      </w:r>
      <w:r>
        <w:rPr>
          <w:rFonts w:asciiTheme="majorBidi" w:hAnsiTheme="majorBidi" w:cstheme="majorBidi"/>
          <w:sz w:val="24"/>
          <w:szCs w:val="24"/>
        </w:rPr>
        <w:t xml:space="preserve"> </w:t>
      </w:r>
      <w:r w:rsidRPr="0029638D">
        <w:rPr>
          <w:rFonts w:asciiTheme="majorBidi" w:hAnsiTheme="majorBidi" w:cstheme="majorBidi"/>
          <w:sz w:val="24"/>
          <w:szCs w:val="24"/>
        </w:rPr>
        <w:t>exclusivement</w:t>
      </w:r>
      <w:r>
        <w:rPr>
          <w:rFonts w:asciiTheme="majorBidi" w:hAnsiTheme="majorBidi" w:cstheme="majorBidi"/>
          <w:sz w:val="24"/>
          <w:szCs w:val="24"/>
        </w:rPr>
        <w:t xml:space="preserve"> </w:t>
      </w:r>
      <w:r w:rsidRPr="0029638D">
        <w:rPr>
          <w:rFonts w:asciiTheme="majorBidi" w:hAnsiTheme="majorBidi" w:cstheme="majorBidi"/>
          <w:sz w:val="24"/>
          <w:szCs w:val="24"/>
        </w:rPr>
        <w:t>sur</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défaillances contribuant à l’évènement redouté.</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construction</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l’arbre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défaillance</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phase</w:t>
      </w:r>
      <w:r>
        <w:rPr>
          <w:rFonts w:asciiTheme="majorBidi" w:hAnsiTheme="majorBidi" w:cstheme="majorBidi"/>
          <w:sz w:val="24"/>
          <w:szCs w:val="24"/>
        </w:rPr>
        <w:t xml:space="preserve"> </w:t>
      </w:r>
      <w:r w:rsidRPr="0029638D">
        <w:rPr>
          <w:rFonts w:asciiTheme="majorBidi" w:hAnsiTheme="majorBidi" w:cstheme="majorBidi"/>
          <w:sz w:val="24"/>
          <w:szCs w:val="24"/>
        </w:rPr>
        <w:t>importante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méthode</w:t>
      </w:r>
      <w:r>
        <w:rPr>
          <w:rFonts w:asciiTheme="majorBidi" w:hAnsiTheme="majorBidi" w:cstheme="majorBidi"/>
          <w:sz w:val="24"/>
          <w:szCs w:val="24"/>
        </w:rPr>
        <w:t xml:space="preserve"> </w:t>
      </w:r>
      <w:r w:rsidRPr="0029638D">
        <w:rPr>
          <w:rFonts w:asciiTheme="majorBidi" w:hAnsiTheme="majorBidi" w:cstheme="majorBidi"/>
          <w:sz w:val="24"/>
          <w:szCs w:val="24"/>
        </w:rPr>
        <w:t>car</w:t>
      </w:r>
      <w:r>
        <w:rPr>
          <w:rFonts w:asciiTheme="majorBidi" w:hAnsiTheme="majorBidi" w:cstheme="majorBidi"/>
          <w:sz w:val="24"/>
          <w:szCs w:val="24"/>
        </w:rPr>
        <w:t xml:space="preserve"> </w:t>
      </w:r>
      <w:r w:rsidRPr="0029638D">
        <w:rPr>
          <w:rFonts w:asciiTheme="majorBidi" w:hAnsiTheme="majorBidi" w:cstheme="majorBidi"/>
          <w:sz w:val="24"/>
          <w:szCs w:val="24"/>
        </w:rPr>
        <w:t>sa complétude conditionne celle de l’analyse qualitative ou quantitative</w:t>
      </w:r>
      <w:r>
        <w:rPr>
          <w:rFonts w:asciiTheme="majorBidi" w:hAnsiTheme="majorBidi" w:cstheme="majorBidi"/>
          <w:sz w:val="24"/>
          <w:szCs w:val="24"/>
        </w:rPr>
        <w:t xml:space="preserve"> qui sera réalisée par la suite </w:t>
      </w:r>
      <w:r w:rsidRPr="001356A1">
        <w:rPr>
          <w:rFonts w:ascii="Times New Roman" w:hAnsi="Times New Roman" w:cs="Times New Roman"/>
          <w:b/>
          <w:bCs/>
          <w:color w:val="0000FF"/>
          <w:sz w:val="24"/>
          <w:szCs w:val="24"/>
        </w:rPr>
        <w:t>[13]</w:t>
      </w:r>
      <w:r>
        <w:rPr>
          <w:rFonts w:ascii="Times New Roman" w:hAnsi="Times New Roman" w:cs="Times New Roman"/>
          <w:sz w:val="24"/>
          <w:szCs w:val="24"/>
        </w:rPr>
        <w:t>.</w:t>
      </w:r>
    </w:p>
    <w:p w:rsidR="00D819A7" w:rsidRPr="0029638D" w:rsidRDefault="00C54515" w:rsidP="00D819A7">
      <w:pPr>
        <w:autoSpaceDE w:val="0"/>
        <w:autoSpaceDN w:val="0"/>
        <w:adjustRightInd w:val="0"/>
        <w:spacing w:before="240" w:after="120" w:line="360" w:lineRule="auto"/>
        <w:jc w:val="both"/>
        <w:rPr>
          <w:rFonts w:asciiTheme="majorBidi" w:hAnsiTheme="majorBidi" w:cstheme="majorBidi"/>
          <w:b/>
          <w:bCs/>
          <w:noProof/>
          <w:sz w:val="24"/>
          <w:szCs w:val="24"/>
        </w:rPr>
      </w:pPr>
      <w:r>
        <w:rPr>
          <w:rFonts w:asciiTheme="majorBidi" w:hAnsiTheme="majorBidi" w:cstheme="majorBidi"/>
          <w:b/>
          <w:bCs/>
          <w:sz w:val="24"/>
          <w:szCs w:val="24"/>
        </w:rPr>
        <w:t>1</w:t>
      </w:r>
      <w:r w:rsidR="00D819A7">
        <w:rPr>
          <w:rFonts w:asciiTheme="majorBidi" w:hAnsiTheme="majorBidi" w:cstheme="majorBidi"/>
          <w:b/>
          <w:bCs/>
          <w:i/>
          <w:iCs/>
          <w:sz w:val="24"/>
          <w:szCs w:val="24"/>
        </w:rPr>
        <w:t>.</w:t>
      </w:r>
      <w:r w:rsidR="00D819A7" w:rsidRPr="0029638D">
        <w:rPr>
          <w:rFonts w:asciiTheme="majorBidi" w:hAnsiTheme="majorBidi" w:cstheme="majorBidi"/>
          <w:b/>
          <w:bCs/>
          <w:noProof/>
          <w:sz w:val="24"/>
          <w:szCs w:val="24"/>
        </w:rPr>
        <w:t>6.7.5.5 Analyse qualitative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L’arbre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défaillance</w:t>
      </w:r>
      <w:r>
        <w:rPr>
          <w:rFonts w:asciiTheme="majorBidi" w:hAnsiTheme="majorBidi" w:cstheme="majorBidi"/>
          <w:sz w:val="24"/>
          <w:szCs w:val="24"/>
        </w:rPr>
        <w:t xml:space="preserve"> </w:t>
      </w:r>
      <w:r w:rsidRPr="0029638D">
        <w:rPr>
          <w:rFonts w:asciiTheme="majorBidi" w:hAnsiTheme="majorBidi" w:cstheme="majorBidi"/>
          <w:sz w:val="24"/>
          <w:szCs w:val="24"/>
        </w:rPr>
        <w:t>étant</w:t>
      </w:r>
      <w:r>
        <w:rPr>
          <w:rFonts w:asciiTheme="majorBidi" w:hAnsiTheme="majorBidi" w:cstheme="majorBidi"/>
          <w:sz w:val="24"/>
          <w:szCs w:val="24"/>
        </w:rPr>
        <w:t xml:space="preserve"> </w:t>
      </w:r>
      <w:r w:rsidRPr="0029638D">
        <w:rPr>
          <w:rFonts w:asciiTheme="majorBidi" w:hAnsiTheme="majorBidi" w:cstheme="majorBidi"/>
          <w:sz w:val="24"/>
          <w:szCs w:val="24"/>
        </w:rPr>
        <w:t>construit,</w:t>
      </w:r>
      <w:r>
        <w:rPr>
          <w:rFonts w:asciiTheme="majorBidi" w:hAnsiTheme="majorBidi" w:cstheme="majorBidi"/>
          <w:sz w:val="24"/>
          <w:szCs w:val="24"/>
        </w:rPr>
        <w:t xml:space="preserve"> </w:t>
      </w:r>
      <w:r w:rsidRPr="0029638D">
        <w:rPr>
          <w:rFonts w:asciiTheme="majorBidi" w:hAnsiTheme="majorBidi" w:cstheme="majorBidi"/>
          <w:sz w:val="24"/>
          <w:szCs w:val="24"/>
        </w:rPr>
        <w:t>deux</w:t>
      </w:r>
      <w:r>
        <w:rPr>
          <w:rFonts w:asciiTheme="majorBidi" w:hAnsiTheme="majorBidi" w:cstheme="majorBidi"/>
          <w:sz w:val="24"/>
          <w:szCs w:val="24"/>
        </w:rPr>
        <w:t xml:space="preserve"> </w:t>
      </w:r>
      <w:r w:rsidRPr="0029638D">
        <w:rPr>
          <w:rFonts w:asciiTheme="majorBidi" w:hAnsiTheme="majorBidi" w:cstheme="majorBidi"/>
          <w:sz w:val="24"/>
          <w:szCs w:val="24"/>
        </w:rPr>
        <w:t>types</w:t>
      </w:r>
      <w:r>
        <w:rPr>
          <w:rFonts w:asciiTheme="majorBidi" w:hAnsiTheme="majorBidi" w:cstheme="majorBidi"/>
          <w:sz w:val="24"/>
          <w:szCs w:val="24"/>
        </w:rPr>
        <w:t xml:space="preserve"> </w:t>
      </w:r>
      <w:r w:rsidRPr="0029638D">
        <w:rPr>
          <w:rFonts w:asciiTheme="majorBidi" w:hAnsiTheme="majorBidi" w:cstheme="majorBidi"/>
          <w:sz w:val="24"/>
          <w:szCs w:val="24"/>
        </w:rPr>
        <w:t>d’exploitation</w:t>
      </w:r>
      <w:r>
        <w:rPr>
          <w:rFonts w:asciiTheme="majorBidi" w:hAnsiTheme="majorBidi" w:cstheme="majorBidi"/>
          <w:sz w:val="24"/>
          <w:szCs w:val="24"/>
        </w:rPr>
        <w:t xml:space="preserve"> </w:t>
      </w:r>
      <w:r w:rsidRPr="0029638D">
        <w:rPr>
          <w:rFonts w:asciiTheme="majorBidi" w:hAnsiTheme="majorBidi" w:cstheme="majorBidi"/>
          <w:sz w:val="24"/>
          <w:szCs w:val="24"/>
        </w:rPr>
        <w:t>qualitative</w:t>
      </w:r>
      <w:r>
        <w:rPr>
          <w:rFonts w:asciiTheme="majorBidi" w:hAnsiTheme="majorBidi" w:cstheme="majorBidi"/>
          <w:sz w:val="24"/>
          <w:szCs w:val="24"/>
        </w:rPr>
        <w:t xml:space="preserve"> </w:t>
      </w:r>
      <w:r w:rsidRPr="0029638D">
        <w:rPr>
          <w:rFonts w:asciiTheme="majorBidi" w:hAnsiTheme="majorBidi" w:cstheme="majorBidi"/>
          <w:sz w:val="24"/>
          <w:szCs w:val="24"/>
        </w:rPr>
        <w:t>peuvent</w:t>
      </w:r>
      <w:r>
        <w:rPr>
          <w:rFonts w:asciiTheme="majorBidi" w:hAnsiTheme="majorBidi" w:cstheme="majorBidi"/>
          <w:sz w:val="24"/>
          <w:szCs w:val="24"/>
        </w:rPr>
        <w:t xml:space="preserve"> </w:t>
      </w:r>
      <w:r w:rsidRPr="0029638D">
        <w:rPr>
          <w:rFonts w:asciiTheme="majorBidi" w:hAnsiTheme="majorBidi" w:cstheme="majorBidi"/>
          <w:sz w:val="24"/>
          <w:szCs w:val="24"/>
        </w:rPr>
        <w:t>être réalisés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1.</w:t>
      </w:r>
      <w:r>
        <w:rPr>
          <w:rFonts w:asciiTheme="majorBidi" w:hAnsiTheme="majorBidi" w:cstheme="majorBidi"/>
          <w:sz w:val="24"/>
          <w:szCs w:val="24"/>
        </w:rPr>
        <w:t xml:space="preserve"> </w:t>
      </w:r>
      <w:r w:rsidRPr="0029638D">
        <w:rPr>
          <w:rFonts w:asciiTheme="majorBidi" w:hAnsiTheme="majorBidi" w:cstheme="majorBidi"/>
          <w:sz w:val="24"/>
          <w:szCs w:val="24"/>
        </w:rPr>
        <w:t>L’identification</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scénarios</w:t>
      </w:r>
      <w:r>
        <w:rPr>
          <w:rFonts w:asciiTheme="majorBidi" w:hAnsiTheme="majorBidi" w:cstheme="majorBidi"/>
          <w:sz w:val="24"/>
          <w:szCs w:val="24"/>
        </w:rPr>
        <w:t xml:space="preserve"> </w:t>
      </w:r>
      <w:r w:rsidRPr="0029638D">
        <w:rPr>
          <w:rFonts w:asciiTheme="majorBidi" w:hAnsiTheme="majorBidi" w:cstheme="majorBidi"/>
          <w:sz w:val="24"/>
          <w:szCs w:val="24"/>
        </w:rPr>
        <w:t>critiques</w:t>
      </w:r>
      <w:r>
        <w:rPr>
          <w:rFonts w:asciiTheme="majorBidi" w:hAnsiTheme="majorBidi" w:cstheme="majorBidi"/>
          <w:sz w:val="24"/>
          <w:szCs w:val="24"/>
        </w:rPr>
        <w:t xml:space="preserve"> </w:t>
      </w:r>
      <w:r w:rsidRPr="0029638D">
        <w:rPr>
          <w:rFonts w:asciiTheme="majorBidi" w:hAnsiTheme="majorBidi" w:cstheme="majorBidi"/>
          <w:sz w:val="24"/>
          <w:szCs w:val="24"/>
        </w:rPr>
        <w:t>susceptibles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conduire</w:t>
      </w:r>
      <w:r>
        <w:rPr>
          <w:rFonts w:asciiTheme="majorBidi" w:hAnsiTheme="majorBidi" w:cstheme="majorBidi"/>
          <w:sz w:val="24"/>
          <w:szCs w:val="24"/>
        </w:rPr>
        <w:t xml:space="preserve"> </w:t>
      </w:r>
      <w:r w:rsidRPr="0029638D">
        <w:rPr>
          <w:rFonts w:asciiTheme="majorBidi" w:hAnsiTheme="majorBidi" w:cstheme="majorBidi"/>
          <w:sz w:val="24"/>
          <w:szCs w:val="24"/>
        </w:rPr>
        <w:t>à l’évènement redouté.</w:t>
      </w:r>
      <w:r>
        <w:rPr>
          <w:rFonts w:asciiTheme="majorBidi" w:hAnsiTheme="majorBidi" w:cstheme="majorBidi"/>
          <w:sz w:val="24"/>
          <w:szCs w:val="24"/>
        </w:rPr>
        <w:t xml:space="preserve"> </w:t>
      </w:r>
      <w:r w:rsidRPr="0029638D">
        <w:rPr>
          <w:rFonts w:asciiTheme="majorBidi" w:hAnsiTheme="majorBidi" w:cstheme="majorBidi"/>
          <w:sz w:val="24"/>
          <w:szCs w:val="24"/>
        </w:rPr>
        <w:t>Par</w:t>
      </w:r>
      <w:r>
        <w:rPr>
          <w:rFonts w:asciiTheme="majorBidi" w:hAnsiTheme="majorBidi" w:cstheme="majorBidi"/>
          <w:sz w:val="24"/>
          <w:szCs w:val="24"/>
        </w:rPr>
        <w:t xml:space="preserve"> </w:t>
      </w:r>
      <w:r w:rsidRPr="0029638D">
        <w:rPr>
          <w:rFonts w:asciiTheme="majorBidi" w:hAnsiTheme="majorBidi" w:cstheme="majorBidi"/>
          <w:sz w:val="24"/>
          <w:szCs w:val="24"/>
        </w:rPr>
        <w:t>l’analyse</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différentes</w:t>
      </w:r>
      <w:r>
        <w:rPr>
          <w:rFonts w:asciiTheme="majorBidi" w:hAnsiTheme="majorBidi" w:cstheme="majorBidi"/>
          <w:sz w:val="24"/>
          <w:szCs w:val="24"/>
        </w:rPr>
        <w:t xml:space="preserve"> </w:t>
      </w:r>
      <w:r w:rsidRPr="0029638D">
        <w:rPr>
          <w:rFonts w:asciiTheme="majorBidi" w:hAnsiTheme="majorBidi" w:cstheme="majorBidi"/>
          <w:sz w:val="24"/>
          <w:szCs w:val="24"/>
        </w:rPr>
        <w:t>combinaisons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défaillances menant</w:t>
      </w:r>
      <w:r>
        <w:rPr>
          <w:rFonts w:asciiTheme="majorBidi" w:hAnsiTheme="majorBidi" w:cstheme="majorBidi"/>
          <w:sz w:val="24"/>
          <w:szCs w:val="24"/>
        </w:rPr>
        <w:t xml:space="preserve"> </w:t>
      </w:r>
      <w:r w:rsidRPr="0029638D">
        <w:rPr>
          <w:rFonts w:asciiTheme="majorBidi" w:hAnsiTheme="majorBidi" w:cstheme="majorBidi"/>
          <w:sz w:val="24"/>
          <w:szCs w:val="24"/>
        </w:rPr>
        <w:t>à l’évènement</w:t>
      </w:r>
      <w:r>
        <w:rPr>
          <w:rFonts w:asciiTheme="majorBidi" w:hAnsiTheme="majorBidi" w:cstheme="majorBidi"/>
          <w:sz w:val="24"/>
          <w:szCs w:val="24"/>
        </w:rPr>
        <w:t xml:space="preserve"> </w:t>
      </w:r>
      <w:r w:rsidRPr="0029638D">
        <w:rPr>
          <w:rFonts w:asciiTheme="majorBidi" w:hAnsiTheme="majorBidi" w:cstheme="majorBidi"/>
          <w:sz w:val="24"/>
          <w:szCs w:val="24"/>
        </w:rPr>
        <w:t>sommet,</w:t>
      </w:r>
      <w:r>
        <w:rPr>
          <w:rFonts w:asciiTheme="majorBidi" w:hAnsiTheme="majorBidi" w:cstheme="majorBidi"/>
          <w:sz w:val="24"/>
          <w:szCs w:val="24"/>
        </w:rPr>
        <w:t xml:space="preserve"> </w:t>
      </w:r>
      <w:r w:rsidRPr="0029638D">
        <w:rPr>
          <w:rFonts w:asciiTheme="majorBidi" w:hAnsiTheme="majorBidi" w:cstheme="majorBidi"/>
          <w:sz w:val="24"/>
          <w:szCs w:val="24"/>
        </w:rPr>
        <w:t>l’objectif</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ici</w:t>
      </w:r>
      <w:r>
        <w:rPr>
          <w:rFonts w:asciiTheme="majorBidi" w:hAnsiTheme="majorBidi" w:cstheme="majorBidi"/>
          <w:sz w:val="24"/>
          <w:szCs w:val="24"/>
        </w:rPr>
        <w:t xml:space="preserve"> </w:t>
      </w:r>
      <w:r w:rsidRPr="0029638D">
        <w:rPr>
          <w:rFonts w:asciiTheme="majorBidi" w:hAnsiTheme="majorBidi" w:cstheme="majorBidi"/>
          <w:sz w:val="24"/>
          <w:szCs w:val="24"/>
        </w:rPr>
        <w:t>d’identifier</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combinaisons</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plus</w:t>
      </w:r>
      <w:r>
        <w:rPr>
          <w:rFonts w:asciiTheme="majorBidi" w:hAnsiTheme="majorBidi" w:cstheme="majorBidi"/>
          <w:sz w:val="24"/>
          <w:szCs w:val="24"/>
        </w:rPr>
        <w:t xml:space="preserve"> </w:t>
      </w:r>
      <w:r w:rsidRPr="0029638D">
        <w:rPr>
          <w:rFonts w:asciiTheme="majorBidi" w:hAnsiTheme="majorBidi" w:cstheme="majorBidi"/>
          <w:sz w:val="24"/>
          <w:szCs w:val="24"/>
        </w:rPr>
        <w:t>courtes appelées coupes minimales.</w:t>
      </w:r>
    </w:p>
    <w:p w:rsidR="00D819A7" w:rsidRPr="001356A1" w:rsidRDefault="00D819A7" w:rsidP="00D819A7">
      <w:pPr>
        <w:autoSpaceDE w:val="0"/>
        <w:autoSpaceDN w:val="0"/>
        <w:adjustRightInd w:val="0"/>
        <w:spacing w:before="120" w:after="120" w:line="360" w:lineRule="auto"/>
        <w:jc w:val="both"/>
        <w:rPr>
          <w:rFonts w:asciiTheme="majorBidi" w:hAnsiTheme="majorBidi" w:cstheme="majorBidi"/>
          <w:b/>
          <w:bCs/>
          <w:color w:val="0000FF"/>
          <w:sz w:val="24"/>
          <w:szCs w:val="24"/>
        </w:rPr>
      </w:pPr>
      <w:r w:rsidRPr="0029638D">
        <w:rPr>
          <w:rFonts w:asciiTheme="majorBidi" w:hAnsiTheme="majorBidi" w:cstheme="majorBidi"/>
          <w:sz w:val="24"/>
          <w:szCs w:val="24"/>
        </w:rPr>
        <w:t>2.</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mise</w:t>
      </w:r>
      <w:r>
        <w:rPr>
          <w:rFonts w:asciiTheme="majorBidi" w:hAnsiTheme="majorBidi" w:cstheme="majorBidi"/>
          <w:sz w:val="24"/>
          <w:szCs w:val="24"/>
        </w:rPr>
        <w:t xml:space="preserve"> </w:t>
      </w:r>
      <w:r w:rsidRPr="0029638D">
        <w:rPr>
          <w:rFonts w:asciiTheme="majorBidi" w:hAnsiTheme="majorBidi" w:cstheme="majorBidi"/>
          <w:sz w:val="24"/>
          <w:szCs w:val="24"/>
        </w:rPr>
        <w:t>en</w:t>
      </w:r>
      <w:r>
        <w:rPr>
          <w:rFonts w:asciiTheme="majorBidi" w:hAnsiTheme="majorBidi" w:cstheme="majorBidi"/>
          <w:sz w:val="24"/>
          <w:szCs w:val="24"/>
        </w:rPr>
        <w:t xml:space="preserve"> </w:t>
      </w:r>
      <w:r w:rsidRPr="0029638D">
        <w:rPr>
          <w:rFonts w:asciiTheme="majorBidi" w:hAnsiTheme="majorBidi" w:cstheme="majorBidi"/>
          <w:sz w:val="24"/>
          <w:szCs w:val="24"/>
        </w:rPr>
        <w:t>œuvre</w:t>
      </w:r>
      <w:r>
        <w:rPr>
          <w:rFonts w:asciiTheme="majorBidi" w:hAnsiTheme="majorBidi" w:cstheme="majorBidi"/>
          <w:sz w:val="24"/>
          <w:szCs w:val="24"/>
        </w:rPr>
        <w:t xml:space="preserve"> </w:t>
      </w:r>
      <w:r w:rsidRPr="0029638D">
        <w:rPr>
          <w:rFonts w:asciiTheme="majorBidi" w:hAnsiTheme="majorBidi" w:cstheme="majorBidi"/>
          <w:sz w:val="24"/>
          <w:szCs w:val="24"/>
        </w:rPr>
        <w:t>d’une</w:t>
      </w:r>
      <w:r>
        <w:rPr>
          <w:rFonts w:asciiTheme="majorBidi" w:hAnsiTheme="majorBidi" w:cstheme="majorBidi"/>
          <w:sz w:val="24"/>
          <w:szCs w:val="24"/>
        </w:rPr>
        <w:t xml:space="preserve"> </w:t>
      </w:r>
      <w:r w:rsidRPr="0029638D">
        <w:rPr>
          <w:rFonts w:asciiTheme="majorBidi" w:hAnsiTheme="majorBidi" w:cstheme="majorBidi"/>
          <w:sz w:val="24"/>
          <w:szCs w:val="24"/>
        </w:rPr>
        <w:t>procédure</w:t>
      </w:r>
      <w:r>
        <w:rPr>
          <w:rFonts w:asciiTheme="majorBidi" w:hAnsiTheme="majorBidi" w:cstheme="majorBidi"/>
          <w:sz w:val="24"/>
          <w:szCs w:val="24"/>
        </w:rPr>
        <w:t xml:space="preserve"> </w:t>
      </w:r>
      <w:r w:rsidRPr="0029638D">
        <w:rPr>
          <w:rFonts w:asciiTheme="majorBidi" w:hAnsiTheme="majorBidi" w:cstheme="majorBidi"/>
          <w:sz w:val="24"/>
          <w:szCs w:val="24"/>
        </w:rPr>
        <w:t>d’allocation</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barrières.</w:t>
      </w:r>
      <w:r>
        <w:rPr>
          <w:rFonts w:asciiTheme="majorBidi" w:hAnsiTheme="majorBidi" w:cstheme="majorBidi"/>
          <w:sz w:val="24"/>
          <w:szCs w:val="24"/>
        </w:rPr>
        <w:t xml:space="preserve"> </w:t>
      </w:r>
      <w:r w:rsidRPr="0029638D">
        <w:rPr>
          <w:rFonts w:asciiTheme="majorBidi" w:hAnsiTheme="majorBidi" w:cstheme="majorBidi"/>
          <w:sz w:val="24"/>
          <w:szCs w:val="24"/>
        </w:rPr>
        <w:t>Ce</w:t>
      </w:r>
      <w:r>
        <w:rPr>
          <w:rFonts w:asciiTheme="majorBidi" w:hAnsiTheme="majorBidi" w:cstheme="majorBidi"/>
          <w:sz w:val="24"/>
          <w:szCs w:val="24"/>
        </w:rPr>
        <w:t xml:space="preserve"> </w:t>
      </w:r>
      <w:r w:rsidRPr="0029638D">
        <w:rPr>
          <w:rFonts w:asciiTheme="majorBidi" w:hAnsiTheme="majorBidi" w:cstheme="majorBidi"/>
          <w:sz w:val="24"/>
          <w:szCs w:val="24"/>
        </w:rPr>
        <w:t>deuxième</w:t>
      </w:r>
      <w:r>
        <w:rPr>
          <w:rFonts w:asciiTheme="majorBidi" w:hAnsiTheme="majorBidi" w:cstheme="majorBidi"/>
          <w:sz w:val="24"/>
          <w:szCs w:val="24"/>
        </w:rPr>
        <w:t xml:space="preserve"> </w:t>
      </w:r>
      <w:r w:rsidRPr="0029638D">
        <w:rPr>
          <w:rFonts w:asciiTheme="majorBidi" w:hAnsiTheme="majorBidi" w:cstheme="majorBidi"/>
          <w:sz w:val="24"/>
          <w:szCs w:val="24"/>
        </w:rPr>
        <w:t>type d’exploitation</w:t>
      </w:r>
      <w:r>
        <w:rPr>
          <w:rFonts w:asciiTheme="majorBidi" w:hAnsiTheme="majorBidi" w:cstheme="majorBidi"/>
          <w:sz w:val="24"/>
          <w:szCs w:val="24"/>
        </w:rPr>
        <w:t xml:space="preserve"> </w:t>
      </w:r>
      <w:r w:rsidRPr="0029638D">
        <w:rPr>
          <w:rFonts w:asciiTheme="majorBidi" w:hAnsiTheme="majorBidi" w:cstheme="majorBidi"/>
          <w:sz w:val="24"/>
          <w:szCs w:val="24"/>
        </w:rPr>
        <w:t>qualitatif</w:t>
      </w:r>
      <w:r>
        <w:rPr>
          <w:rFonts w:asciiTheme="majorBidi" w:hAnsiTheme="majorBidi" w:cstheme="majorBidi"/>
          <w:sz w:val="24"/>
          <w:szCs w:val="24"/>
        </w:rPr>
        <w:t xml:space="preserve"> </w:t>
      </w:r>
      <w:r w:rsidRPr="0029638D">
        <w:rPr>
          <w:rFonts w:asciiTheme="majorBidi" w:hAnsiTheme="majorBidi" w:cstheme="majorBidi"/>
          <w:sz w:val="24"/>
          <w:szCs w:val="24"/>
        </w:rPr>
        <w:t>permet</w:t>
      </w:r>
      <w:r>
        <w:rPr>
          <w:rFonts w:asciiTheme="majorBidi" w:hAnsiTheme="majorBidi" w:cstheme="majorBidi"/>
          <w:sz w:val="24"/>
          <w:szCs w:val="24"/>
        </w:rPr>
        <w:t xml:space="preserve"> </w:t>
      </w:r>
      <w:r w:rsidRPr="0029638D">
        <w:rPr>
          <w:rFonts w:asciiTheme="majorBidi" w:hAnsiTheme="majorBidi" w:cstheme="majorBidi"/>
          <w:sz w:val="24"/>
          <w:szCs w:val="24"/>
        </w:rPr>
        <w:t>d’allouer</w:t>
      </w:r>
      <w:r>
        <w:rPr>
          <w:rFonts w:asciiTheme="majorBidi" w:hAnsiTheme="majorBidi" w:cstheme="majorBidi"/>
          <w:sz w:val="24"/>
          <w:szCs w:val="24"/>
        </w:rPr>
        <w:t xml:space="preserve"> </w:t>
      </w:r>
      <w:r w:rsidRPr="0029638D">
        <w:rPr>
          <w:rFonts w:asciiTheme="majorBidi" w:hAnsiTheme="majorBidi" w:cstheme="majorBidi"/>
          <w:sz w:val="24"/>
          <w:szCs w:val="24"/>
        </w:rPr>
        <w:t>un</w:t>
      </w:r>
      <w:r>
        <w:rPr>
          <w:rFonts w:asciiTheme="majorBidi" w:hAnsiTheme="majorBidi" w:cstheme="majorBidi"/>
          <w:sz w:val="24"/>
          <w:szCs w:val="24"/>
        </w:rPr>
        <w:t xml:space="preserve"> </w:t>
      </w:r>
      <w:r w:rsidRPr="0029638D">
        <w:rPr>
          <w:rFonts w:asciiTheme="majorBidi" w:hAnsiTheme="majorBidi" w:cstheme="majorBidi"/>
          <w:sz w:val="24"/>
          <w:szCs w:val="24"/>
        </w:rPr>
        <w:t>certain</w:t>
      </w:r>
      <w:r>
        <w:rPr>
          <w:rFonts w:asciiTheme="majorBidi" w:hAnsiTheme="majorBidi" w:cstheme="majorBidi"/>
          <w:sz w:val="24"/>
          <w:szCs w:val="24"/>
        </w:rPr>
        <w:t xml:space="preserve"> </w:t>
      </w:r>
      <w:r w:rsidRPr="0029638D">
        <w:rPr>
          <w:rFonts w:asciiTheme="majorBidi" w:hAnsiTheme="majorBidi" w:cstheme="majorBidi"/>
          <w:sz w:val="24"/>
          <w:szCs w:val="24"/>
        </w:rPr>
        <w:t>nombre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barrières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sécurité (technique</w:t>
      </w:r>
      <w:r>
        <w:rPr>
          <w:rFonts w:asciiTheme="majorBidi" w:hAnsiTheme="majorBidi" w:cstheme="majorBidi"/>
          <w:sz w:val="24"/>
          <w:szCs w:val="24"/>
        </w:rPr>
        <w:t xml:space="preserve"> </w:t>
      </w:r>
      <w:r w:rsidRPr="0029638D">
        <w:rPr>
          <w:rFonts w:asciiTheme="majorBidi" w:hAnsiTheme="majorBidi" w:cstheme="majorBidi"/>
          <w:sz w:val="24"/>
          <w:szCs w:val="24"/>
        </w:rPr>
        <w:t>ou</w:t>
      </w:r>
      <w:r>
        <w:rPr>
          <w:rFonts w:asciiTheme="majorBidi" w:hAnsiTheme="majorBidi" w:cstheme="majorBidi"/>
          <w:sz w:val="24"/>
          <w:szCs w:val="24"/>
        </w:rPr>
        <w:t xml:space="preserve"> </w:t>
      </w:r>
      <w:r w:rsidRPr="0029638D">
        <w:rPr>
          <w:rFonts w:asciiTheme="majorBidi" w:hAnsiTheme="majorBidi" w:cstheme="majorBidi"/>
          <w:sz w:val="24"/>
          <w:szCs w:val="24"/>
        </w:rPr>
        <w:t>d’utilisation)</w:t>
      </w:r>
      <w:r>
        <w:rPr>
          <w:rFonts w:asciiTheme="majorBidi" w:hAnsiTheme="majorBidi" w:cstheme="majorBidi"/>
          <w:sz w:val="24"/>
          <w:szCs w:val="24"/>
        </w:rPr>
        <w:t xml:space="preserve"> </w:t>
      </w:r>
      <w:r w:rsidRPr="0029638D">
        <w:rPr>
          <w:rFonts w:asciiTheme="majorBidi" w:hAnsiTheme="majorBidi" w:cstheme="majorBidi"/>
          <w:sz w:val="24"/>
          <w:szCs w:val="24"/>
        </w:rPr>
        <w:t>en</w:t>
      </w:r>
      <w:r>
        <w:rPr>
          <w:rFonts w:asciiTheme="majorBidi" w:hAnsiTheme="majorBidi" w:cstheme="majorBidi"/>
          <w:sz w:val="24"/>
          <w:szCs w:val="24"/>
        </w:rPr>
        <w:t xml:space="preserve"> </w:t>
      </w:r>
      <w:r w:rsidRPr="0029638D">
        <w:rPr>
          <w:rFonts w:asciiTheme="majorBidi" w:hAnsiTheme="majorBidi" w:cstheme="majorBidi"/>
          <w:sz w:val="24"/>
          <w:szCs w:val="24"/>
        </w:rPr>
        <w:t>fonction</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gravité</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l’évènement</w:t>
      </w:r>
      <w:r>
        <w:rPr>
          <w:rFonts w:asciiTheme="majorBidi" w:hAnsiTheme="majorBidi" w:cstheme="majorBidi"/>
          <w:sz w:val="24"/>
          <w:szCs w:val="24"/>
        </w:rPr>
        <w:t xml:space="preserve"> </w:t>
      </w:r>
      <w:r w:rsidRPr="0029638D">
        <w:rPr>
          <w:rFonts w:asciiTheme="majorBidi" w:hAnsiTheme="majorBidi" w:cstheme="majorBidi"/>
          <w:sz w:val="24"/>
          <w:szCs w:val="24"/>
        </w:rPr>
        <w:t>redouté</w:t>
      </w:r>
      <w:r>
        <w:rPr>
          <w:rFonts w:asciiTheme="majorBidi" w:hAnsiTheme="majorBidi" w:cstheme="majorBidi"/>
          <w:sz w:val="24"/>
          <w:szCs w:val="24"/>
        </w:rPr>
        <w:t xml:space="preserve"> </w:t>
      </w:r>
      <w:r w:rsidRPr="0029638D">
        <w:rPr>
          <w:rFonts w:asciiTheme="majorBidi" w:hAnsiTheme="majorBidi" w:cstheme="majorBidi"/>
          <w:sz w:val="24"/>
          <w:szCs w:val="24"/>
        </w:rPr>
        <w:t>et</w:t>
      </w:r>
      <w:r>
        <w:rPr>
          <w:rFonts w:asciiTheme="majorBidi" w:hAnsiTheme="majorBidi" w:cstheme="majorBidi"/>
          <w:sz w:val="24"/>
          <w:szCs w:val="24"/>
        </w:rPr>
        <w:t xml:space="preserve"> </w:t>
      </w:r>
      <w:r w:rsidRPr="0029638D">
        <w:rPr>
          <w:rFonts w:asciiTheme="majorBidi" w:hAnsiTheme="majorBidi" w:cstheme="majorBidi"/>
          <w:sz w:val="24"/>
          <w:szCs w:val="24"/>
        </w:rPr>
        <w:t>des con</w:t>
      </w:r>
      <w:r>
        <w:rPr>
          <w:rFonts w:asciiTheme="majorBidi" w:hAnsiTheme="majorBidi" w:cstheme="majorBidi"/>
          <w:sz w:val="24"/>
          <w:szCs w:val="24"/>
        </w:rPr>
        <w:t xml:space="preserve">traintes normatives éventuelles </w:t>
      </w:r>
      <w:r w:rsidRPr="001356A1">
        <w:rPr>
          <w:rFonts w:ascii="Times New Roman" w:hAnsi="Times New Roman" w:cs="Times New Roman"/>
          <w:b/>
          <w:bCs/>
          <w:color w:val="0000FF"/>
          <w:sz w:val="24"/>
          <w:szCs w:val="24"/>
        </w:rPr>
        <w:t>[13]</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noProof/>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noProof/>
          <w:sz w:val="24"/>
          <w:szCs w:val="24"/>
        </w:rPr>
        <w:t xml:space="preserve">6.7.5.6 Analyse quantitative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Une étude probabiliste peut avoir deux objectifs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1.</w:t>
      </w:r>
      <w:r>
        <w:rPr>
          <w:rFonts w:asciiTheme="majorBidi" w:hAnsiTheme="majorBidi" w:cstheme="majorBidi"/>
          <w:sz w:val="24"/>
          <w:szCs w:val="24"/>
        </w:rPr>
        <w:t xml:space="preserve"> </w:t>
      </w:r>
      <w:r w:rsidRPr="0029638D">
        <w:rPr>
          <w:rFonts w:asciiTheme="majorBidi" w:hAnsiTheme="majorBidi" w:cstheme="majorBidi"/>
          <w:sz w:val="24"/>
          <w:szCs w:val="24"/>
        </w:rPr>
        <w:t xml:space="preserve">L’évaluation rigoureuse de la probabilité d’occurrence de l’évènement redouté.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lastRenderedPageBreak/>
        <w:t>2.</w:t>
      </w:r>
      <w:r>
        <w:rPr>
          <w:rFonts w:asciiTheme="majorBidi" w:hAnsiTheme="majorBidi" w:cstheme="majorBidi"/>
          <w:sz w:val="24"/>
          <w:szCs w:val="24"/>
        </w:rPr>
        <w:t xml:space="preserve"> </w:t>
      </w:r>
      <w:r w:rsidRPr="0029638D">
        <w:rPr>
          <w:rFonts w:asciiTheme="majorBidi" w:hAnsiTheme="majorBidi" w:cstheme="majorBidi"/>
          <w:sz w:val="24"/>
          <w:szCs w:val="24"/>
        </w:rPr>
        <w:t>Le</w:t>
      </w:r>
      <w:r>
        <w:rPr>
          <w:rFonts w:asciiTheme="majorBidi" w:hAnsiTheme="majorBidi" w:cstheme="majorBidi"/>
          <w:sz w:val="24"/>
          <w:szCs w:val="24"/>
        </w:rPr>
        <w:t xml:space="preserve"> </w:t>
      </w:r>
      <w:r w:rsidRPr="0029638D">
        <w:rPr>
          <w:rFonts w:asciiTheme="majorBidi" w:hAnsiTheme="majorBidi" w:cstheme="majorBidi"/>
          <w:sz w:val="24"/>
          <w:szCs w:val="24"/>
        </w:rPr>
        <w:t>tri</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scénarios</w:t>
      </w:r>
      <w:r>
        <w:rPr>
          <w:rFonts w:asciiTheme="majorBidi" w:hAnsiTheme="majorBidi" w:cstheme="majorBidi"/>
          <w:sz w:val="24"/>
          <w:szCs w:val="24"/>
        </w:rPr>
        <w:t xml:space="preserve"> </w:t>
      </w:r>
      <w:r w:rsidRPr="0029638D">
        <w:rPr>
          <w:rFonts w:asciiTheme="majorBidi" w:hAnsiTheme="majorBidi" w:cstheme="majorBidi"/>
          <w:sz w:val="24"/>
          <w:szCs w:val="24"/>
        </w:rPr>
        <w:t>critiques</w:t>
      </w:r>
      <w:r>
        <w:rPr>
          <w:rFonts w:asciiTheme="majorBidi" w:hAnsiTheme="majorBidi" w:cstheme="majorBidi"/>
          <w:sz w:val="24"/>
          <w:szCs w:val="24"/>
        </w:rPr>
        <w:t xml:space="preserve"> </w:t>
      </w:r>
      <w:r w:rsidRPr="0029638D">
        <w:rPr>
          <w:rFonts w:asciiTheme="majorBidi" w:hAnsiTheme="majorBidi" w:cstheme="majorBidi"/>
          <w:sz w:val="24"/>
          <w:szCs w:val="24"/>
        </w:rPr>
        <w:t>(en</w:t>
      </w:r>
      <w:r>
        <w:rPr>
          <w:rFonts w:asciiTheme="majorBidi" w:hAnsiTheme="majorBidi" w:cstheme="majorBidi"/>
          <w:sz w:val="24"/>
          <w:szCs w:val="24"/>
        </w:rPr>
        <w:t xml:space="preserve"> </w:t>
      </w:r>
      <w:r w:rsidRPr="0029638D">
        <w:rPr>
          <w:rFonts w:asciiTheme="majorBidi" w:hAnsiTheme="majorBidi" w:cstheme="majorBidi"/>
          <w:sz w:val="24"/>
          <w:szCs w:val="24"/>
        </w:rPr>
        <w:t>partant</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coupes</w:t>
      </w:r>
      <w:r>
        <w:rPr>
          <w:rFonts w:asciiTheme="majorBidi" w:hAnsiTheme="majorBidi" w:cstheme="majorBidi"/>
          <w:sz w:val="24"/>
          <w:szCs w:val="24"/>
        </w:rPr>
        <w:t xml:space="preserve"> </w:t>
      </w:r>
      <w:r w:rsidRPr="0029638D">
        <w:rPr>
          <w:rFonts w:asciiTheme="majorBidi" w:hAnsiTheme="majorBidi" w:cstheme="majorBidi"/>
          <w:sz w:val="24"/>
          <w:szCs w:val="24"/>
        </w:rPr>
        <w:t>minimales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plus</w:t>
      </w:r>
      <w:r>
        <w:rPr>
          <w:rFonts w:asciiTheme="majorBidi" w:hAnsiTheme="majorBidi" w:cstheme="majorBidi"/>
          <w:sz w:val="24"/>
          <w:szCs w:val="24"/>
        </w:rPr>
        <w:t xml:space="preserve"> </w:t>
      </w:r>
      <w:r w:rsidRPr="0029638D">
        <w:rPr>
          <w:rFonts w:asciiTheme="majorBidi" w:hAnsiTheme="majorBidi" w:cstheme="majorBidi"/>
          <w:sz w:val="24"/>
          <w:szCs w:val="24"/>
        </w:rPr>
        <w:t xml:space="preserve">fortes probabilités).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Ces</w:t>
      </w:r>
      <w:r>
        <w:rPr>
          <w:rFonts w:asciiTheme="majorBidi" w:hAnsiTheme="majorBidi" w:cstheme="majorBidi"/>
          <w:sz w:val="24"/>
          <w:szCs w:val="24"/>
        </w:rPr>
        <w:t xml:space="preserve"> </w:t>
      </w:r>
      <w:r w:rsidRPr="0029638D">
        <w:rPr>
          <w:rFonts w:asciiTheme="majorBidi" w:hAnsiTheme="majorBidi" w:cstheme="majorBidi"/>
          <w:sz w:val="24"/>
          <w:szCs w:val="24"/>
        </w:rPr>
        <w:t>calculs</w:t>
      </w:r>
      <w:r>
        <w:rPr>
          <w:rFonts w:asciiTheme="majorBidi" w:hAnsiTheme="majorBidi" w:cstheme="majorBidi"/>
          <w:sz w:val="24"/>
          <w:szCs w:val="24"/>
        </w:rPr>
        <w:t xml:space="preserve"> </w:t>
      </w:r>
      <w:r w:rsidRPr="0029638D">
        <w:rPr>
          <w:rFonts w:asciiTheme="majorBidi" w:hAnsiTheme="majorBidi" w:cstheme="majorBidi"/>
          <w:sz w:val="24"/>
          <w:szCs w:val="24"/>
        </w:rPr>
        <w:t>ne</w:t>
      </w:r>
      <w:r>
        <w:rPr>
          <w:rFonts w:asciiTheme="majorBidi" w:hAnsiTheme="majorBidi" w:cstheme="majorBidi"/>
          <w:sz w:val="24"/>
          <w:szCs w:val="24"/>
        </w:rPr>
        <w:t xml:space="preserve"> </w:t>
      </w:r>
      <w:r w:rsidRPr="0029638D">
        <w:rPr>
          <w:rFonts w:asciiTheme="majorBidi" w:hAnsiTheme="majorBidi" w:cstheme="majorBidi"/>
          <w:sz w:val="24"/>
          <w:szCs w:val="24"/>
        </w:rPr>
        <w:t>peuvent</w:t>
      </w:r>
      <w:r>
        <w:rPr>
          <w:rFonts w:asciiTheme="majorBidi" w:hAnsiTheme="majorBidi" w:cstheme="majorBidi"/>
          <w:sz w:val="24"/>
          <w:szCs w:val="24"/>
        </w:rPr>
        <w:t xml:space="preserve"> </w:t>
      </w:r>
      <w:r w:rsidRPr="0029638D">
        <w:rPr>
          <w:rFonts w:asciiTheme="majorBidi" w:hAnsiTheme="majorBidi" w:cstheme="majorBidi"/>
          <w:sz w:val="24"/>
          <w:szCs w:val="24"/>
        </w:rPr>
        <w:t>se</w:t>
      </w:r>
      <w:r>
        <w:rPr>
          <w:rFonts w:asciiTheme="majorBidi" w:hAnsiTheme="majorBidi" w:cstheme="majorBidi"/>
          <w:sz w:val="24"/>
          <w:szCs w:val="24"/>
        </w:rPr>
        <w:t xml:space="preserve"> </w:t>
      </w:r>
      <w:r w:rsidRPr="0029638D">
        <w:rPr>
          <w:rFonts w:asciiTheme="majorBidi" w:hAnsiTheme="majorBidi" w:cstheme="majorBidi"/>
          <w:sz w:val="24"/>
          <w:szCs w:val="24"/>
        </w:rPr>
        <w:t>concevoir</w:t>
      </w:r>
      <w:r>
        <w:rPr>
          <w:rFonts w:asciiTheme="majorBidi" w:hAnsiTheme="majorBidi" w:cstheme="majorBidi"/>
          <w:sz w:val="24"/>
          <w:szCs w:val="24"/>
        </w:rPr>
        <w:t xml:space="preserve"> </w:t>
      </w:r>
      <w:r w:rsidRPr="0029638D">
        <w:rPr>
          <w:rFonts w:asciiTheme="majorBidi" w:hAnsiTheme="majorBidi" w:cstheme="majorBidi"/>
          <w:sz w:val="24"/>
          <w:szCs w:val="24"/>
        </w:rPr>
        <w:t>que</w:t>
      </w:r>
      <w:r>
        <w:rPr>
          <w:rFonts w:asciiTheme="majorBidi" w:hAnsiTheme="majorBidi" w:cstheme="majorBidi"/>
          <w:sz w:val="24"/>
          <w:szCs w:val="24"/>
        </w:rPr>
        <w:t xml:space="preserve"> </w:t>
      </w:r>
      <w:r w:rsidRPr="0029638D">
        <w:rPr>
          <w:rFonts w:asciiTheme="majorBidi" w:hAnsiTheme="majorBidi" w:cstheme="majorBidi"/>
          <w:sz w:val="24"/>
          <w:szCs w:val="24"/>
        </w:rPr>
        <w:t>si</w:t>
      </w:r>
      <w:r>
        <w:rPr>
          <w:rFonts w:asciiTheme="majorBidi" w:hAnsiTheme="majorBidi" w:cstheme="majorBidi"/>
          <w:sz w:val="24"/>
          <w:szCs w:val="24"/>
        </w:rPr>
        <w:t xml:space="preserve"> </w:t>
      </w:r>
      <w:r w:rsidRPr="0029638D">
        <w:rPr>
          <w:rFonts w:asciiTheme="majorBidi" w:hAnsiTheme="majorBidi" w:cstheme="majorBidi"/>
          <w:sz w:val="24"/>
          <w:szCs w:val="24"/>
        </w:rPr>
        <w:t>chaque</w:t>
      </w:r>
      <w:r>
        <w:rPr>
          <w:rFonts w:asciiTheme="majorBidi" w:hAnsiTheme="majorBidi" w:cstheme="majorBidi"/>
          <w:sz w:val="24"/>
          <w:szCs w:val="24"/>
        </w:rPr>
        <w:t xml:space="preserve"> </w:t>
      </w:r>
      <w:r w:rsidRPr="0029638D">
        <w:rPr>
          <w:rFonts w:asciiTheme="majorBidi" w:hAnsiTheme="majorBidi" w:cstheme="majorBidi"/>
          <w:sz w:val="24"/>
          <w:szCs w:val="24"/>
        </w:rPr>
        <w:t>évènement</w:t>
      </w:r>
      <w:r>
        <w:rPr>
          <w:rFonts w:asciiTheme="majorBidi" w:hAnsiTheme="majorBidi" w:cstheme="majorBidi"/>
          <w:sz w:val="24"/>
          <w:szCs w:val="24"/>
        </w:rPr>
        <w:t xml:space="preserve"> </w:t>
      </w:r>
      <w:r w:rsidRPr="0029638D">
        <w:rPr>
          <w:rFonts w:asciiTheme="majorBidi" w:hAnsiTheme="majorBidi" w:cstheme="majorBidi"/>
          <w:sz w:val="24"/>
          <w:szCs w:val="24"/>
        </w:rPr>
        <w:t>élémentaire peut</w:t>
      </w:r>
      <w:r>
        <w:rPr>
          <w:rFonts w:asciiTheme="majorBidi" w:hAnsiTheme="majorBidi" w:cstheme="majorBidi"/>
          <w:sz w:val="24"/>
          <w:szCs w:val="24"/>
        </w:rPr>
        <w:t xml:space="preserve"> </w:t>
      </w:r>
      <w:r w:rsidRPr="0029638D">
        <w:rPr>
          <w:rFonts w:asciiTheme="majorBidi" w:hAnsiTheme="majorBidi" w:cstheme="majorBidi"/>
          <w:sz w:val="24"/>
          <w:szCs w:val="24"/>
        </w:rPr>
        <w:t>être probabilisé</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partir</w:t>
      </w:r>
      <w:r>
        <w:rPr>
          <w:rFonts w:asciiTheme="majorBidi" w:hAnsiTheme="majorBidi" w:cstheme="majorBidi"/>
          <w:sz w:val="24"/>
          <w:szCs w:val="24"/>
        </w:rPr>
        <w:t xml:space="preserve"> </w:t>
      </w:r>
      <w:r w:rsidRPr="0029638D">
        <w:rPr>
          <w:rFonts w:asciiTheme="majorBidi" w:hAnsiTheme="majorBidi" w:cstheme="majorBidi"/>
          <w:sz w:val="24"/>
          <w:szCs w:val="24"/>
        </w:rPr>
        <w:t>d’une</w:t>
      </w:r>
      <w:r>
        <w:rPr>
          <w:rFonts w:asciiTheme="majorBidi" w:hAnsiTheme="majorBidi" w:cstheme="majorBidi"/>
          <w:sz w:val="24"/>
          <w:szCs w:val="24"/>
        </w:rPr>
        <w:t xml:space="preserve"> </w:t>
      </w:r>
      <w:r w:rsidRPr="0029638D">
        <w:rPr>
          <w:rFonts w:asciiTheme="majorBidi" w:hAnsiTheme="majorBidi" w:cstheme="majorBidi"/>
          <w:sz w:val="24"/>
          <w:szCs w:val="24"/>
        </w:rPr>
        <w:t>loi</w:t>
      </w:r>
      <w:r>
        <w:rPr>
          <w:rFonts w:asciiTheme="majorBidi" w:hAnsiTheme="majorBidi" w:cstheme="majorBidi"/>
          <w:sz w:val="24"/>
          <w:szCs w:val="24"/>
        </w:rPr>
        <w:t xml:space="preserve"> </w:t>
      </w:r>
      <w:r w:rsidRPr="0029638D">
        <w:rPr>
          <w:rFonts w:asciiTheme="majorBidi" w:hAnsiTheme="majorBidi" w:cstheme="majorBidi"/>
          <w:sz w:val="24"/>
          <w:szCs w:val="24"/>
        </w:rPr>
        <w:t>soigneusement</w:t>
      </w:r>
      <w:r>
        <w:rPr>
          <w:rFonts w:asciiTheme="majorBidi" w:hAnsiTheme="majorBidi" w:cstheme="majorBidi"/>
          <w:sz w:val="24"/>
          <w:szCs w:val="24"/>
        </w:rPr>
        <w:t xml:space="preserve"> </w:t>
      </w:r>
      <w:r w:rsidRPr="0029638D">
        <w:rPr>
          <w:rFonts w:asciiTheme="majorBidi" w:hAnsiTheme="majorBidi" w:cstheme="majorBidi"/>
          <w:sz w:val="24"/>
          <w:szCs w:val="24"/>
        </w:rPr>
        <w:t>paramétrée</w:t>
      </w:r>
      <w:r>
        <w:rPr>
          <w:rFonts w:asciiTheme="majorBidi" w:hAnsiTheme="majorBidi" w:cstheme="majorBidi"/>
          <w:sz w:val="24"/>
          <w:szCs w:val="24"/>
        </w:rPr>
        <w:t xml:space="preserve"> </w:t>
      </w:r>
      <w:r w:rsidRPr="0029638D">
        <w:rPr>
          <w:rFonts w:asciiTheme="majorBidi" w:hAnsiTheme="majorBidi" w:cstheme="majorBidi"/>
          <w:sz w:val="24"/>
          <w:szCs w:val="24"/>
        </w:rPr>
        <w:t>et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connaissance</w:t>
      </w:r>
      <w:r>
        <w:rPr>
          <w:rFonts w:asciiTheme="majorBidi" w:hAnsiTheme="majorBidi" w:cstheme="majorBidi"/>
          <w:sz w:val="24"/>
          <w:szCs w:val="24"/>
        </w:rPr>
        <w:t xml:space="preserve"> </w:t>
      </w:r>
      <w:r w:rsidRPr="0029638D">
        <w:rPr>
          <w:rFonts w:asciiTheme="majorBidi" w:hAnsiTheme="majorBidi" w:cstheme="majorBidi"/>
          <w:sz w:val="24"/>
          <w:szCs w:val="24"/>
        </w:rPr>
        <w:t>du</w:t>
      </w:r>
      <w:r>
        <w:rPr>
          <w:rFonts w:asciiTheme="majorBidi" w:hAnsiTheme="majorBidi" w:cstheme="majorBidi"/>
          <w:sz w:val="24"/>
          <w:szCs w:val="24"/>
        </w:rPr>
        <w:t xml:space="preserve"> </w:t>
      </w:r>
      <w:r w:rsidRPr="0029638D">
        <w:rPr>
          <w:rFonts w:asciiTheme="majorBidi" w:hAnsiTheme="majorBidi" w:cstheme="majorBidi"/>
          <w:sz w:val="24"/>
          <w:szCs w:val="24"/>
        </w:rPr>
        <w:t>temps</w:t>
      </w:r>
      <w:r>
        <w:rPr>
          <w:rFonts w:asciiTheme="majorBidi" w:hAnsiTheme="majorBidi" w:cstheme="majorBidi"/>
          <w:sz w:val="24"/>
          <w:szCs w:val="24"/>
        </w:rPr>
        <w:t xml:space="preserve"> </w:t>
      </w:r>
      <w:r w:rsidRPr="0029638D">
        <w:rPr>
          <w:rFonts w:asciiTheme="majorBidi" w:hAnsiTheme="majorBidi" w:cstheme="majorBidi"/>
          <w:sz w:val="24"/>
          <w:szCs w:val="24"/>
        </w:rPr>
        <w:t>de mission</w:t>
      </w:r>
      <w:r>
        <w:rPr>
          <w:rFonts w:asciiTheme="majorBidi" w:hAnsiTheme="majorBidi" w:cstheme="majorBidi"/>
          <w:sz w:val="24"/>
          <w:szCs w:val="24"/>
        </w:rPr>
        <w:t xml:space="preserve"> </w:t>
      </w:r>
      <w:r w:rsidRPr="0029638D">
        <w:rPr>
          <w:rFonts w:asciiTheme="majorBidi" w:hAnsiTheme="majorBidi" w:cstheme="majorBidi"/>
          <w:sz w:val="24"/>
          <w:szCs w:val="24"/>
        </w:rPr>
        <w:t>associé</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l’évènement</w:t>
      </w:r>
      <w:r>
        <w:rPr>
          <w:rFonts w:asciiTheme="majorBidi" w:hAnsiTheme="majorBidi" w:cstheme="majorBidi"/>
          <w:sz w:val="24"/>
          <w:szCs w:val="24"/>
        </w:rPr>
        <w:t xml:space="preserve"> </w:t>
      </w:r>
      <w:r w:rsidRPr="0029638D">
        <w:rPr>
          <w:rFonts w:asciiTheme="majorBidi" w:hAnsiTheme="majorBidi" w:cstheme="majorBidi"/>
          <w:sz w:val="24"/>
          <w:szCs w:val="24"/>
        </w:rPr>
        <w:t>redouté</w:t>
      </w:r>
      <w:r>
        <w:rPr>
          <w:rFonts w:asciiTheme="majorBidi" w:hAnsiTheme="majorBidi" w:cstheme="majorBidi"/>
          <w:sz w:val="24"/>
          <w:szCs w:val="24"/>
        </w:rPr>
        <w:t xml:space="preserve"> </w:t>
      </w:r>
      <w:r w:rsidRPr="0029638D">
        <w:rPr>
          <w:rFonts w:asciiTheme="majorBidi" w:hAnsiTheme="majorBidi" w:cstheme="majorBidi"/>
          <w:sz w:val="24"/>
          <w:szCs w:val="24"/>
        </w:rPr>
        <w:t>et/ou</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l’aide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données</w:t>
      </w:r>
      <w:r>
        <w:rPr>
          <w:rFonts w:asciiTheme="majorBidi" w:hAnsiTheme="majorBidi" w:cstheme="majorBidi"/>
          <w:sz w:val="24"/>
          <w:szCs w:val="24"/>
        </w:rPr>
        <w:t xml:space="preserve"> </w:t>
      </w:r>
      <w:r w:rsidRPr="0029638D">
        <w:rPr>
          <w:rFonts w:asciiTheme="majorBidi" w:hAnsiTheme="majorBidi" w:cstheme="majorBidi"/>
          <w:sz w:val="24"/>
          <w:szCs w:val="24"/>
        </w:rPr>
        <w:t>issues</w:t>
      </w:r>
      <w:r>
        <w:rPr>
          <w:rFonts w:asciiTheme="majorBidi" w:hAnsiTheme="majorBidi" w:cstheme="majorBidi"/>
          <w:sz w:val="24"/>
          <w:szCs w:val="24"/>
        </w:rPr>
        <w:t xml:space="preserve"> </w:t>
      </w:r>
      <w:r w:rsidRPr="0029638D">
        <w:rPr>
          <w:rFonts w:asciiTheme="majorBidi" w:hAnsiTheme="majorBidi" w:cstheme="majorBidi"/>
          <w:sz w:val="24"/>
          <w:szCs w:val="24"/>
        </w:rPr>
        <w:t>du</w:t>
      </w:r>
      <w:r>
        <w:rPr>
          <w:rFonts w:asciiTheme="majorBidi" w:hAnsiTheme="majorBidi" w:cstheme="majorBidi"/>
          <w:sz w:val="24"/>
          <w:szCs w:val="24"/>
        </w:rPr>
        <w:t xml:space="preserve"> </w:t>
      </w:r>
      <w:r w:rsidRPr="0029638D">
        <w:rPr>
          <w:rFonts w:asciiTheme="majorBidi" w:hAnsiTheme="majorBidi" w:cstheme="majorBidi"/>
          <w:sz w:val="24"/>
          <w:szCs w:val="24"/>
        </w:rPr>
        <w:t>retour d’expérience.</w:t>
      </w:r>
    </w:p>
    <w:p w:rsidR="00D819A7" w:rsidRPr="0029638D" w:rsidRDefault="00C54515" w:rsidP="00D819A7">
      <w:pPr>
        <w:autoSpaceDE w:val="0"/>
        <w:autoSpaceDN w:val="0"/>
        <w:adjustRightInd w:val="0"/>
        <w:spacing w:before="240" w:after="120" w:line="360" w:lineRule="auto"/>
        <w:jc w:val="both"/>
        <w:rPr>
          <w:rFonts w:asciiTheme="majorBidi" w:hAnsiTheme="majorBidi" w:cstheme="majorBidi"/>
          <w:b/>
          <w:bCs/>
          <w:noProof/>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noProof/>
          <w:sz w:val="24"/>
          <w:szCs w:val="24"/>
        </w:rPr>
        <w:t>6.7</w:t>
      </w:r>
      <w:r w:rsidR="00D819A7" w:rsidRPr="0029638D">
        <w:rPr>
          <w:rFonts w:asciiTheme="majorBidi" w:hAnsiTheme="majorBidi" w:cstheme="majorBidi"/>
          <w:b/>
          <w:bCs/>
          <w:noProof/>
          <w:sz w:val="24"/>
          <w:szCs w:val="24"/>
        </w:rPr>
        <w:t>.5.7</w:t>
      </w:r>
      <w:r w:rsidR="00D819A7">
        <w:rPr>
          <w:rFonts w:asciiTheme="majorBidi" w:hAnsiTheme="majorBidi" w:cstheme="majorBidi"/>
          <w:b/>
          <w:bCs/>
          <w:noProof/>
          <w:sz w:val="24"/>
          <w:szCs w:val="24"/>
        </w:rPr>
        <w:t xml:space="preserve"> </w:t>
      </w:r>
      <w:r w:rsidR="00D819A7" w:rsidRPr="0029638D">
        <w:rPr>
          <w:rFonts w:asciiTheme="majorBidi" w:hAnsiTheme="majorBidi" w:cstheme="majorBidi"/>
          <w:b/>
          <w:bCs/>
          <w:noProof/>
          <w:sz w:val="24"/>
          <w:szCs w:val="24"/>
        </w:rPr>
        <w:t>Identification de l’évènement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L’identification</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l’évènement</w:t>
      </w:r>
      <w:r>
        <w:rPr>
          <w:rFonts w:asciiTheme="majorBidi" w:hAnsiTheme="majorBidi" w:cstheme="majorBidi"/>
          <w:sz w:val="24"/>
          <w:szCs w:val="24"/>
        </w:rPr>
        <w:t xml:space="preserve"> </w:t>
      </w:r>
      <w:r w:rsidRPr="0029638D">
        <w:rPr>
          <w:rFonts w:asciiTheme="majorBidi" w:hAnsiTheme="majorBidi" w:cstheme="majorBidi"/>
          <w:sz w:val="24"/>
          <w:szCs w:val="24"/>
        </w:rPr>
        <w:t>redouté</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absolument</w:t>
      </w:r>
      <w:r>
        <w:rPr>
          <w:rFonts w:asciiTheme="majorBidi" w:hAnsiTheme="majorBidi" w:cstheme="majorBidi"/>
          <w:sz w:val="24"/>
          <w:szCs w:val="24"/>
        </w:rPr>
        <w:t xml:space="preserve"> </w:t>
      </w:r>
      <w:r w:rsidRPr="0029638D">
        <w:rPr>
          <w:rFonts w:asciiTheme="majorBidi" w:hAnsiTheme="majorBidi" w:cstheme="majorBidi"/>
          <w:sz w:val="24"/>
          <w:szCs w:val="24"/>
        </w:rPr>
        <w:t>essentielle</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l’efficacité</w:t>
      </w:r>
      <w:r>
        <w:rPr>
          <w:rFonts w:asciiTheme="majorBidi" w:hAnsiTheme="majorBidi" w:cstheme="majorBidi"/>
          <w:sz w:val="24"/>
          <w:szCs w:val="24"/>
        </w:rPr>
        <w:t xml:space="preserve"> </w:t>
      </w:r>
      <w:r w:rsidRPr="0029638D">
        <w:rPr>
          <w:rFonts w:asciiTheme="majorBidi" w:hAnsiTheme="majorBidi" w:cstheme="majorBidi"/>
          <w:sz w:val="24"/>
          <w:szCs w:val="24"/>
        </w:rPr>
        <w:t>et</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la pertinence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méthode.</w:t>
      </w:r>
      <w:r>
        <w:rPr>
          <w:rFonts w:asciiTheme="majorBidi" w:hAnsiTheme="majorBidi" w:cstheme="majorBidi"/>
          <w:sz w:val="24"/>
          <w:szCs w:val="24"/>
        </w:rPr>
        <w:t xml:space="preserve"> </w:t>
      </w:r>
      <w:r w:rsidRPr="0029638D">
        <w:rPr>
          <w:rFonts w:asciiTheme="majorBidi" w:hAnsiTheme="majorBidi" w:cstheme="majorBidi"/>
          <w:sz w:val="24"/>
          <w:szCs w:val="24"/>
        </w:rPr>
        <w:t>Il</w:t>
      </w:r>
      <w:r>
        <w:rPr>
          <w:rFonts w:asciiTheme="majorBidi" w:hAnsiTheme="majorBidi" w:cstheme="majorBidi"/>
          <w:sz w:val="24"/>
          <w:szCs w:val="24"/>
        </w:rPr>
        <w:t xml:space="preserve"> </w:t>
      </w:r>
      <w:r w:rsidRPr="0029638D">
        <w:rPr>
          <w:rFonts w:asciiTheme="majorBidi" w:hAnsiTheme="majorBidi" w:cstheme="majorBidi"/>
          <w:sz w:val="24"/>
          <w:szCs w:val="24"/>
        </w:rPr>
        <w:t>correspond</w:t>
      </w:r>
      <w:r>
        <w:rPr>
          <w:rFonts w:asciiTheme="majorBidi" w:hAnsiTheme="majorBidi" w:cstheme="majorBidi"/>
          <w:sz w:val="24"/>
          <w:szCs w:val="24"/>
        </w:rPr>
        <w:t xml:space="preserve"> </w:t>
      </w:r>
      <w:r w:rsidRPr="0029638D">
        <w:rPr>
          <w:rFonts w:asciiTheme="majorBidi" w:hAnsiTheme="majorBidi" w:cstheme="majorBidi"/>
          <w:sz w:val="24"/>
          <w:szCs w:val="24"/>
        </w:rPr>
        <w:t>le</w:t>
      </w:r>
      <w:r>
        <w:rPr>
          <w:rFonts w:asciiTheme="majorBidi" w:hAnsiTheme="majorBidi" w:cstheme="majorBidi"/>
          <w:sz w:val="24"/>
          <w:szCs w:val="24"/>
        </w:rPr>
        <w:t xml:space="preserve"> </w:t>
      </w:r>
      <w:r w:rsidRPr="0029638D">
        <w:rPr>
          <w:rFonts w:asciiTheme="majorBidi" w:hAnsiTheme="majorBidi" w:cstheme="majorBidi"/>
          <w:sz w:val="24"/>
          <w:szCs w:val="24"/>
        </w:rPr>
        <w:t>plus</w:t>
      </w:r>
      <w:r>
        <w:rPr>
          <w:rFonts w:asciiTheme="majorBidi" w:hAnsiTheme="majorBidi" w:cstheme="majorBidi"/>
          <w:sz w:val="24"/>
          <w:szCs w:val="24"/>
        </w:rPr>
        <w:t xml:space="preserve"> </w:t>
      </w:r>
      <w:r w:rsidRPr="0029638D">
        <w:rPr>
          <w:rFonts w:asciiTheme="majorBidi" w:hAnsiTheme="majorBidi" w:cstheme="majorBidi"/>
          <w:sz w:val="24"/>
          <w:szCs w:val="24"/>
        </w:rPr>
        <w:t>souvent</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un évènement</w:t>
      </w:r>
      <w:r>
        <w:rPr>
          <w:rFonts w:asciiTheme="majorBidi" w:hAnsiTheme="majorBidi" w:cstheme="majorBidi"/>
          <w:sz w:val="24"/>
          <w:szCs w:val="24"/>
        </w:rPr>
        <w:t xml:space="preserve"> </w:t>
      </w:r>
      <w:r w:rsidRPr="0029638D">
        <w:rPr>
          <w:rFonts w:asciiTheme="majorBidi" w:hAnsiTheme="majorBidi" w:cstheme="majorBidi"/>
          <w:sz w:val="24"/>
          <w:szCs w:val="24"/>
        </w:rPr>
        <w:t>catastrophique</w:t>
      </w:r>
      <w:r>
        <w:rPr>
          <w:rFonts w:asciiTheme="majorBidi" w:hAnsiTheme="majorBidi" w:cstheme="majorBidi"/>
          <w:sz w:val="24"/>
          <w:szCs w:val="24"/>
        </w:rPr>
        <w:t xml:space="preserve"> </w:t>
      </w:r>
      <w:r w:rsidRPr="0029638D">
        <w:rPr>
          <w:rFonts w:asciiTheme="majorBidi" w:hAnsiTheme="majorBidi" w:cstheme="majorBidi"/>
          <w:sz w:val="24"/>
          <w:szCs w:val="24"/>
        </w:rPr>
        <w:t>en termes</w:t>
      </w:r>
      <w:r>
        <w:rPr>
          <w:rFonts w:asciiTheme="majorBidi" w:hAnsiTheme="majorBidi" w:cstheme="majorBidi"/>
          <w:sz w:val="24"/>
          <w:szCs w:val="24"/>
        </w:rPr>
        <w:t xml:space="preserve"> </w:t>
      </w:r>
      <w:r w:rsidRPr="0029638D">
        <w:rPr>
          <w:rFonts w:asciiTheme="majorBidi" w:hAnsiTheme="majorBidi" w:cstheme="majorBidi"/>
          <w:sz w:val="24"/>
          <w:szCs w:val="24"/>
        </w:rPr>
        <w:t>humain,</w:t>
      </w:r>
      <w:r>
        <w:rPr>
          <w:rFonts w:asciiTheme="majorBidi" w:hAnsiTheme="majorBidi" w:cstheme="majorBidi"/>
          <w:sz w:val="24"/>
          <w:szCs w:val="24"/>
        </w:rPr>
        <w:t xml:space="preserve"> </w:t>
      </w:r>
      <w:r w:rsidRPr="0029638D">
        <w:rPr>
          <w:rFonts w:asciiTheme="majorBidi" w:hAnsiTheme="majorBidi" w:cstheme="majorBidi"/>
          <w:sz w:val="24"/>
          <w:szCs w:val="24"/>
        </w:rPr>
        <w:t>environnemental</w:t>
      </w:r>
      <w:r>
        <w:rPr>
          <w:rFonts w:asciiTheme="majorBidi" w:hAnsiTheme="majorBidi" w:cstheme="majorBidi"/>
          <w:sz w:val="24"/>
          <w:szCs w:val="24"/>
        </w:rPr>
        <w:t xml:space="preserve"> </w:t>
      </w:r>
      <w:r w:rsidRPr="0029638D">
        <w:rPr>
          <w:rFonts w:asciiTheme="majorBidi" w:hAnsiTheme="majorBidi" w:cstheme="majorBidi"/>
          <w:sz w:val="24"/>
          <w:szCs w:val="24"/>
        </w:rPr>
        <w:t>ou</w:t>
      </w:r>
      <w:r>
        <w:rPr>
          <w:rFonts w:asciiTheme="majorBidi" w:hAnsiTheme="majorBidi" w:cstheme="majorBidi"/>
          <w:sz w:val="24"/>
          <w:szCs w:val="24"/>
        </w:rPr>
        <w:t xml:space="preserve"> </w:t>
      </w:r>
      <w:r w:rsidRPr="0029638D">
        <w:rPr>
          <w:rFonts w:asciiTheme="majorBidi" w:hAnsiTheme="majorBidi" w:cstheme="majorBidi"/>
          <w:sz w:val="24"/>
          <w:szCs w:val="24"/>
        </w:rPr>
        <w:t>économique.</w:t>
      </w:r>
      <w:r>
        <w:rPr>
          <w:rFonts w:asciiTheme="majorBidi" w:hAnsiTheme="majorBidi" w:cstheme="majorBidi"/>
          <w:sz w:val="24"/>
          <w:szCs w:val="24"/>
        </w:rPr>
        <w:t xml:space="preserve"> </w:t>
      </w:r>
      <w:r w:rsidRPr="0029638D">
        <w:rPr>
          <w:rFonts w:asciiTheme="majorBidi" w:hAnsiTheme="majorBidi" w:cstheme="majorBidi"/>
          <w:sz w:val="24"/>
          <w:szCs w:val="24"/>
        </w:rPr>
        <w:t>Il</w:t>
      </w:r>
      <w:r>
        <w:rPr>
          <w:rFonts w:asciiTheme="majorBidi" w:hAnsiTheme="majorBidi" w:cstheme="majorBidi"/>
          <w:sz w:val="24"/>
          <w:szCs w:val="24"/>
        </w:rPr>
        <w:t xml:space="preserve"> </w:t>
      </w:r>
      <w:r w:rsidRPr="0029638D">
        <w:rPr>
          <w:rFonts w:asciiTheme="majorBidi" w:hAnsiTheme="majorBidi" w:cstheme="majorBidi"/>
          <w:sz w:val="24"/>
          <w:szCs w:val="24"/>
        </w:rPr>
        <w:t>peut</w:t>
      </w:r>
      <w:r>
        <w:rPr>
          <w:rFonts w:asciiTheme="majorBidi" w:hAnsiTheme="majorBidi" w:cstheme="majorBidi"/>
          <w:sz w:val="24"/>
          <w:szCs w:val="24"/>
        </w:rPr>
        <w:t xml:space="preserve"> </w:t>
      </w:r>
      <w:r w:rsidRPr="0029638D">
        <w:rPr>
          <w:rFonts w:asciiTheme="majorBidi" w:hAnsiTheme="majorBidi" w:cstheme="majorBidi"/>
          <w:sz w:val="24"/>
          <w:szCs w:val="24"/>
        </w:rPr>
        <w:t>s’avérer</w:t>
      </w:r>
      <w:r>
        <w:rPr>
          <w:rFonts w:asciiTheme="majorBidi" w:hAnsiTheme="majorBidi" w:cstheme="majorBidi"/>
          <w:sz w:val="24"/>
          <w:szCs w:val="24"/>
        </w:rPr>
        <w:t xml:space="preserve"> </w:t>
      </w:r>
      <w:r w:rsidRPr="0029638D">
        <w:rPr>
          <w:rFonts w:asciiTheme="majorBidi" w:hAnsiTheme="majorBidi" w:cstheme="majorBidi"/>
          <w:sz w:val="24"/>
          <w:szCs w:val="24"/>
        </w:rPr>
        <w:t>nécessaire</w:t>
      </w:r>
      <w:r>
        <w:rPr>
          <w:rFonts w:asciiTheme="majorBidi" w:hAnsiTheme="majorBidi" w:cstheme="majorBidi"/>
          <w:sz w:val="24"/>
          <w:szCs w:val="24"/>
        </w:rPr>
        <w:t xml:space="preserve"> </w:t>
      </w:r>
      <w:r w:rsidRPr="0029638D">
        <w:rPr>
          <w:rFonts w:asciiTheme="majorBidi" w:hAnsiTheme="majorBidi" w:cstheme="majorBidi"/>
          <w:sz w:val="24"/>
          <w:szCs w:val="24"/>
        </w:rPr>
        <w:t>parfois</w:t>
      </w:r>
      <w:r>
        <w:rPr>
          <w:rFonts w:asciiTheme="majorBidi" w:hAnsiTheme="majorBidi" w:cstheme="majorBidi"/>
          <w:sz w:val="24"/>
          <w:szCs w:val="24"/>
        </w:rPr>
        <w:t xml:space="preserve"> </w:t>
      </w:r>
      <w:r w:rsidRPr="0029638D">
        <w:rPr>
          <w:rFonts w:asciiTheme="majorBidi" w:hAnsiTheme="majorBidi" w:cstheme="majorBidi"/>
          <w:sz w:val="24"/>
          <w:szCs w:val="24"/>
        </w:rPr>
        <w:t>de caractériser l’évènement redouté pour chacune des missions du système étudié.</w:t>
      </w:r>
      <w:r>
        <w:rPr>
          <w:rFonts w:asciiTheme="majorBidi" w:hAnsiTheme="majorBidi" w:cstheme="majorBidi"/>
          <w:sz w:val="24"/>
          <w:szCs w:val="24"/>
        </w:rPr>
        <w:t xml:space="preserve"> </w:t>
      </w:r>
      <w:r w:rsidRPr="0029638D">
        <w:rPr>
          <w:rFonts w:asciiTheme="majorBidi" w:hAnsiTheme="majorBidi" w:cstheme="majorBidi"/>
          <w:sz w:val="24"/>
          <w:szCs w:val="24"/>
        </w:rPr>
        <w:t>Il</w:t>
      </w:r>
      <w:r>
        <w:rPr>
          <w:rFonts w:asciiTheme="majorBidi" w:hAnsiTheme="majorBidi" w:cstheme="majorBidi"/>
          <w:sz w:val="24"/>
          <w:szCs w:val="24"/>
        </w:rPr>
        <w:t xml:space="preserve"> </w:t>
      </w:r>
      <w:r w:rsidRPr="0029638D">
        <w:rPr>
          <w:rFonts w:asciiTheme="majorBidi" w:hAnsiTheme="majorBidi" w:cstheme="majorBidi"/>
          <w:sz w:val="24"/>
          <w:szCs w:val="24"/>
        </w:rPr>
        <w:t>existe</w:t>
      </w:r>
      <w:r>
        <w:rPr>
          <w:rFonts w:asciiTheme="majorBidi" w:hAnsiTheme="majorBidi" w:cstheme="majorBidi"/>
          <w:sz w:val="24"/>
          <w:szCs w:val="24"/>
        </w:rPr>
        <w:t xml:space="preserve"> </w:t>
      </w:r>
      <w:r w:rsidRPr="0029638D">
        <w:rPr>
          <w:rFonts w:asciiTheme="majorBidi" w:hAnsiTheme="majorBidi" w:cstheme="majorBidi"/>
          <w:sz w:val="24"/>
          <w:szCs w:val="24"/>
        </w:rPr>
        <w:t>plusieurs</w:t>
      </w:r>
      <w:r>
        <w:rPr>
          <w:rFonts w:asciiTheme="majorBidi" w:hAnsiTheme="majorBidi" w:cstheme="majorBidi"/>
          <w:sz w:val="24"/>
          <w:szCs w:val="24"/>
        </w:rPr>
        <w:t xml:space="preserve"> </w:t>
      </w:r>
      <w:r w:rsidRPr="0029638D">
        <w:rPr>
          <w:rFonts w:asciiTheme="majorBidi" w:hAnsiTheme="majorBidi" w:cstheme="majorBidi"/>
          <w:sz w:val="24"/>
          <w:szCs w:val="24"/>
        </w:rPr>
        <w:t>méthodes</w:t>
      </w:r>
      <w:r>
        <w:rPr>
          <w:rFonts w:asciiTheme="majorBidi" w:hAnsiTheme="majorBidi" w:cstheme="majorBidi"/>
          <w:sz w:val="24"/>
          <w:szCs w:val="24"/>
        </w:rPr>
        <w:t xml:space="preserve"> </w:t>
      </w:r>
      <w:r w:rsidRPr="0029638D">
        <w:rPr>
          <w:rFonts w:asciiTheme="majorBidi" w:hAnsiTheme="majorBidi" w:cstheme="majorBidi"/>
          <w:sz w:val="24"/>
          <w:szCs w:val="24"/>
        </w:rPr>
        <w:t>permettant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procéder</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l’identification</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évènements redoutés. L’analyse préliminaire des risques (APR), est utilisée dans la plupart des industries.</w:t>
      </w:r>
    </w:p>
    <w:p w:rsidR="00D819A7" w:rsidRPr="0029638D" w:rsidRDefault="00C54515" w:rsidP="00D819A7">
      <w:pPr>
        <w:autoSpaceDE w:val="0"/>
        <w:autoSpaceDN w:val="0"/>
        <w:adjustRightInd w:val="0"/>
        <w:spacing w:before="240" w:after="120" w:line="360" w:lineRule="auto"/>
        <w:jc w:val="both"/>
        <w:rPr>
          <w:rFonts w:asciiTheme="majorBidi" w:hAnsiTheme="majorBidi" w:cstheme="majorBidi"/>
          <w:b/>
          <w:bCs/>
          <w:noProof/>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w:t>
      </w:r>
      <w:r w:rsidR="00D819A7" w:rsidRPr="00C54515">
        <w:rPr>
          <w:rFonts w:asciiTheme="majorBidi" w:hAnsiTheme="majorBidi" w:cstheme="majorBidi"/>
          <w:b/>
          <w:bCs/>
          <w:noProof/>
          <w:sz w:val="24"/>
          <w:szCs w:val="24"/>
        </w:rPr>
        <w:t>6</w:t>
      </w:r>
      <w:r w:rsidR="00D819A7" w:rsidRPr="0029638D">
        <w:rPr>
          <w:rFonts w:asciiTheme="majorBidi" w:hAnsiTheme="majorBidi" w:cstheme="majorBidi"/>
          <w:b/>
          <w:bCs/>
          <w:noProof/>
          <w:sz w:val="24"/>
          <w:szCs w:val="24"/>
        </w:rPr>
        <w:t>.7</w:t>
      </w:r>
      <w:r w:rsidR="00D819A7">
        <w:rPr>
          <w:rFonts w:asciiTheme="majorBidi" w:hAnsiTheme="majorBidi" w:cstheme="majorBidi"/>
          <w:b/>
          <w:bCs/>
          <w:noProof/>
          <w:sz w:val="24"/>
          <w:szCs w:val="24"/>
        </w:rPr>
        <w:t>.5.8 Examen du système</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Lors d’une analyse fiabiliste d’un système, il est toujours difficile de délimiter précisément les contours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l’étude.</w:t>
      </w:r>
      <w:r>
        <w:rPr>
          <w:rFonts w:asciiTheme="majorBidi" w:hAnsiTheme="majorBidi" w:cstheme="majorBidi"/>
          <w:sz w:val="24"/>
          <w:szCs w:val="24"/>
        </w:rPr>
        <w:t xml:space="preserve"> </w:t>
      </w:r>
      <w:r w:rsidRPr="0029638D">
        <w:rPr>
          <w:rFonts w:asciiTheme="majorBidi" w:hAnsiTheme="majorBidi" w:cstheme="majorBidi"/>
          <w:sz w:val="24"/>
          <w:szCs w:val="24"/>
        </w:rPr>
        <w:t>L’analyste</w:t>
      </w:r>
      <w:r>
        <w:rPr>
          <w:rFonts w:asciiTheme="majorBidi" w:hAnsiTheme="majorBidi" w:cstheme="majorBidi"/>
          <w:sz w:val="24"/>
          <w:szCs w:val="24"/>
        </w:rPr>
        <w:t xml:space="preserve"> </w:t>
      </w:r>
      <w:r w:rsidRPr="0029638D">
        <w:rPr>
          <w:rFonts w:asciiTheme="majorBidi" w:hAnsiTheme="majorBidi" w:cstheme="majorBidi"/>
          <w:sz w:val="24"/>
          <w:szCs w:val="24"/>
        </w:rPr>
        <w:t>doit</w:t>
      </w:r>
      <w:r>
        <w:rPr>
          <w:rFonts w:asciiTheme="majorBidi" w:hAnsiTheme="majorBidi" w:cstheme="majorBidi"/>
          <w:sz w:val="24"/>
          <w:szCs w:val="24"/>
        </w:rPr>
        <w:t xml:space="preserve"> </w:t>
      </w:r>
      <w:r w:rsidRPr="0029638D">
        <w:rPr>
          <w:rFonts w:asciiTheme="majorBidi" w:hAnsiTheme="majorBidi" w:cstheme="majorBidi"/>
          <w:sz w:val="24"/>
          <w:szCs w:val="24"/>
        </w:rPr>
        <w:t>pour</w:t>
      </w:r>
      <w:r>
        <w:rPr>
          <w:rFonts w:asciiTheme="majorBidi" w:hAnsiTheme="majorBidi" w:cstheme="majorBidi"/>
          <w:sz w:val="24"/>
          <w:szCs w:val="24"/>
        </w:rPr>
        <w:t xml:space="preserve"> </w:t>
      </w:r>
      <w:r w:rsidRPr="0029638D">
        <w:rPr>
          <w:rFonts w:asciiTheme="majorBidi" w:hAnsiTheme="majorBidi" w:cstheme="majorBidi"/>
          <w:sz w:val="24"/>
          <w:szCs w:val="24"/>
        </w:rPr>
        <w:t>cela</w:t>
      </w:r>
      <w:r>
        <w:rPr>
          <w:rFonts w:asciiTheme="majorBidi" w:hAnsiTheme="majorBidi" w:cstheme="majorBidi"/>
          <w:sz w:val="24"/>
          <w:szCs w:val="24"/>
        </w:rPr>
        <w:t xml:space="preserve"> </w:t>
      </w:r>
      <w:r w:rsidRPr="0029638D">
        <w:rPr>
          <w:rFonts w:asciiTheme="majorBidi" w:hAnsiTheme="majorBidi" w:cstheme="majorBidi"/>
          <w:sz w:val="24"/>
          <w:szCs w:val="24"/>
        </w:rPr>
        <w:t>se</w:t>
      </w:r>
      <w:r>
        <w:rPr>
          <w:rFonts w:asciiTheme="majorBidi" w:hAnsiTheme="majorBidi" w:cstheme="majorBidi"/>
          <w:sz w:val="24"/>
          <w:szCs w:val="24"/>
        </w:rPr>
        <w:t xml:space="preserve"> </w:t>
      </w:r>
      <w:r w:rsidRPr="0029638D">
        <w:rPr>
          <w:rFonts w:asciiTheme="majorBidi" w:hAnsiTheme="majorBidi" w:cstheme="majorBidi"/>
          <w:sz w:val="24"/>
          <w:szCs w:val="24"/>
        </w:rPr>
        <w:t>poser</w:t>
      </w:r>
      <w:r>
        <w:rPr>
          <w:rFonts w:asciiTheme="majorBidi" w:hAnsiTheme="majorBidi" w:cstheme="majorBidi"/>
          <w:sz w:val="24"/>
          <w:szCs w:val="24"/>
        </w:rPr>
        <w:t xml:space="preserve"> </w:t>
      </w:r>
      <w:r w:rsidRPr="0029638D">
        <w:rPr>
          <w:rFonts w:asciiTheme="majorBidi" w:hAnsiTheme="majorBidi" w:cstheme="majorBidi"/>
          <w:sz w:val="24"/>
          <w:szCs w:val="24"/>
        </w:rPr>
        <w:t>certain</w:t>
      </w:r>
      <w:r>
        <w:rPr>
          <w:rFonts w:asciiTheme="majorBidi" w:hAnsiTheme="majorBidi" w:cstheme="majorBidi"/>
          <w:sz w:val="24"/>
          <w:szCs w:val="24"/>
        </w:rPr>
        <w:t xml:space="preserve"> </w:t>
      </w:r>
      <w:r w:rsidRPr="0029638D">
        <w:rPr>
          <w:rFonts w:asciiTheme="majorBidi" w:hAnsiTheme="majorBidi" w:cstheme="majorBidi"/>
          <w:sz w:val="24"/>
          <w:szCs w:val="24"/>
        </w:rPr>
        <w:t>nombre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questions incontournable du type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1.</w:t>
      </w:r>
      <w:r>
        <w:rPr>
          <w:rFonts w:asciiTheme="majorBidi" w:hAnsiTheme="majorBidi" w:cstheme="majorBidi"/>
          <w:sz w:val="24"/>
          <w:szCs w:val="24"/>
        </w:rPr>
        <w:t xml:space="preserve"> </w:t>
      </w:r>
      <w:r w:rsidRPr="0029638D">
        <w:rPr>
          <w:rFonts w:asciiTheme="majorBidi" w:hAnsiTheme="majorBidi" w:cstheme="majorBidi"/>
          <w:sz w:val="24"/>
          <w:szCs w:val="24"/>
        </w:rPr>
        <w:t>Quelles sont les intentions de l’analyse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2.</w:t>
      </w:r>
      <w:r>
        <w:rPr>
          <w:rFonts w:asciiTheme="majorBidi" w:hAnsiTheme="majorBidi" w:cstheme="majorBidi"/>
          <w:sz w:val="24"/>
          <w:szCs w:val="24"/>
        </w:rPr>
        <w:t xml:space="preserve"> </w:t>
      </w:r>
      <w:r w:rsidRPr="0029638D">
        <w:rPr>
          <w:rFonts w:asciiTheme="majorBidi" w:hAnsiTheme="majorBidi" w:cstheme="majorBidi"/>
          <w:sz w:val="24"/>
          <w:szCs w:val="24"/>
        </w:rPr>
        <w:t>Quelles sont les limites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3.</w:t>
      </w:r>
      <w:r>
        <w:rPr>
          <w:rFonts w:asciiTheme="majorBidi" w:hAnsiTheme="majorBidi" w:cstheme="majorBidi"/>
          <w:sz w:val="24"/>
          <w:szCs w:val="24"/>
        </w:rPr>
        <w:t xml:space="preserve"> </w:t>
      </w:r>
      <w:r w:rsidRPr="0029638D">
        <w:rPr>
          <w:rFonts w:asciiTheme="majorBidi" w:hAnsiTheme="majorBidi" w:cstheme="majorBidi"/>
          <w:sz w:val="24"/>
          <w:szCs w:val="24"/>
        </w:rPr>
        <w:t>S’agit-il</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maîtriser</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prise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risque</w:t>
      </w:r>
      <w:r>
        <w:rPr>
          <w:rFonts w:asciiTheme="majorBidi" w:hAnsiTheme="majorBidi" w:cstheme="majorBidi"/>
          <w:sz w:val="24"/>
          <w:szCs w:val="24"/>
        </w:rPr>
        <w:t xml:space="preserve"> </w:t>
      </w:r>
      <w:r w:rsidRPr="0029638D">
        <w:rPr>
          <w:rFonts w:asciiTheme="majorBidi" w:hAnsiTheme="majorBidi" w:cstheme="majorBidi"/>
          <w:sz w:val="24"/>
          <w:szCs w:val="24"/>
        </w:rPr>
        <w:t>relative</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sécurité</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personnes</w:t>
      </w:r>
      <w:r>
        <w:rPr>
          <w:rFonts w:asciiTheme="majorBidi" w:hAnsiTheme="majorBidi" w:cstheme="majorBidi"/>
          <w:sz w:val="24"/>
          <w:szCs w:val="24"/>
        </w:rPr>
        <w:t xml:space="preserve"> </w:t>
      </w:r>
      <w:r w:rsidRPr="0029638D">
        <w:rPr>
          <w:rFonts w:asciiTheme="majorBidi" w:hAnsiTheme="majorBidi" w:cstheme="majorBidi"/>
          <w:sz w:val="24"/>
          <w:szCs w:val="24"/>
        </w:rPr>
        <w:t>ou</w:t>
      </w:r>
      <w:r>
        <w:rPr>
          <w:rFonts w:asciiTheme="majorBidi" w:hAnsiTheme="majorBidi" w:cstheme="majorBidi"/>
          <w:sz w:val="24"/>
          <w:szCs w:val="24"/>
        </w:rPr>
        <w:t xml:space="preserve"> </w:t>
      </w:r>
      <w:r w:rsidRPr="0029638D">
        <w:rPr>
          <w:rFonts w:asciiTheme="majorBidi" w:hAnsiTheme="majorBidi" w:cstheme="majorBidi"/>
          <w:sz w:val="24"/>
          <w:szCs w:val="24"/>
        </w:rPr>
        <w:t>de comparer différents dispositifs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4.</w:t>
      </w:r>
      <w:r>
        <w:rPr>
          <w:rFonts w:asciiTheme="majorBidi" w:hAnsiTheme="majorBidi" w:cstheme="majorBidi"/>
          <w:sz w:val="24"/>
          <w:szCs w:val="24"/>
        </w:rPr>
        <w:t xml:space="preserve"> </w:t>
      </w:r>
      <w:r w:rsidRPr="0029638D">
        <w:rPr>
          <w:rFonts w:asciiTheme="majorBidi" w:hAnsiTheme="majorBidi" w:cstheme="majorBidi"/>
          <w:sz w:val="24"/>
          <w:szCs w:val="24"/>
        </w:rPr>
        <w:t>L’objectif</w:t>
      </w:r>
      <w:r>
        <w:rPr>
          <w:rFonts w:asciiTheme="majorBidi" w:hAnsiTheme="majorBidi" w:cstheme="majorBidi"/>
          <w:sz w:val="24"/>
          <w:szCs w:val="24"/>
        </w:rPr>
        <w:t xml:space="preserve"> </w:t>
      </w:r>
      <w:r w:rsidRPr="0029638D">
        <w:rPr>
          <w:rFonts w:asciiTheme="majorBidi" w:hAnsiTheme="majorBidi" w:cstheme="majorBidi"/>
          <w:sz w:val="24"/>
          <w:szCs w:val="24"/>
        </w:rPr>
        <w:t>est-il</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démonter</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conformité</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normes</w:t>
      </w:r>
      <w:r>
        <w:rPr>
          <w:rFonts w:asciiTheme="majorBidi" w:hAnsiTheme="majorBidi" w:cstheme="majorBidi"/>
          <w:sz w:val="24"/>
          <w:szCs w:val="24"/>
        </w:rPr>
        <w:t xml:space="preserve"> </w:t>
      </w:r>
      <w:r w:rsidRPr="0029638D">
        <w:rPr>
          <w:rFonts w:asciiTheme="majorBidi" w:hAnsiTheme="majorBidi" w:cstheme="majorBidi"/>
          <w:sz w:val="24"/>
          <w:szCs w:val="24"/>
        </w:rPr>
        <w:t>officielles</w:t>
      </w:r>
      <w:r>
        <w:rPr>
          <w:rFonts w:asciiTheme="majorBidi" w:hAnsiTheme="majorBidi" w:cstheme="majorBidi"/>
          <w:sz w:val="24"/>
          <w:szCs w:val="24"/>
        </w:rPr>
        <w:t xml:space="preserve"> </w:t>
      </w:r>
      <w:r w:rsidRPr="0029638D">
        <w:rPr>
          <w:rFonts w:asciiTheme="majorBidi" w:hAnsiTheme="majorBidi" w:cstheme="majorBidi"/>
          <w:sz w:val="24"/>
          <w:szCs w:val="24"/>
        </w:rPr>
        <w:t>et/ou</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des spécifications imposées par le client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Avant</w:t>
      </w:r>
      <w:r>
        <w:rPr>
          <w:rFonts w:asciiTheme="majorBidi" w:hAnsiTheme="majorBidi" w:cstheme="majorBidi"/>
          <w:sz w:val="24"/>
          <w:szCs w:val="24"/>
        </w:rPr>
        <w:t xml:space="preserve"> </w:t>
      </w:r>
      <w:r w:rsidRPr="0029638D">
        <w:rPr>
          <w:rFonts w:asciiTheme="majorBidi" w:hAnsiTheme="majorBidi" w:cstheme="majorBidi"/>
          <w:sz w:val="24"/>
          <w:szCs w:val="24"/>
        </w:rPr>
        <w:t>d’entamer</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construction</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l’arbre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défaillance</w:t>
      </w:r>
      <w:r>
        <w:rPr>
          <w:rFonts w:asciiTheme="majorBidi" w:hAnsiTheme="majorBidi" w:cstheme="majorBidi"/>
          <w:sz w:val="24"/>
          <w:szCs w:val="24"/>
        </w:rPr>
        <w:t xml:space="preserve"> </w:t>
      </w:r>
      <w:r w:rsidRPr="0029638D">
        <w:rPr>
          <w:rFonts w:asciiTheme="majorBidi" w:hAnsiTheme="majorBidi" w:cstheme="majorBidi"/>
          <w:sz w:val="24"/>
          <w:szCs w:val="24"/>
        </w:rPr>
        <w:t>proprement</w:t>
      </w:r>
      <w:r>
        <w:rPr>
          <w:rFonts w:asciiTheme="majorBidi" w:hAnsiTheme="majorBidi" w:cstheme="majorBidi"/>
          <w:sz w:val="24"/>
          <w:szCs w:val="24"/>
        </w:rPr>
        <w:t xml:space="preserve"> </w:t>
      </w:r>
      <w:r w:rsidRPr="0029638D">
        <w:rPr>
          <w:rFonts w:asciiTheme="majorBidi" w:hAnsiTheme="majorBidi" w:cstheme="majorBidi"/>
          <w:sz w:val="24"/>
          <w:szCs w:val="24"/>
        </w:rPr>
        <w:t>dite,</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 xml:space="preserve">analystes chargés de l’étude doivent acquérir au préalable une très bonne connaissance de l’ensemble du système et de sa fonction. Ils doivent s’appuyer pour cela sur l’expérience des ingénieurs et techniciens chargés des opérations sur le terrain.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Il est également nécessaire de délimiter précisément l’étude à différents niveaux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5.</w:t>
      </w:r>
      <w:r>
        <w:rPr>
          <w:rFonts w:asciiTheme="majorBidi" w:hAnsiTheme="majorBidi" w:cstheme="majorBidi"/>
          <w:sz w:val="24"/>
          <w:szCs w:val="24"/>
        </w:rPr>
        <w:t xml:space="preserve"> </w:t>
      </w:r>
      <w:r w:rsidRPr="0029638D">
        <w:rPr>
          <w:rFonts w:asciiTheme="majorBidi" w:hAnsiTheme="majorBidi" w:cstheme="majorBidi"/>
          <w:sz w:val="24"/>
          <w:szCs w:val="24"/>
        </w:rPr>
        <w:t>Natures des évènements pris en compte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6.</w:t>
      </w:r>
      <w:r>
        <w:rPr>
          <w:rFonts w:asciiTheme="majorBidi" w:hAnsiTheme="majorBidi" w:cstheme="majorBidi"/>
          <w:sz w:val="24"/>
          <w:szCs w:val="24"/>
        </w:rPr>
        <w:t xml:space="preserve"> </w:t>
      </w:r>
      <w:r w:rsidRPr="0029638D">
        <w:rPr>
          <w:rFonts w:asciiTheme="majorBidi" w:hAnsiTheme="majorBidi" w:cstheme="majorBidi"/>
          <w:sz w:val="24"/>
          <w:szCs w:val="24"/>
        </w:rPr>
        <w:t>équipements impliqués ou non dans la fonction du système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7.</w:t>
      </w:r>
      <w:r>
        <w:rPr>
          <w:rFonts w:asciiTheme="majorBidi" w:hAnsiTheme="majorBidi" w:cstheme="majorBidi"/>
          <w:sz w:val="24"/>
          <w:szCs w:val="24"/>
        </w:rPr>
        <w:t xml:space="preserve"> </w:t>
      </w:r>
      <w:r w:rsidRPr="0029638D">
        <w:rPr>
          <w:rFonts w:asciiTheme="majorBidi" w:hAnsiTheme="majorBidi" w:cstheme="majorBidi"/>
          <w:sz w:val="24"/>
          <w:szCs w:val="24"/>
        </w:rPr>
        <w:t>Importance de l’environnement, etc.</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lastRenderedPageBreak/>
        <w:t>Afin d’être complet et rigoureux, l’examen du système doit couvrir obligatoirement chacun des thèmes suivants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1. La description du système (éléments et sous-systèmes inclus dans l’étude et éléments exclus).</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2. La</w:t>
      </w:r>
      <w:r>
        <w:rPr>
          <w:rFonts w:asciiTheme="majorBidi" w:hAnsiTheme="majorBidi" w:cstheme="majorBidi"/>
          <w:sz w:val="24"/>
          <w:szCs w:val="24"/>
        </w:rPr>
        <w:t xml:space="preserve"> </w:t>
      </w:r>
      <w:r w:rsidRPr="0029638D">
        <w:rPr>
          <w:rFonts w:asciiTheme="majorBidi" w:hAnsiTheme="majorBidi" w:cstheme="majorBidi"/>
          <w:sz w:val="24"/>
          <w:szCs w:val="24"/>
        </w:rPr>
        <w:t>définition</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mission</w:t>
      </w:r>
      <w:r>
        <w:rPr>
          <w:rFonts w:asciiTheme="majorBidi" w:hAnsiTheme="majorBidi" w:cstheme="majorBidi"/>
          <w:sz w:val="24"/>
          <w:szCs w:val="24"/>
        </w:rPr>
        <w:t xml:space="preserve"> </w:t>
      </w:r>
      <w:r w:rsidRPr="0029638D">
        <w:rPr>
          <w:rFonts w:asciiTheme="majorBidi" w:hAnsiTheme="majorBidi" w:cstheme="majorBidi"/>
          <w:sz w:val="24"/>
          <w:szCs w:val="24"/>
        </w:rPr>
        <w:t>(spécification</w:t>
      </w:r>
      <w:r>
        <w:rPr>
          <w:rFonts w:asciiTheme="majorBidi" w:hAnsiTheme="majorBidi" w:cstheme="majorBidi"/>
          <w:sz w:val="24"/>
          <w:szCs w:val="24"/>
        </w:rPr>
        <w:t xml:space="preserve"> </w:t>
      </w:r>
      <w:r w:rsidRPr="0029638D">
        <w:rPr>
          <w:rFonts w:asciiTheme="majorBidi" w:hAnsiTheme="majorBidi" w:cstheme="majorBidi"/>
          <w:sz w:val="24"/>
          <w:szCs w:val="24"/>
        </w:rPr>
        <w:t>du</w:t>
      </w:r>
      <w:r>
        <w:rPr>
          <w:rFonts w:asciiTheme="majorBidi" w:hAnsiTheme="majorBidi" w:cstheme="majorBidi"/>
          <w:sz w:val="24"/>
          <w:szCs w:val="24"/>
        </w:rPr>
        <w:t xml:space="preserve"> </w:t>
      </w:r>
      <w:r w:rsidRPr="0029638D">
        <w:rPr>
          <w:rFonts w:asciiTheme="majorBidi" w:hAnsiTheme="majorBidi" w:cstheme="majorBidi"/>
          <w:sz w:val="24"/>
          <w:szCs w:val="24"/>
        </w:rPr>
        <w:t>système,</w:t>
      </w:r>
      <w:r>
        <w:rPr>
          <w:rFonts w:asciiTheme="majorBidi" w:hAnsiTheme="majorBidi" w:cstheme="majorBidi"/>
          <w:sz w:val="24"/>
          <w:szCs w:val="24"/>
        </w:rPr>
        <w:t xml:space="preserve"> </w:t>
      </w:r>
      <w:r w:rsidRPr="0029638D">
        <w:rPr>
          <w:rFonts w:asciiTheme="majorBidi" w:hAnsiTheme="majorBidi" w:cstheme="majorBidi"/>
          <w:sz w:val="24"/>
          <w:szCs w:val="24"/>
        </w:rPr>
        <w:t>phase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diverse</w:t>
      </w:r>
      <w:r>
        <w:rPr>
          <w:rFonts w:asciiTheme="majorBidi" w:hAnsiTheme="majorBidi" w:cstheme="majorBidi"/>
          <w:sz w:val="24"/>
          <w:szCs w:val="24"/>
        </w:rPr>
        <w:t>s missions</w:t>
      </w:r>
      <w:r w:rsidRPr="0029638D">
        <w:rPr>
          <w:rFonts w:asciiTheme="majorBidi" w:hAnsiTheme="majorBidi" w:cstheme="majorBidi"/>
          <w:sz w:val="24"/>
          <w:szCs w:val="24"/>
        </w:rPr>
        <w:t>, procédure de maintenance et de réparation, reconfiguration possible…)</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3. L’analyse de l’environnement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4. L’identification des évènements à prendre en compte: étendue donnée à l’étude (prise en compte des résultats des erreurs humaines, des problèmes de tran</w:t>
      </w:r>
      <w:r>
        <w:rPr>
          <w:rFonts w:asciiTheme="majorBidi" w:hAnsiTheme="majorBidi" w:cstheme="majorBidi"/>
          <w:sz w:val="24"/>
          <w:szCs w:val="24"/>
        </w:rPr>
        <w:t>sport de pièces/ personnel,..</w:t>
      </w:r>
      <w:r w:rsidRPr="0029638D">
        <w:rPr>
          <w:rFonts w:asciiTheme="majorBidi" w:hAnsiTheme="majorBidi" w:cstheme="majorBidi"/>
          <w:sz w:val="24"/>
          <w:szCs w:val="24"/>
        </w:rPr>
        <w:t>)</w:t>
      </w:r>
      <w:r>
        <w:rPr>
          <w:rFonts w:asciiTheme="majorBidi" w:hAnsiTheme="majorBidi" w:cstheme="majorBidi"/>
          <w:sz w:val="24"/>
          <w:szCs w:val="24"/>
        </w:rPr>
        <w:t>.</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 xml:space="preserve">.6.7.5.9 Construction de L’arbre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b/>
          <w:bCs/>
          <w:sz w:val="24"/>
          <w:szCs w:val="24"/>
        </w:rPr>
      </w:pPr>
      <w:r w:rsidRPr="0029638D">
        <w:rPr>
          <w:rFonts w:asciiTheme="majorBidi" w:hAnsiTheme="majorBidi" w:cstheme="majorBidi"/>
          <w:sz w:val="24"/>
          <w:szCs w:val="24"/>
        </w:rPr>
        <w:t xml:space="preserve">Cette construction est détaillée dans plusieurs normes industrielles dont la norme </w:t>
      </w:r>
      <w:r>
        <w:rPr>
          <w:rFonts w:asciiTheme="majorBidi" w:hAnsiTheme="majorBidi" w:cstheme="majorBidi"/>
          <w:b/>
          <w:bCs/>
          <w:sz w:val="24"/>
          <w:szCs w:val="24"/>
        </w:rPr>
        <w:t xml:space="preserve">CEI 61025 </w:t>
      </w:r>
      <w:r w:rsidRPr="00F514E3">
        <w:rPr>
          <w:rFonts w:ascii="Times New Roman" w:hAnsi="Times New Roman" w:cs="Times New Roman"/>
          <w:b/>
          <w:bCs/>
          <w:color w:val="0000FF"/>
          <w:sz w:val="24"/>
          <w:szCs w:val="24"/>
        </w:rPr>
        <w:t>[13]</w:t>
      </w:r>
      <w:r>
        <w:rPr>
          <w:rFonts w:ascii="Times New Roman" w:hAnsi="Times New Roman" w:cs="Times New Roman"/>
          <w:sz w:val="24"/>
          <w:szCs w:val="24"/>
        </w:rPr>
        <w:t>.</w:t>
      </w:r>
    </w:p>
    <w:p w:rsidR="00D819A7" w:rsidRPr="0029638D" w:rsidRDefault="00D819A7" w:rsidP="00D819A7">
      <w:pPr>
        <w:autoSpaceDE w:val="0"/>
        <w:autoSpaceDN w:val="0"/>
        <w:adjustRightInd w:val="0"/>
        <w:spacing w:before="240" w:after="120" w:line="360" w:lineRule="auto"/>
        <w:jc w:val="both"/>
        <w:rPr>
          <w:rFonts w:asciiTheme="majorBidi" w:hAnsiTheme="majorBidi" w:cstheme="majorBidi"/>
          <w:b/>
          <w:bCs/>
          <w:noProof/>
          <w:sz w:val="24"/>
          <w:szCs w:val="24"/>
        </w:rPr>
      </w:pPr>
      <w:r w:rsidRPr="0029638D">
        <w:rPr>
          <w:rFonts w:asciiTheme="majorBidi" w:hAnsiTheme="majorBidi" w:cstheme="majorBidi"/>
          <w:b/>
          <w:bCs/>
          <w:noProof/>
          <w:sz w:val="24"/>
          <w:szCs w:val="24"/>
        </w:rPr>
        <w:t>1.</w:t>
      </w:r>
      <w:r>
        <w:rPr>
          <w:rFonts w:asciiTheme="majorBidi" w:hAnsiTheme="majorBidi" w:cstheme="majorBidi"/>
          <w:b/>
          <w:bCs/>
          <w:noProof/>
          <w:sz w:val="24"/>
          <w:szCs w:val="24"/>
        </w:rPr>
        <w:t xml:space="preserve"> </w:t>
      </w:r>
      <w:r w:rsidRPr="0029638D">
        <w:rPr>
          <w:rFonts w:asciiTheme="majorBidi" w:hAnsiTheme="majorBidi" w:cstheme="majorBidi"/>
          <w:b/>
          <w:bCs/>
          <w:noProof/>
          <w:sz w:val="24"/>
          <w:szCs w:val="24"/>
        </w:rPr>
        <w:t>Evènement sommet (évènement indésirable)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première</w:t>
      </w:r>
      <w:r>
        <w:rPr>
          <w:rFonts w:asciiTheme="majorBidi" w:hAnsiTheme="majorBidi" w:cstheme="majorBidi"/>
          <w:sz w:val="24"/>
          <w:szCs w:val="24"/>
        </w:rPr>
        <w:t xml:space="preserve"> </w:t>
      </w:r>
      <w:r w:rsidRPr="0029638D">
        <w:rPr>
          <w:rFonts w:asciiTheme="majorBidi" w:hAnsiTheme="majorBidi" w:cstheme="majorBidi"/>
          <w:sz w:val="24"/>
          <w:szCs w:val="24"/>
        </w:rPr>
        <w:t>étape</w:t>
      </w:r>
      <w:r>
        <w:rPr>
          <w:rFonts w:asciiTheme="majorBidi" w:hAnsiTheme="majorBidi" w:cstheme="majorBidi"/>
          <w:sz w:val="24"/>
          <w:szCs w:val="24"/>
        </w:rPr>
        <w:t xml:space="preserve"> </w:t>
      </w:r>
      <w:r w:rsidRPr="0029638D">
        <w:rPr>
          <w:rFonts w:asciiTheme="majorBidi" w:hAnsiTheme="majorBidi" w:cstheme="majorBidi"/>
          <w:sz w:val="24"/>
          <w:szCs w:val="24"/>
        </w:rPr>
        <w:t>réside</w:t>
      </w:r>
      <w:r>
        <w:rPr>
          <w:rFonts w:asciiTheme="majorBidi" w:hAnsiTheme="majorBidi" w:cstheme="majorBidi"/>
          <w:sz w:val="24"/>
          <w:szCs w:val="24"/>
        </w:rPr>
        <w:t xml:space="preserve"> </w:t>
      </w:r>
      <w:r w:rsidRPr="0029638D">
        <w:rPr>
          <w:rFonts w:asciiTheme="majorBidi" w:hAnsiTheme="majorBidi" w:cstheme="majorBidi"/>
          <w:sz w:val="24"/>
          <w:szCs w:val="24"/>
        </w:rPr>
        <w:t>dans</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définition</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l’évènement</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étudier</w:t>
      </w:r>
      <w:r>
        <w:rPr>
          <w:rFonts w:asciiTheme="majorBidi" w:hAnsiTheme="majorBidi" w:cstheme="majorBidi"/>
          <w:sz w:val="24"/>
          <w:szCs w:val="24"/>
        </w:rPr>
        <w:t xml:space="preserve"> </w:t>
      </w:r>
      <w:r w:rsidRPr="0029638D">
        <w:rPr>
          <w:rFonts w:asciiTheme="majorBidi" w:hAnsiTheme="majorBidi" w:cstheme="majorBidi"/>
          <w:sz w:val="24"/>
          <w:szCs w:val="24"/>
        </w:rPr>
        <w:t>d’une</w:t>
      </w:r>
      <w:r>
        <w:rPr>
          <w:rFonts w:asciiTheme="majorBidi" w:hAnsiTheme="majorBidi" w:cstheme="majorBidi"/>
          <w:sz w:val="24"/>
          <w:szCs w:val="24"/>
        </w:rPr>
        <w:t xml:space="preserve"> </w:t>
      </w:r>
      <w:r w:rsidRPr="0029638D">
        <w:rPr>
          <w:rFonts w:asciiTheme="majorBidi" w:hAnsiTheme="majorBidi" w:cstheme="majorBidi"/>
          <w:sz w:val="24"/>
          <w:szCs w:val="24"/>
        </w:rPr>
        <w:t>façon explicite et précise, cet évènement est appelé sommet, ou encore évènement redouté. Cette étape est cruciale quant à la valeur des conclusions qui seront tirées de l’analyse.</w:t>
      </w:r>
      <w:r>
        <w:rPr>
          <w:rFonts w:asciiTheme="majorBidi" w:hAnsiTheme="majorBidi" w:cstheme="majorBidi"/>
          <w:sz w:val="24"/>
          <w:szCs w:val="24"/>
        </w:rPr>
        <w:t xml:space="preserve"> </w:t>
      </w:r>
      <w:r w:rsidRPr="0029638D">
        <w:rPr>
          <w:rFonts w:asciiTheme="majorBidi" w:hAnsiTheme="majorBidi" w:cstheme="majorBidi"/>
          <w:sz w:val="24"/>
          <w:szCs w:val="24"/>
        </w:rPr>
        <w:t>L’arbre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défaillance</w:t>
      </w:r>
      <w:r>
        <w:rPr>
          <w:rFonts w:asciiTheme="majorBidi" w:hAnsiTheme="majorBidi" w:cstheme="majorBidi"/>
          <w:sz w:val="24"/>
          <w:szCs w:val="24"/>
        </w:rPr>
        <w:t xml:space="preserve"> </w:t>
      </w:r>
      <w:r w:rsidRPr="0029638D">
        <w:rPr>
          <w:rFonts w:asciiTheme="majorBidi" w:hAnsiTheme="majorBidi" w:cstheme="majorBidi"/>
          <w:sz w:val="24"/>
          <w:szCs w:val="24"/>
        </w:rPr>
        <w:t>se</w:t>
      </w:r>
      <w:r>
        <w:rPr>
          <w:rFonts w:asciiTheme="majorBidi" w:hAnsiTheme="majorBidi" w:cstheme="majorBidi"/>
          <w:sz w:val="24"/>
          <w:szCs w:val="24"/>
        </w:rPr>
        <w:t xml:space="preserve"> </w:t>
      </w:r>
      <w:r w:rsidRPr="0029638D">
        <w:rPr>
          <w:rFonts w:asciiTheme="majorBidi" w:hAnsiTheme="majorBidi" w:cstheme="majorBidi"/>
          <w:sz w:val="24"/>
          <w:szCs w:val="24"/>
        </w:rPr>
        <w:t>veut</w:t>
      </w:r>
      <w:r>
        <w:rPr>
          <w:rFonts w:asciiTheme="majorBidi" w:hAnsiTheme="majorBidi" w:cstheme="majorBidi"/>
          <w:sz w:val="24"/>
          <w:szCs w:val="24"/>
        </w:rPr>
        <w:t xml:space="preserve"> </w:t>
      </w:r>
      <w:r w:rsidRPr="0029638D">
        <w:rPr>
          <w:rFonts w:asciiTheme="majorBidi" w:hAnsiTheme="majorBidi" w:cstheme="majorBidi"/>
          <w:sz w:val="24"/>
          <w:szCs w:val="24"/>
        </w:rPr>
        <w:t>être</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représentation</w:t>
      </w:r>
      <w:r>
        <w:rPr>
          <w:rFonts w:asciiTheme="majorBidi" w:hAnsiTheme="majorBidi" w:cstheme="majorBidi"/>
          <w:sz w:val="24"/>
          <w:szCs w:val="24"/>
        </w:rPr>
        <w:t xml:space="preserve"> </w:t>
      </w:r>
      <w:r w:rsidRPr="0029638D">
        <w:rPr>
          <w:rFonts w:asciiTheme="majorBidi" w:hAnsiTheme="majorBidi" w:cstheme="majorBidi"/>
          <w:sz w:val="24"/>
          <w:szCs w:val="24"/>
        </w:rPr>
        <w:t>synthétique ;</w:t>
      </w:r>
      <w:r>
        <w:rPr>
          <w:rFonts w:asciiTheme="majorBidi" w:hAnsiTheme="majorBidi" w:cstheme="majorBidi"/>
          <w:sz w:val="24"/>
          <w:szCs w:val="24"/>
        </w:rPr>
        <w:t xml:space="preserve"> </w:t>
      </w:r>
      <w:r w:rsidRPr="0029638D">
        <w:rPr>
          <w:rFonts w:asciiTheme="majorBidi" w:hAnsiTheme="majorBidi" w:cstheme="majorBidi"/>
          <w:sz w:val="24"/>
          <w:szCs w:val="24"/>
        </w:rPr>
        <w:t>le</w:t>
      </w:r>
      <w:r>
        <w:rPr>
          <w:rFonts w:asciiTheme="majorBidi" w:hAnsiTheme="majorBidi" w:cstheme="majorBidi"/>
          <w:sz w:val="24"/>
          <w:szCs w:val="24"/>
        </w:rPr>
        <w:t xml:space="preserve"> </w:t>
      </w:r>
      <w:r w:rsidRPr="0029638D">
        <w:rPr>
          <w:rFonts w:asciiTheme="majorBidi" w:hAnsiTheme="majorBidi" w:cstheme="majorBidi"/>
          <w:sz w:val="24"/>
          <w:szCs w:val="24"/>
        </w:rPr>
        <w:t xml:space="preserve">libellé de </w:t>
      </w:r>
      <w:r>
        <w:rPr>
          <w:rFonts w:asciiTheme="majorBidi" w:hAnsiTheme="majorBidi" w:cstheme="majorBidi"/>
          <w:sz w:val="24"/>
          <w:szCs w:val="24"/>
        </w:rPr>
        <w:t>l</w:t>
      </w:r>
      <w:r w:rsidRPr="0029638D">
        <w:rPr>
          <w:rFonts w:asciiTheme="majorBidi" w:hAnsiTheme="majorBidi" w:cstheme="majorBidi"/>
          <w:sz w:val="24"/>
          <w:szCs w:val="24"/>
        </w:rPr>
        <w:t>’évènement</w:t>
      </w:r>
      <w:r>
        <w:rPr>
          <w:rFonts w:asciiTheme="majorBidi" w:hAnsiTheme="majorBidi" w:cstheme="majorBidi"/>
          <w:sz w:val="24"/>
          <w:szCs w:val="24"/>
        </w:rPr>
        <w:t xml:space="preserve"> </w:t>
      </w:r>
      <w:r w:rsidRPr="0029638D">
        <w:rPr>
          <w:rFonts w:asciiTheme="majorBidi" w:hAnsiTheme="majorBidi" w:cstheme="majorBidi"/>
          <w:sz w:val="24"/>
          <w:szCs w:val="24"/>
        </w:rPr>
        <w:t>devra</w:t>
      </w:r>
      <w:r>
        <w:rPr>
          <w:rFonts w:asciiTheme="majorBidi" w:hAnsiTheme="majorBidi" w:cstheme="majorBidi"/>
          <w:sz w:val="24"/>
          <w:szCs w:val="24"/>
        </w:rPr>
        <w:t xml:space="preserve"> </w:t>
      </w:r>
      <w:r w:rsidRPr="0029638D">
        <w:rPr>
          <w:rFonts w:asciiTheme="majorBidi" w:hAnsiTheme="majorBidi" w:cstheme="majorBidi"/>
          <w:sz w:val="24"/>
          <w:szCs w:val="24"/>
        </w:rPr>
        <w:t>être</w:t>
      </w:r>
      <w:r>
        <w:rPr>
          <w:rFonts w:asciiTheme="majorBidi" w:hAnsiTheme="majorBidi" w:cstheme="majorBidi"/>
          <w:sz w:val="24"/>
          <w:szCs w:val="24"/>
        </w:rPr>
        <w:t xml:space="preserve"> </w:t>
      </w:r>
      <w:r w:rsidRPr="0029638D">
        <w:rPr>
          <w:rFonts w:asciiTheme="majorBidi" w:hAnsiTheme="majorBidi" w:cstheme="majorBidi"/>
          <w:sz w:val="24"/>
          <w:szCs w:val="24"/>
        </w:rPr>
        <w:t>bref,</w:t>
      </w:r>
      <w:r>
        <w:rPr>
          <w:rFonts w:asciiTheme="majorBidi" w:hAnsiTheme="majorBidi" w:cstheme="majorBidi"/>
          <w:sz w:val="24"/>
          <w:szCs w:val="24"/>
        </w:rPr>
        <w:t xml:space="preserve"> </w:t>
      </w:r>
      <w:r w:rsidRPr="0029638D">
        <w:rPr>
          <w:rFonts w:asciiTheme="majorBidi" w:hAnsiTheme="majorBidi" w:cstheme="majorBidi"/>
          <w:sz w:val="24"/>
          <w:szCs w:val="24"/>
        </w:rPr>
        <w:t>mais</w:t>
      </w:r>
      <w:r>
        <w:rPr>
          <w:rFonts w:asciiTheme="majorBidi" w:hAnsiTheme="majorBidi" w:cstheme="majorBidi"/>
          <w:sz w:val="24"/>
          <w:szCs w:val="24"/>
        </w:rPr>
        <w:t xml:space="preserve"> </w:t>
      </w:r>
      <w:r w:rsidRPr="0029638D">
        <w:rPr>
          <w:rFonts w:asciiTheme="majorBidi" w:hAnsiTheme="majorBidi" w:cstheme="majorBidi"/>
          <w:sz w:val="24"/>
          <w:szCs w:val="24"/>
        </w:rPr>
        <w:t>aussi</w:t>
      </w:r>
      <w:r>
        <w:rPr>
          <w:rFonts w:asciiTheme="majorBidi" w:hAnsiTheme="majorBidi" w:cstheme="majorBidi"/>
          <w:sz w:val="24"/>
          <w:szCs w:val="24"/>
        </w:rPr>
        <w:t xml:space="preserve"> </w:t>
      </w:r>
      <w:r w:rsidRPr="0029638D">
        <w:rPr>
          <w:rFonts w:asciiTheme="majorBidi" w:hAnsiTheme="majorBidi" w:cstheme="majorBidi"/>
          <w:sz w:val="24"/>
          <w:szCs w:val="24"/>
        </w:rPr>
        <w:t>évocateur</w:t>
      </w:r>
      <w:r>
        <w:rPr>
          <w:rFonts w:asciiTheme="majorBidi" w:hAnsiTheme="majorBidi" w:cstheme="majorBidi"/>
          <w:sz w:val="24"/>
          <w:szCs w:val="24"/>
        </w:rPr>
        <w:t xml:space="preserve"> </w:t>
      </w:r>
      <w:r w:rsidRPr="0029638D">
        <w:rPr>
          <w:rFonts w:asciiTheme="majorBidi" w:hAnsiTheme="majorBidi" w:cstheme="majorBidi"/>
          <w:sz w:val="24"/>
          <w:szCs w:val="24"/>
        </w:rPr>
        <w:t>que</w:t>
      </w:r>
      <w:r>
        <w:rPr>
          <w:rFonts w:asciiTheme="majorBidi" w:hAnsiTheme="majorBidi" w:cstheme="majorBidi"/>
          <w:sz w:val="24"/>
          <w:szCs w:val="24"/>
        </w:rPr>
        <w:t xml:space="preserve"> </w:t>
      </w:r>
      <w:r w:rsidRPr="0029638D">
        <w:rPr>
          <w:rFonts w:asciiTheme="majorBidi" w:hAnsiTheme="majorBidi" w:cstheme="majorBidi"/>
          <w:sz w:val="24"/>
          <w:szCs w:val="24"/>
        </w:rPr>
        <w:t>possible</w:t>
      </w:r>
      <w:r>
        <w:rPr>
          <w:rFonts w:asciiTheme="majorBidi" w:hAnsiTheme="majorBidi" w:cstheme="majorBidi"/>
          <w:sz w:val="24"/>
          <w:szCs w:val="24"/>
        </w:rPr>
        <w:t xml:space="preserve"> </w:t>
      </w:r>
      <w:r w:rsidRPr="0029638D">
        <w:rPr>
          <w:rFonts w:asciiTheme="majorBidi" w:hAnsiTheme="majorBidi" w:cstheme="majorBidi"/>
          <w:sz w:val="24"/>
          <w:szCs w:val="24"/>
        </w:rPr>
        <w:t>dans</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boite</w:t>
      </w:r>
      <w:r>
        <w:rPr>
          <w:rFonts w:asciiTheme="majorBidi" w:hAnsiTheme="majorBidi" w:cstheme="majorBidi"/>
          <w:sz w:val="24"/>
          <w:szCs w:val="24"/>
        </w:rPr>
        <w:t xml:space="preserve"> </w:t>
      </w:r>
      <w:r w:rsidRPr="0029638D">
        <w:rPr>
          <w:rFonts w:asciiTheme="majorBidi" w:hAnsiTheme="majorBidi" w:cstheme="majorBidi"/>
          <w:sz w:val="24"/>
          <w:szCs w:val="24"/>
        </w:rPr>
        <w:t>qui</w:t>
      </w:r>
      <w:r>
        <w:rPr>
          <w:rFonts w:asciiTheme="majorBidi" w:hAnsiTheme="majorBidi" w:cstheme="majorBidi"/>
          <w:sz w:val="24"/>
          <w:szCs w:val="24"/>
        </w:rPr>
        <w:t xml:space="preserve"> </w:t>
      </w:r>
      <w:r w:rsidRPr="0029638D">
        <w:rPr>
          <w:rFonts w:asciiTheme="majorBidi" w:hAnsiTheme="majorBidi" w:cstheme="majorBidi"/>
          <w:sz w:val="24"/>
          <w:szCs w:val="24"/>
        </w:rPr>
        <w:t>le représente dans l’arbre, on lui associant un</w:t>
      </w:r>
      <w:r>
        <w:rPr>
          <w:rFonts w:asciiTheme="majorBidi" w:hAnsiTheme="majorBidi" w:cstheme="majorBidi"/>
          <w:sz w:val="24"/>
          <w:szCs w:val="24"/>
        </w:rPr>
        <w:t xml:space="preserve"> </w:t>
      </w:r>
      <w:r w:rsidRPr="0029638D">
        <w:rPr>
          <w:rFonts w:asciiTheme="majorBidi" w:hAnsiTheme="majorBidi" w:cstheme="majorBidi"/>
          <w:sz w:val="24"/>
          <w:szCs w:val="24"/>
        </w:rPr>
        <w:t>texte complémentaire apportant toutes les précisions utiles sur la définition de l’évènement.</w:t>
      </w:r>
      <w:r>
        <w:rPr>
          <w:rFonts w:asciiTheme="majorBidi" w:hAnsiTheme="majorBidi" w:cstheme="majorBidi"/>
          <w:sz w:val="24"/>
          <w:szCs w:val="24"/>
        </w:rPr>
        <w:t xml:space="preserve"> </w:t>
      </w:r>
      <w:r w:rsidRPr="0029638D">
        <w:rPr>
          <w:rFonts w:asciiTheme="majorBidi" w:hAnsiTheme="majorBidi" w:cstheme="majorBidi"/>
          <w:sz w:val="24"/>
          <w:szCs w:val="24"/>
        </w:rPr>
        <w:t>Cette remarque est aussi valable pour tous les éléments qui vont figurer dans l’arb</w:t>
      </w:r>
      <w:r>
        <w:rPr>
          <w:rFonts w:asciiTheme="majorBidi" w:hAnsiTheme="majorBidi" w:cstheme="majorBidi"/>
          <w:sz w:val="24"/>
          <w:szCs w:val="24"/>
        </w:rPr>
        <w:t xml:space="preserve">re </w:t>
      </w:r>
      <w:r>
        <w:rPr>
          <w:rFonts w:ascii="Times New Roman" w:hAnsi="Times New Roman" w:cs="Times New Roman"/>
          <w:sz w:val="24"/>
          <w:szCs w:val="24"/>
        </w:rPr>
        <w:t>[10].</w:t>
      </w:r>
    </w:p>
    <w:p w:rsidR="00D819A7" w:rsidRPr="0029638D" w:rsidRDefault="00D819A7" w:rsidP="00D819A7">
      <w:pPr>
        <w:autoSpaceDE w:val="0"/>
        <w:autoSpaceDN w:val="0"/>
        <w:adjustRightInd w:val="0"/>
        <w:spacing w:before="240" w:after="120" w:line="360" w:lineRule="auto"/>
        <w:jc w:val="both"/>
        <w:rPr>
          <w:rFonts w:asciiTheme="majorBidi" w:hAnsiTheme="majorBidi" w:cstheme="majorBidi"/>
          <w:b/>
          <w:bCs/>
          <w:sz w:val="24"/>
          <w:szCs w:val="24"/>
        </w:rPr>
      </w:pPr>
      <w:r w:rsidRPr="0029638D">
        <w:rPr>
          <w:rFonts w:asciiTheme="majorBidi" w:hAnsiTheme="majorBidi" w:cstheme="majorBidi"/>
          <w:b/>
          <w:bCs/>
          <w:sz w:val="24"/>
          <w:szCs w:val="24"/>
        </w:rPr>
        <w:t>2.</w:t>
      </w:r>
      <w:r>
        <w:rPr>
          <w:rFonts w:asciiTheme="majorBidi" w:hAnsiTheme="majorBidi" w:cstheme="majorBidi"/>
          <w:b/>
          <w:bCs/>
          <w:sz w:val="24"/>
          <w:szCs w:val="24"/>
        </w:rPr>
        <w:t xml:space="preserve"> </w:t>
      </w:r>
      <w:r w:rsidRPr="0029638D">
        <w:rPr>
          <w:rFonts w:asciiTheme="majorBidi" w:hAnsiTheme="majorBidi" w:cstheme="majorBidi"/>
          <w:b/>
          <w:bCs/>
          <w:sz w:val="24"/>
          <w:szCs w:val="24"/>
        </w:rPr>
        <w:t>Ev</w:t>
      </w:r>
      <w:r>
        <w:rPr>
          <w:rFonts w:asciiTheme="majorBidi" w:hAnsiTheme="majorBidi" w:cstheme="majorBidi"/>
          <w:b/>
          <w:bCs/>
          <w:sz w:val="24"/>
          <w:szCs w:val="24"/>
        </w:rPr>
        <w:t xml:space="preserve">ènement intermédiaires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L’évènement sommet étant défini, il convient de décrire la combinaison d’évènements pouvant</w:t>
      </w:r>
      <w:r>
        <w:rPr>
          <w:rFonts w:asciiTheme="majorBidi" w:hAnsiTheme="majorBidi" w:cstheme="majorBidi"/>
          <w:sz w:val="24"/>
          <w:szCs w:val="24"/>
        </w:rPr>
        <w:t xml:space="preserve"> </w:t>
      </w:r>
      <w:r w:rsidRPr="0029638D">
        <w:rPr>
          <w:rFonts w:asciiTheme="majorBidi" w:hAnsiTheme="majorBidi" w:cstheme="majorBidi"/>
          <w:sz w:val="24"/>
          <w:szCs w:val="24"/>
        </w:rPr>
        <w:t>conduire</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cet</w:t>
      </w:r>
      <w:r>
        <w:rPr>
          <w:rFonts w:asciiTheme="majorBidi" w:hAnsiTheme="majorBidi" w:cstheme="majorBidi"/>
          <w:sz w:val="24"/>
          <w:szCs w:val="24"/>
        </w:rPr>
        <w:t xml:space="preserve"> </w:t>
      </w:r>
      <w:r w:rsidRPr="0029638D">
        <w:rPr>
          <w:rFonts w:asciiTheme="majorBidi" w:hAnsiTheme="majorBidi" w:cstheme="majorBidi"/>
          <w:sz w:val="24"/>
          <w:szCs w:val="24"/>
        </w:rPr>
        <w:t>évènement</w:t>
      </w:r>
      <w:r>
        <w:rPr>
          <w:rFonts w:asciiTheme="majorBidi" w:hAnsiTheme="majorBidi" w:cstheme="majorBidi"/>
          <w:sz w:val="24"/>
          <w:szCs w:val="24"/>
        </w:rPr>
        <w:t xml:space="preserve"> </w:t>
      </w:r>
      <w:r w:rsidRPr="0029638D">
        <w:rPr>
          <w:rFonts w:asciiTheme="majorBidi" w:hAnsiTheme="majorBidi" w:cstheme="majorBidi"/>
          <w:sz w:val="24"/>
          <w:szCs w:val="24"/>
        </w:rPr>
        <w:t>sommet.</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évènements</w:t>
      </w:r>
      <w:r>
        <w:rPr>
          <w:rFonts w:asciiTheme="majorBidi" w:hAnsiTheme="majorBidi" w:cstheme="majorBidi"/>
          <w:sz w:val="24"/>
          <w:szCs w:val="24"/>
        </w:rPr>
        <w:t xml:space="preserve"> </w:t>
      </w:r>
      <w:r w:rsidRPr="0029638D">
        <w:rPr>
          <w:rFonts w:asciiTheme="majorBidi" w:hAnsiTheme="majorBidi" w:cstheme="majorBidi"/>
          <w:sz w:val="24"/>
          <w:szCs w:val="24"/>
        </w:rPr>
        <w:t>intermédiaires</w:t>
      </w:r>
      <w:r>
        <w:rPr>
          <w:rFonts w:asciiTheme="majorBidi" w:hAnsiTheme="majorBidi" w:cstheme="majorBidi"/>
          <w:sz w:val="24"/>
          <w:szCs w:val="24"/>
        </w:rPr>
        <w:t xml:space="preserve"> </w:t>
      </w:r>
      <w:r w:rsidRPr="0029638D">
        <w:rPr>
          <w:rFonts w:asciiTheme="majorBidi" w:hAnsiTheme="majorBidi" w:cstheme="majorBidi"/>
          <w:sz w:val="24"/>
          <w:szCs w:val="24"/>
        </w:rPr>
        <w:t>sont</w:t>
      </w:r>
      <w:r>
        <w:rPr>
          <w:rFonts w:asciiTheme="majorBidi" w:hAnsiTheme="majorBidi" w:cstheme="majorBidi"/>
          <w:sz w:val="24"/>
          <w:szCs w:val="24"/>
        </w:rPr>
        <w:t xml:space="preserve"> </w:t>
      </w:r>
      <w:r w:rsidRPr="0029638D">
        <w:rPr>
          <w:rFonts w:asciiTheme="majorBidi" w:hAnsiTheme="majorBidi" w:cstheme="majorBidi"/>
          <w:sz w:val="24"/>
          <w:szCs w:val="24"/>
        </w:rPr>
        <w:t>des évènements</w:t>
      </w:r>
      <w:r>
        <w:rPr>
          <w:rFonts w:asciiTheme="majorBidi" w:hAnsiTheme="majorBidi" w:cstheme="majorBidi"/>
          <w:sz w:val="24"/>
          <w:szCs w:val="24"/>
        </w:rPr>
        <w:t xml:space="preserve"> </w:t>
      </w:r>
      <w:r w:rsidRPr="0029638D">
        <w:rPr>
          <w:rFonts w:asciiTheme="majorBidi" w:hAnsiTheme="majorBidi" w:cstheme="majorBidi"/>
          <w:sz w:val="24"/>
          <w:szCs w:val="24"/>
        </w:rPr>
        <w:t>moins</w:t>
      </w:r>
      <w:r>
        <w:rPr>
          <w:rFonts w:asciiTheme="majorBidi" w:hAnsiTheme="majorBidi" w:cstheme="majorBidi"/>
          <w:sz w:val="24"/>
          <w:szCs w:val="24"/>
        </w:rPr>
        <w:t xml:space="preserve"> </w:t>
      </w:r>
      <w:r w:rsidRPr="0029638D">
        <w:rPr>
          <w:rFonts w:asciiTheme="majorBidi" w:hAnsiTheme="majorBidi" w:cstheme="majorBidi"/>
          <w:sz w:val="24"/>
          <w:szCs w:val="24"/>
        </w:rPr>
        <w:t>globaux.</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fois</w:t>
      </w:r>
      <w:r>
        <w:rPr>
          <w:rFonts w:asciiTheme="majorBidi" w:hAnsiTheme="majorBidi" w:cstheme="majorBidi"/>
          <w:sz w:val="24"/>
          <w:szCs w:val="24"/>
        </w:rPr>
        <w:t xml:space="preserve"> </w:t>
      </w:r>
      <w:r w:rsidRPr="0029638D">
        <w:rPr>
          <w:rFonts w:asciiTheme="majorBidi" w:hAnsiTheme="majorBidi" w:cstheme="majorBidi"/>
          <w:sz w:val="24"/>
          <w:szCs w:val="24"/>
        </w:rPr>
        <w:t>un</w:t>
      </w:r>
      <w:r>
        <w:rPr>
          <w:rFonts w:asciiTheme="majorBidi" w:hAnsiTheme="majorBidi" w:cstheme="majorBidi"/>
          <w:sz w:val="24"/>
          <w:szCs w:val="24"/>
        </w:rPr>
        <w:t xml:space="preserve"> </w:t>
      </w:r>
      <w:r w:rsidRPr="0029638D">
        <w:rPr>
          <w:rFonts w:asciiTheme="majorBidi" w:hAnsiTheme="majorBidi" w:cstheme="majorBidi"/>
          <w:sz w:val="24"/>
          <w:szCs w:val="24"/>
        </w:rPr>
        <w:t>évènement</w:t>
      </w:r>
      <w:r>
        <w:rPr>
          <w:rFonts w:asciiTheme="majorBidi" w:hAnsiTheme="majorBidi" w:cstheme="majorBidi"/>
          <w:sz w:val="24"/>
          <w:szCs w:val="24"/>
        </w:rPr>
        <w:t xml:space="preserve"> </w:t>
      </w:r>
      <w:r w:rsidRPr="0029638D">
        <w:rPr>
          <w:rFonts w:asciiTheme="majorBidi" w:hAnsiTheme="majorBidi" w:cstheme="majorBidi"/>
          <w:sz w:val="24"/>
          <w:szCs w:val="24"/>
        </w:rPr>
        <w:t>définis,</w:t>
      </w:r>
      <w:r>
        <w:rPr>
          <w:rFonts w:asciiTheme="majorBidi" w:hAnsiTheme="majorBidi" w:cstheme="majorBidi"/>
          <w:sz w:val="24"/>
          <w:szCs w:val="24"/>
        </w:rPr>
        <w:t xml:space="preserve"> </w:t>
      </w:r>
      <w:r w:rsidRPr="0029638D">
        <w:rPr>
          <w:rFonts w:asciiTheme="majorBidi" w:hAnsiTheme="majorBidi" w:cstheme="majorBidi"/>
          <w:sz w:val="24"/>
          <w:szCs w:val="24"/>
        </w:rPr>
        <w:t>ils</w:t>
      </w:r>
      <w:r>
        <w:rPr>
          <w:rFonts w:asciiTheme="majorBidi" w:hAnsiTheme="majorBidi" w:cstheme="majorBidi"/>
          <w:sz w:val="24"/>
          <w:szCs w:val="24"/>
        </w:rPr>
        <w:t xml:space="preserve"> </w:t>
      </w:r>
      <w:r w:rsidRPr="0029638D">
        <w:rPr>
          <w:rFonts w:asciiTheme="majorBidi" w:hAnsiTheme="majorBidi" w:cstheme="majorBidi"/>
          <w:sz w:val="24"/>
          <w:szCs w:val="24"/>
        </w:rPr>
        <w:t>seront</w:t>
      </w:r>
      <w:r>
        <w:rPr>
          <w:rFonts w:asciiTheme="majorBidi" w:hAnsiTheme="majorBidi" w:cstheme="majorBidi"/>
          <w:sz w:val="24"/>
          <w:szCs w:val="24"/>
        </w:rPr>
        <w:t xml:space="preserve"> </w:t>
      </w:r>
      <w:r w:rsidRPr="0029638D">
        <w:rPr>
          <w:rFonts w:asciiTheme="majorBidi" w:hAnsiTheme="majorBidi" w:cstheme="majorBidi"/>
          <w:sz w:val="24"/>
          <w:szCs w:val="24"/>
        </w:rPr>
        <w:t>liés</w:t>
      </w:r>
      <w:r>
        <w:rPr>
          <w:rFonts w:asciiTheme="majorBidi" w:hAnsiTheme="majorBidi" w:cstheme="majorBidi"/>
          <w:sz w:val="24"/>
          <w:szCs w:val="24"/>
        </w:rPr>
        <w:t xml:space="preserve"> </w:t>
      </w:r>
      <w:r w:rsidRPr="0029638D">
        <w:rPr>
          <w:rFonts w:asciiTheme="majorBidi" w:hAnsiTheme="majorBidi" w:cstheme="majorBidi"/>
          <w:sz w:val="24"/>
          <w:szCs w:val="24"/>
        </w:rPr>
        <w:t>à l’évènement sommet via un connecteur. Ces évènements intermédiaires peuvent être, à leur tour, redéfinis par d’autres évènement</w:t>
      </w:r>
      <w:r>
        <w:rPr>
          <w:rFonts w:asciiTheme="majorBidi" w:hAnsiTheme="majorBidi" w:cstheme="majorBidi"/>
          <w:sz w:val="24"/>
          <w:szCs w:val="24"/>
        </w:rPr>
        <w:t xml:space="preserve">s intermédiaires plus détaillés </w:t>
      </w:r>
      <w:r w:rsidRPr="00F514E3">
        <w:rPr>
          <w:rFonts w:ascii="Times New Roman" w:hAnsi="Times New Roman" w:cs="Times New Roman"/>
          <w:b/>
          <w:bCs/>
          <w:color w:val="0000FF"/>
          <w:sz w:val="24"/>
          <w:szCs w:val="24"/>
        </w:rPr>
        <w:t>[13]</w:t>
      </w:r>
      <w:r>
        <w:rPr>
          <w:rFonts w:ascii="Times New Roman" w:hAnsi="Times New Roman" w:cs="Times New Roman"/>
          <w:sz w:val="24"/>
          <w:szCs w:val="24"/>
        </w:rPr>
        <w:t>.</w:t>
      </w:r>
    </w:p>
    <w:p w:rsidR="00D819A7" w:rsidRPr="0029638D" w:rsidRDefault="00D819A7" w:rsidP="00D819A7">
      <w:pPr>
        <w:autoSpaceDE w:val="0"/>
        <w:autoSpaceDN w:val="0"/>
        <w:adjustRightInd w:val="0"/>
        <w:spacing w:before="240" w:after="120" w:line="360" w:lineRule="auto"/>
        <w:jc w:val="both"/>
        <w:rPr>
          <w:rFonts w:asciiTheme="majorBidi" w:hAnsiTheme="majorBidi" w:cstheme="majorBidi"/>
          <w:b/>
          <w:bCs/>
          <w:sz w:val="24"/>
          <w:szCs w:val="24"/>
        </w:rPr>
      </w:pPr>
      <w:r w:rsidRPr="0029638D">
        <w:rPr>
          <w:rFonts w:asciiTheme="majorBidi" w:hAnsiTheme="majorBidi" w:cstheme="majorBidi"/>
          <w:b/>
          <w:bCs/>
          <w:sz w:val="24"/>
          <w:szCs w:val="24"/>
        </w:rPr>
        <w:t>3.</w:t>
      </w:r>
      <w:r>
        <w:rPr>
          <w:rFonts w:asciiTheme="majorBidi" w:hAnsiTheme="majorBidi" w:cstheme="majorBidi"/>
          <w:b/>
          <w:bCs/>
          <w:sz w:val="24"/>
          <w:szCs w:val="24"/>
        </w:rPr>
        <w:t xml:space="preserve"> </w:t>
      </w:r>
      <w:r w:rsidRPr="0029638D">
        <w:rPr>
          <w:rFonts w:asciiTheme="majorBidi" w:hAnsiTheme="majorBidi" w:cstheme="majorBidi"/>
          <w:b/>
          <w:bCs/>
          <w:sz w:val="24"/>
          <w:szCs w:val="24"/>
        </w:rPr>
        <w:t>Evènements de</w:t>
      </w:r>
      <w:r>
        <w:rPr>
          <w:rFonts w:asciiTheme="majorBidi" w:hAnsiTheme="majorBidi" w:cstheme="majorBidi"/>
          <w:b/>
          <w:bCs/>
          <w:sz w:val="24"/>
          <w:szCs w:val="24"/>
        </w:rPr>
        <w:t xml:space="preserve"> base, transfert et conditions </w:t>
      </w:r>
    </w:p>
    <w:p w:rsidR="00D819A7"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Il est possible de prendre en compte des évènements sur lesquels les informations sont insuffisantes</w:t>
      </w:r>
      <w:r>
        <w:rPr>
          <w:rFonts w:asciiTheme="majorBidi" w:hAnsiTheme="majorBidi" w:cstheme="majorBidi"/>
          <w:sz w:val="24"/>
          <w:szCs w:val="24"/>
        </w:rPr>
        <w:t xml:space="preserve"> </w:t>
      </w:r>
      <w:r w:rsidRPr="0029638D">
        <w:rPr>
          <w:rFonts w:asciiTheme="majorBidi" w:hAnsiTheme="majorBidi" w:cstheme="majorBidi"/>
          <w:sz w:val="24"/>
          <w:szCs w:val="24"/>
        </w:rPr>
        <w:t>pour</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décomposer</w:t>
      </w:r>
      <w:r>
        <w:rPr>
          <w:rFonts w:asciiTheme="majorBidi" w:hAnsiTheme="majorBidi" w:cstheme="majorBidi"/>
          <w:sz w:val="24"/>
          <w:szCs w:val="24"/>
        </w:rPr>
        <w:t xml:space="preserve"> </w:t>
      </w:r>
      <w:r w:rsidRPr="0029638D">
        <w:rPr>
          <w:rFonts w:asciiTheme="majorBidi" w:hAnsiTheme="majorBidi" w:cstheme="majorBidi"/>
          <w:sz w:val="24"/>
          <w:szCs w:val="24"/>
        </w:rPr>
        <w:t>davantage</w:t>
      </w:r>
      <w:r>
        <w:rPr>
          <w:rFonts w:asciiTheme="majorBidi" w:hAnsiTheme="majorBidi" w:cstheme="majorBidi"/>
          <w:sz w:val="24"/>
          <w:szCs w:val="24"/>
        </w:rPr>
        <w:t xml:space="preserve"> </w:t>
      </w:r>
      <w:r w:rsidRPr="0029638D">
        <w:rPr>
          <w:rFonts w:asciiTheme="majorBidi" w:hAnsiTheme="majorBidi" w:cstheme="majorBidi"/>
          <w:sz w:val="24"/>
          <w:szCs w:val="24"/>
        </w:rPr>
        <w:t>ou</w:t>
      </w:r>
      <w:r>
        <w:rPr>
          <w:rFonts w:asciiTheme="majorBidi" w:hAnsiTheme="majorBidi" w:cstheme="majorBidi"/>
          <w:sz w:val="24"/>
          <w:szCs w:val="24"/>
        </w:rPr>
        <w:t xml:space="preserve"> </w:t>
      </w:r>
      <w:r w:rsidRPr="0029638D">
        <w:rPr>
          <w:rFonts w:asciiTheme="majorBidi" w:hAnsiTheme="majorBidi" w:cstheme="majorBidi"/>
          <w:sz w:val="24"/>
          <w:szCs w:val="24"/>
        </w:rPr>
        <w:t>encore</w:t>
      </w:r>
      <w:r>
        <w:rPr>
          <w:rFonts w:asciiTheme="majorBidi" w:hAnsiTheme="majorBidi" w:cstheme="majorBidi"/>
          <w:sz w:val="24"/>
          <w:szCs w:val="24"/>
        </w:rPr>
        <w:t xml:space="preserve"> </w:t>
      </w:r>
      <w:r w:rsidRPr="0029638D">
        <w:rPr>
          <w:rFonts w:asciiTheme="majorBidi" w:hAnsiTheme="majorBidi" w:cstheme="majorBidi"/>
          <w:sz w:val="24"/>
          <w:szCs w:val="24"/>
        </w:rPr>
        <w:t>qu’il</w:t>
      </w:r>
      <w:r>
        <w:rPr>
          <w:rFonts w:asciiTheme="majorBidi" w:hAnsiTheme="majorBidi" w:cstheme="majorBidi"/>
          <w:sz w:val="24"/>
          <w:szCs w:val="24"/>
        </w:rPr>
        <w:t xml:space="preserve"> </w:t>
      </w:r>
      <w:r w:rsidRPr="0029638D">
        <w:rPr>
          <w:rFonts w:asciiTheme="majorBidi" w:hAnsiTheme="majorBidi" w:cstheme="majorBidi"/>
          <w:sz w:val="24"/>
          <w:szCs w:val="24"/>
        </w:rPr>
        <w:t>n’est</w:t>
      </w:r>
      <w:r>
        <w:rPr>
          <w:rFonts w:asciiTheme="majorBidi" w:hAnsiTheme="majorBidi" w:cstheme="majorBidi"/>
          <w:sz w:val="24"/>
          <w:szCs w:val="24"/>
        </w:rPr>
        <w:t xml:space="preserve"> </w:t>
      </w:r>
      <w:r w:rsidRPr="0029638D">
        <w:rPr>
          <w:rFonts w:asciiTheme="majorBidi" w:hAnsiTheme="majorBidi" w:cstheme="majorBidi"/>
          <w:sz w:val="24"/>
          <w:szCs w:val="24"/>
        </w:rPr>
        <w:t>pas</w:t>
      </w:r>
      <w:r>
        <w:rPr>
          <w:rFonts w:asciiTheme="majorBidi" w:hAnsiTheme="majorBidi" w:cstheme="majorBidi"/>
          <w:sz w:val="24"/>
          <w:szCs w:val="24"/>
        </w:rPr>
        <w:t xml:space="preserve"> </w:t>
      </w:r>
      <w:r w:rsidRPr="0029638D">
        <w:rPr>
          <w:rFonts w:asciiTheme="majorBidi" w:hAnsiTheme="majorBidi" w:cstheme="majorBidi"/>
          <w:sz w:val="24"/>
          <w:szCs w:val="24"/>
        </w:rPr>
        <w:t>utile de développer plus, ces évènements sont appelés évènements non développés. Lors de la construction</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lastRenderedPageBreak/>
        <w:t>gros</w:t>
      </w:r>
      <w:r>
        <w:rPr>
          <w:rFonts w:asciiTheme="majorBidi" w:hAnsiTheme="majorBidi" w:cstheme="majorBidi"/>
          <w:sz w:val="24"/>
          <w:szCs w:val="24"/>
        </w:rPr>
        <w:t xml:space="preserve"> </w:t>
      </w:r>
      <w:r w:rsidRPr="0029638D">
        <w:rPr>
          <w:rFonts w:asciiTheme="majorBidi" w:hAnsiTheme="majorBidi" w:cstheme="majorBidi"/>
          <w:sz w:val="24"/>
          <w:szCs w:val="24"/>
        </w:rPr>
        <w:t>arbres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défaillances,</w:t>
      </w:r>
      <w:r>
        <w:rPr>
          <w:rFonts w:asciiTheme="majorBidi" w:hAnsiTheme="majorBidi" w:cstheme="majorBidi"/>
          <w:sz w:val="24"/>
          <w:szCs w:val="24"/>
        </w:rPr>
        <w:t xml:space="preserve"> </w:t>
      </w:r>
      <w:r w:rsidRPr="0029638D">
        <w:rPr>
          <w:rFonts w:asciiTheme="majorBidi" w:hAnsiTheme="majorBidi" w:cstheme="majorBidi"/>
          <w:sz w:val="24"/>
          <w:szCs w:val="24"/>
        </w:rPr>
        <w:t>il</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pratique</w:t>
      </w:r>
      <w:r>
        <w:rPr>
          <w:rFonts w:asciiTheme="majorBidi" w:hAnsiTheme="majorBidi" w:cstheme="majorBidi"/>
          <w:sz w:val="24"/>
          <w:szCs w:val="24"/>
        </w:rPr>
        <w:t xml:space="preserve"> </w:t>
      </w:r>
      <w:r w:rsidRPr="0029638D">
        <w:rPr>
          <w:rFonts w:asciiTheme="majorBidi" w:hAnsiTheme="majorBidi" w:cstheme="majorBidi"/>
          <w:sz w:val="24"/>
          <w:szCs w:val="24"/>
        </w:rPr>
        <w:t>d’utiliser</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portes</w:t>
      </w:r>
      <w:r>
        <w:rPr>
          <w:rFonts w:asciiTheme="majorBidi" w:hAnsiTheme="majorBidi" w:cstheme="majorBidi"/>
          <w:sz w:val="24"/>
          <w:szCs w:val="24"/>
        </w:rPr>
        <w:t xml:space="preserve"> </w:t>
      </w:r>
      <w:r w:rsidRPr="0029638D">
        <w:rPr>
          <w:rFonts w:asciiTheme="majorBidi" w:hAnsiTheme="majorBidi" w:cstheme="majorBidi"/>
          <w:sz w:val="24"/>
          <w:szCs w:val="24"/>
        </w:rPr>
        <w:t>de transfert, permettant ainsi de rendre la lecture et la validation de l’arbre plus aisée. Ces portes signalent</w:t>
      </w:r>
      <w:r>
        <w:rPr>
          <w:rFonts w:asciiTheme="majorBidi" w:hAnsiTheme="majorBidi" w:cstheme="majorBidi"/>
          <w:sz w:val="24"/>
          <w:szCs w:val="24"/>
        </w:rPr>
        <w:t xml:space="preserve"> </w:t>
      </w:r>
      <w:r w:rsidRPr="0029638D">
        <w:rPr>
          <w:rFonts w:asciiTheme="majorBidi" w:hAnsiTheme="majorBidi" w:cstheme="majorBidi"/>
          <w:sz w:val="24"/>
          <w:szCs w:val="24"/>
        </w:rPr>
        <w:t>que</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suite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l’arbre est</w:t>
      </w:r>
      <w:r>
        <w:rPr>
          <w:rFonts w:asciiTheme="majorBidi" w:hAnsiTheme="majorBidi" w:cstheme="majorBidi"/>
          <w:sz w:val="24"/>
          <w:szCs w:val="24"/>
        </w:rPr>
        <w:t xml:space="preserve"> </w:t>
      </w:r>
      <w:r w:rsidRPr="0029638D">
        <w:rPr>
          <w:rFonts w:asciiTheme="majorBidi" w:hAnsiTheme="majorBidi" w:cstheme="majorBidi"/>
          <w:sz w:val="24"/>
          <w:szCs w:val="24"/>
        </w:rPr>
        <w:t>développée</w:t>
      </w:r>
      <w:r>
        <w:rPr>
          <w:rFonts w:asciiTheme="majorBidi" w:hAnsiTheme="majorBidi" w:cstheme="majorBidi"/>
          <w:sz w:val="24"/>
          <w:szCs w:val="24"/>
        </w:rPr>
        <w:t xml:space="preserve"> </w:t>
      </w:r>
      <w:r w:rsidRPr="0029638D">
        <w:rPr>
          <w:rFonts w:asciiTheme="majorBidi" w:hAnsiTheme="majorBidi" w:cstheme="majorBidi"/>
          <w:sz w:val="24"/>
          <w:szCs w:val="24"/>
        </w:rPr>
        <w:t>sur</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autre</w:t>
      </w:r>
      <w:r>
        <w:rPr>
          <w:rFonts w:asciiTheme="majorBidi" w:hAnsiTheme="majorBidi" w:cstheme="majorBidi"/>
          <w:sz w:val="24"/>
          <w:szCs w:val="24"/>
        </w:rPr>
        <w:t xml:space="preserve"> </w:t>
      </w:r>
      <w:r w:rsidRPr="0029638D">
        <w:rPr>
          <w:rFonts w:asciiTheme="majorBidi" w:hAnsiTheme="majorBidi" w:cstheme="majorBidi"/>
          <w:sz w:val="24"/>
          <w:szCs w:val="24"/>
        </w:rPr>
        <w:t>page. Les évènements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bases</w:t>
      </w:r>
      <w:r>
        <w:rPr>
          <w:rFonts w:asciiTheme="majorBidi" w:hAnsiTheme="majorBidi" w:cstheme="majorBidi"/>
          <w:sz w:val="24"/>
          <w:szCs w:val="24"/>
        </w:rPr>
        <w:t xml:space="preserve"> </w:t>
      </w:r>
      <w:r w:rsidRPr="0029638D">
        <w:rPr>
          <w:rFonts w:asciiTheme="majorBidi" w:hAnsiTheme="majorBidi" w:cstheme="majorBidi"/>
          <w:sz w:val="24"/>
          <w:szCs w:val="24"/>
        </w:rPr>
        <w:t>sont</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évènements</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plus</w:t>
      </w:r>
      <w:r>
        <w:rPr>
          <w:rFonts w:asciiTheme="majorBidi" w:hAnsiTheme="majorBidi" w:cstheme="majorBidi"/>
          <w:sz w:val="24"/>
          <w:szCs w:val="24"/>
        </w:rPr>
        <w:t xml:space="preserve"> </w:t>
      </w:r>
      <w:r w:rsidRPr="0029638D">
        <w:rPr>
          <w:rFonts w:asciiTheme="majorBidi" w:hAnsiTheme="majorBidi" w:cstheme="majorBidi"/>
          <w:sz w:val="24"/>
          <w:szCs w:val="24"/>
        </w:rPr>
        <w:t>fins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l’arbre,</w:t>
      </w:r>
      <w:r>
        <w:rPr>
          <w:rFonts w:asciiTheme="majorBidi" w:hAnsiTheme="majorBidi" w:cstheme="majorBidi"/>
          <w:sz w:val="24"/>
          <w:szCs w:val="24"/>
        </w:rPr>
        <w:t xml:space="preserve"> </w:t>
      </w:r>
      <w:r w:rsidRPr="0029638D">
        <w:rPr>
          <w:rFonts w:asciiTheme="majorBidi" w:hAnsiTheme="majorBidi" w:cstheme="majorBidi"/>
          <w:sz w:val="24"/>
          <w:szCs w:val="24"/>
        </w:rPr>
        <w:t>il</w:t>
      </w:r>
      <w:r>
        <w:rPr>
          <w:rFonts w:asciiTheme="majorBidi" w:hAnsiTheme="majorBidi" w:cstheme="majorBidi"/>
          <w:sz w:val="24"/>
          <w:szCs w:val="24"/>
        </w:rPr>
        <w:t xml:space="preserve"> </w:t>
      </w:r>
      <w:r w:rsidRPr="0029638D">
        <w:rPr>
          <w:rFonts w:asciiTheme="majorBidi" w:hAnsiTheme="majorBidi" w:cstheme="majorBidi"/>
          <w:sz w:val="24"/>
          <w:szCs w:val="24"/>
        </w:rPr>
        <w:t>ne sera</w:t>
      </w:r>
      <w:r>
        <w:rPr>
          <w:rFonts w:asciiTheme="majorBidi" w:hAnsiTheme="majorBidi" w:cstheme="majorBidi"/>
          <w:sz w:val="24"/>
          <w:szCs w:val="24"/>
        </w:rPr>
        <w:t xml:space="preserve"> </w:t>
      </w:r>
      <w:r w:rsidRPr="0029638D">
        <w:rPr>
          <w:rFonts w:asciiTheme="majorBidi" w:hAnsiTheme="majorBidi" w:cstheme="majorBidi"/>
          <w:sz w:val="24"/>
          <w:szCs w:val="24"/>
        </w:rPr>
        <w:t>pas possible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détailler</w:t>
      </w:r>
      <w:r>
        <w:rPr>
          <w:rFonts w:asciiTheme="majorBidi" w:hAnsiTheme="majorBidi" w:cstheme="majorBidi"/>
          <w:sz w:val="24"/>
          <w:szCs w:val="24"/>
        </w:rPr>
        <w:t xml:space="preserve"> </w:t>
      </w:r>
      <w:r w:rsidRPr="0029638D">
        <w:rPr>
          <w:rFonts w:asciiTheme="majorBidi" w:hAnsiTheme="majorBidi" w:cstheme="majorBidi"/>
          <w:sz w:val="24"/>
          <w:szCs w:val="24"/>
        </w:rPr>
        <w:t>davantage ;</w:t>
      </w:r>
      <w:r>
        <w:rPr>
          <w:rFonts w:asciiTheme="majorBidi" w:hAnsiTheme="majorBidi" w:cstheme="majorBidi"/>
          <w:sz w:val="24"/>
          <w:szCs w:val="24"/>
        </w:rPr>
        <w:t xml:space="preserve"> </w:t>
      </w:r>
      <w:r w:rsidRPr="0029638D">
        <w:rPr>
          <w:rFonts w:asciiTheme="majorBidi" w:hAnsiTheme="majorBidi" w:cstheme="majorBidi"/>
          <w:sz w:val="24"/>
          <w:szCs w:val="24"/>
        </w:rPr>
        <w:t>ils</w:t>
      </w:r>
      <w:r>
        <w:rPr>
          <w:rFonts w:asciiTheme="majorBidi" w:hAnsiTheme="majorBidi" w:cstheme="majorBidi"/>
          <w:sz w:val="24"/>
          <w:szCs w:val="24"/>
        </w:rPr>
        <w:t xml:space="preserve"> </w:t>
      </w:r>
      <w:r w:rsidRPr="0029638D">
        <w:rPr>
          <w:rFonts w:asciiTheme="majorBidi" w:hAnsiTheme="majorBidi" w:cstheme="majorBidi"/>
          <w:sz w:val="24"/>
          <w:szCs w:val="24"/>
        </w:rPr>
        <w:t>concernent</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défaillance</w:t>
      </w:r>
      <w:r>
        <w:rPr>
          <w:rFonts w:asciiTheme="majorBidi" w:hAnsiTheme="majorBidi" w:cstheme="majorBidi"/>
          <w:sz w:val="24"/>
          <w:szCs w:val="24"/>
        </w:rPr>
        <w:t xml:space="preserve"> </w:t>
      </w:r>
      <w:r w:rsidRPr="0029638D">
        <w:rPr>
          <w:rFonts w:asciiTheme="majorBidi" w:hAnsiTheme="majorBidi" w:cstheme="majorBidi"/>
          <w:sz w:val="24"/>
          <w:szCs w:val="24"/>
        </w:rPr>
        <w:t>(électrique, mécanique, logiciel…) d’un élément du système.</w:t>
      </w:r>
      <w:r>
        <w:rPr>
          <w:rFonts w:asciiTheme="majorBidi" w:hAnsiTheme="majorBidi" w:cstheme="majorBidi"/>
          <w:sz w:val="24"/>
          <w:szCs w:val="24"/>
        </w:rPr>
        <w:t xml:space="preserve">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L’apparition de certains évènements (de base ou autres) peut avoir une conséquence à certaines</w:t>
      </w:r>
      <w:r>
        <w:rPr>
          <w:rFonts w:asciiTheme="majorBidi" w:hAnsiTheme="majorBidi" w:cstheme="majorBidi"/>
          <w:sz w:val="24"/>
          <w:szCs w:val="24"/>
        </w:rPr>
        <w:t xml:space="preserve"> </w:t>
      </w:r>
      <w:r w:rsidRPr="0029638D">
        <w:rPr>
          <w:rFonts w:asciiTheme="majorBidi" w:hAnsiTheme="majorBidi" w:cstheme="majorBidi"/>
          <w:sz w:val="24"/>
          <w:szCs w:val="24"/>
        </w:rPr>
        <w:t>conditions. Nous</w:t>
      </w:r>
      <w:r>
        <w:rPr>
          <w:rFonts w:asciiTheme="majorBidi" w:hAnsiTheme="majorBidi" w:cstheme="majorBidi"/>
          <w:sz w:val="24"/>
          <w:szCs w:val="24"/>
        </w:rPr>
        <w:t xml:space="preserve"> </w:t>
      </w:r>
      <w:r w:rsidRPr="0029638D">
        <w:rPr>
          <w:rFonts w:asciiTheme="majorBidi" w:hAnsiTheme="majorBidi" w:cstheme="majorBidi"/>
          <w:sz w:val="24"/>
          <w:szCs w:val="24"/>
        </w:rPr>
        <w:t>sommes</w:t>
      </w:r>
      <w:r>
        <w:rPr>
          <w:rFonts w:asciiTheme="majorBidi" w:hAnsiTheme="majorBidi" w:cstheme="majorBidi"/>
          <w:sz w:val="24"/>
          <w:szCs w:val="24"/>
        </w:rPr>
        <w:t xml:space="preserve"> </w:t>
      </w:r>
      <w:r w:rsidRPr="0029638D">
        <w:rPr>
          <w:rFonts w:asciiTheme="majorBidi" w:hAnsiTheme="majorBidi" w:cstheme="majorBidi"/>
          <w:sz w:val="24"/>
          <w:szCs w:val="24"/>
        </w:rPr>
        <w:t>donc</w:t>
      </w:r>
      <w:r>
        <w:rPr>
          <w:rFonts w:asciiTheme="majorBidi" w:hAnsiTheme="majorBidi" w:cstheme="majorBidi"/>
          <w:sz w:val="24"/>
          <w:szCs w:val="24"/>
        </w:rPr>
        <w:t xml:space="preserve"> </w:t>
      </w:r>
      <w:r w:rsidRPr="0029638D">
        <w:rPr>
          <w:rFonts w:asciiTheme="majorBidi" w:hAnsiTheme="majorBidi" w:cstheme="majorBidi"/>
          <w:sz w:val="24"/>
          <w:szCs w:val="24"/>
        </w:rPr>
        <w:t>conduits</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introduire</w:t>
      </w:r>
      <w:r>
        <w:rPr>
          <w:rFonts w:asciiTheme="majorBidi" w:hAnsiTheme="majorBidi" w:cstheme="majorBidi"/>
          <w:sz w:val="24"/>
          <w:szCs w:val="24"/>
        </w:rPr>
        <w:t xml:space="preserve"> </w:t>
      </w:r>
      <w:r w:rsidRPr="0029638D">
        <w:rPr>
          <w:rFonts w:asciiTheme="majorBidi" w:hAnsiTheme="majorBidi" w:cstheme="majorBidi"/>
          <w:sz w:val="24"/>
          <w:szCs w:val="24"/>
        </w:rPr>
        <w:t>dans</w:t>
      </w:r>
      <w:r>
        <w:rPr>
          <w:rFonts w:asciiTheme="majorBidi" w:hAnsiTheme="majorBidi" w:cstheme="majorBidi"/>
          <w:sz w:val="24"/>
          <w:szCs w:val="24"/>
        </w:rPr>
        <w:t xml:space="preserve"> </w:t>
      </w:r>
      <w:r w:rsidRPr="0029638D">
        <w:rPr>
          <w:rFonts w:asciiTheme="majorBidi" w:hAnsiTheme="majorBidi" w:cstheme="majorBidi"/>
          <w:sz w:val="24"/>
          <w:szCs w:val="24"/>
        </w:rPr>
        <w:t>l’arbre des</w:t>
      </w:r>
      <w:r>
        <w:rPr>
          <w:rFonts w:asciiTheme="majorBidi" w:hAnsiTheme="majorBidi" w:cstheme="majorBidi"/>
          <w:sz w:val="24"/>
          <w:szCs w:val="24"/>
        </w:rPr>
        <w:t xml:space="preserve"> </w:t>
      </w:r>
      <w:r w:rsidRPr="0029638D">
        <w:rPr>
          <w:rFonts w:asciiTheme="majorBidi" w:hAnsiTheme="majorBidi" w:cstheme="majorBidi"/>
          <w:sz w:val="24"/>
          <w:szCs w:val="24"/>
        </w:rPr>
        <w:t>conditions</w:t>
      </w:r>
      <w:r>
        <w:rPr>
          <w:rFonts w:asciiTheme="majorBidi" w:hAnsiTheme="majorBidi" w:cstheme="majorBidi"/>
          <w:sz w:val="24"/>
          <w:szCs w:val="24"/>
        </w:rPr>
        <w:t xml:space="preserve"> </w:t>
      </w:r>
      <w:r w:rsidRPr="0029638D">
        <w:rPr>
          <w:rFonts w:asciiTheme="majorBidi" w:hAnsiTheme="majorBidi" w:cstheme="majorBidi"/>
          <w:sz w:val="24"/>
          <w:szCs w:val="24"/>
        </w:rPr>
        <w:t>dont</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réalisation</w:t>
      </w:r>
      <w:r>
        <w:rPr>
          <w:rFonts w:asciiTheme="majorBidi" w:hAnsiTheme="majorBidi" w:cstheme="majorBidi"/>
          <w:sz w:val="24"/>
          <w:szCs w:val="24"/>
        </w:rPr>
        <w:t xml:space="preserve"> </w:t>
      </w:r>
      <w:r w:rsidRPr="0029638D">
        <w:rPr>
          <w:rFonts w:asciiTheme="majorBidi" w:hAnsiTheme="majorBidi" w:cstheme="majorBidi"/>
          <w:sz w:val="24"/>
          <w:szCs w:val="24"/>
        </w:rPr>
        <w:t>conditionne l’enchainement. Ces conditions interviennent dans la construction de l’arbre comme des évènements intermédiaires, à l’exception que ces conditions ne sont pl</w:t>
      </w:r>
      <w:r>
        <w:rPr>
          <w:rFonts w:asciiTheme="majorBidi" w:hAnsiTheme="majorBidi" w:cstheme="majorBidi"/>
          <w:sz w:val="24"/>
          <w:szCs w:val="24"/>
        </w:rPr>
        <w:t xml:space="preserve">us décomposées donc « de base » </w:t>
      </w:r>
      <w:r w:rsidRPr="00F514E3">
        <w:rPr>
          <w:rFonts w:ascii="Times New Roman" w:hAnsi="Times New Roman" w:cs="Times New Roman"/>
          <w:b/>
          <w:bCs/>
          <w:color w:val="0000FF"/>
          <w:sz w:val="24"/>
          <w:szCs w:val="24"/>
        </w:rPr>
        <w:t>[13]</w:t>
      </w:r>
      <w:r>
        <w:rPr>
          <w:rFonts w:ascii="Times New Roman" w:hAnsi="Times New Roman" w:cs="Times New Roman"/>
          <w:sz w:val="24"/>
          <w:szCs w:val="24"/>
        </w:rPr>
        <w:t>.</w:t>
      </w:r>
    </w:p>
    <w:p w:rsidR="00D819A7" w:rsidRPr="0029638D" w:rsidRDefault="00D819A7" w:rsidP="00D819A7">
      <w:pPr>
        <w:autoSpaceDE w:val="0"/>
        <w:autoSpaceDN w:val="0"/>
        <w:adjustRightInd w:val="0"/>
        <w:spacing w:before="240" w:after="120" w:line="360" w:lineRule="auto"/>
        <w:jc w:val="both"/>
        <w:rPr>
          <w:rFonts w:asciiTheme="majorBidi" w:hAnsiTheme="majorBidi" w:cstheme="majorBidi"/>
          <w:b/>
          <w:bCs/>
          <w:noProof/>
          <w:sz w:val="24"/>
          <w:szCs w:val="24"/>
        </w:rPr>
      </w:pPr>
      <w:r>
        <w:rPr>
          <w:rFonts w:asciiTheme="majorBidi" w:hAnsiTheme="majorBidi" w:cstheme="majorBidi"/>
          <w:b/>
          <w:bCs/>
          <w:noProof/>
          <w:sz w:val="24"/>
          <w:szCs w:val="24"/>
        </w:rPr>
        <w:t xml:space="preserve">4. Connecteurs logiques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connecteurs</w:t>
      </w:r>
      <w:r>
        <w:rPr>
          <w:rFonts w:asciiTheme="majorBidi" w:hAnsiTheme="majorBidi" w:cstheme="majorBidi"/>
          <w:sz w:val="24"/>
          <w:szCs w:val="24"/>
        </w:rPr>
        <w:t xml:space="preserve"> (</w:t>
      </w:r>
      <w:r w:rsidRPr="0029638D">
        <w:rPr>
          <w:rFonts w:asciiTheme="majorBidi" w:hAnsiTheme="majorBidi" w:cstheme="majorBidi"/>
          <w:sz w:val="24"/>
          <w:szCs w:val="24"/>
        </w:rPr>
        <w:t>portes)</w:t>
      </w:r>
      <w:r>
        <w:rPr>
          <w:rFonts w:asciiTheme="majorBidi" w:hAnsiTheme="majorBidi" w:cstheme="majorBidi"/>
          <w:sz w:val="24"/>
          <w:szCs w:val="24"/>
        </w:rPr>
        <w:t xml:space="preserve"> </w:t>
      </w:r>
      <w:r w:rsidRPr="0029638D">
        <w:rPr>
          <w:rFonts w:asciiTheme="majorBidi" w:hAnsiTheme="majorBidi" w:cstheme="majorBidi"/>
          <w:sz w:val="24"/>
          <w:szCs w:val="24"/>
        </w:rPr>
        <w:t>logiques</w:t>
      </w:r>
      <w:r>
        <w:rPr>
          <w:rFonts w:asciiTheme="majorBidi" w:hAnsiTheme="majorBidi" w:cstheme="majorBidi"/>
          <w:sz w:val="24"/>
          <w:szCs w:val="24"/>
        </w:rPr>
        <w:t xml:space="preserve"> </w:t>
      </w:r>
      <w:r w:rsidRPr="0029638D">
        <w:rPr>
          <w:rFonts w:asciiTheme="majorBidi" w:hAnsiTheme="majorBidi" w:cstheme="majorBidi"/>
          <w:sz w:val="24"/>
          <w:szCs w:val="24"/>
        </w:rPr>
        <w:t>sont</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liaisons</w:t>
      </w:r>
      <w:r>
        <w:rPr>
          <w:rFonts w:asciiTheme="majorBidi" w:hAnsiTheme="majorBidi" w:cstheme="majorBidi"/>
          <w:sz w:val="24"/>
          <w:szCs w:val="24"/>
        </w:rPr>
        <w:t xml:space="preserve"> </w:t>
      </w:r>
      <w:r w:rsidRPr="0029638D">
        <w:rPr>
          <w:rFonts w:asciiTheme="majorBidi" w:hAnsiTheme="majorBidi" w:cstheme="majorBidi"/>
          <w:sz w:val="24"/>
          <w:szCs w:val="24"/>
        </w:rPr>
        <w:t>entre</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 xml:space="preserve">différents branches et/ou évènements. Les plus classiques sont </w:t>
      </w:r>
      <w:r w:rsidRPr="0029638D">
        <w:rPr>
          <w:rFonts w:asciiTheme="majorBidi" w:hAnsiTheme="majorBidi" w:cstheme="majorBidi"/>
          <w:b/>
          <w:bCs/>
          <w:sz w:val="24"/>
          <w:szCs w:val="24"/>
        </w:rPr>
        <w:t xml:space="preserve">ET </w:t>
      </w:r>
      <w:r w:rsidRPr="0029638D">
        <w:rPr>
          <w:rFonts w:asciiTheme="majorBidi" w:hAnsiTheme="majorBidi" w:cstheme="majorBidi"/>
          <w:sz w:val="24"/>
          <w:szCs w:val="24"/>
        </w:rPr>
        <w:t>et</w:t>
      </w:r>
      <w:r>
        <w:rPr>
          <w:rFonts w:asciiTheme="majorBidi" w:hAnsiTheme="majorBidi" w:cstheme="majorBidi"/>
          <w:sz w:val="24"/>
          <w:szCs w:val="24"/>
        </w:rPr>
        <w:t xml:space="preserve"> </w:t>
      </w:r>
      <w:r w:rsidRPr="0029638D">
        <w:rPr>
          <w:rFonts w:asciiTheme="majorBidi" w:hAnsiTheme="majorBidi" w:cstheme="majorBidi"/>
          <w:b/>
          <w:bCs/>
          <w:sz w:val="24"/>
          <w:szCs w:val="24"/>
        </w:rPr>
        <w:t>OU.</w:t>
      </w:r>
      <w:r>
        <w:rPr>
          <w:rFonts w:asciiTheme="majorBidi" w:hAnsiTheme="majorBidi" w:cstheme="majorBidi"/>
          <w:b/>
          <w:bCs/>
          <w:sz w:val="24"/>
          <w:szCs w:val="24"/>
        </w:rPr>
        <w:t xml:space="preserve"> </w:t>
      </w:r>
      <w:r w:rsidRPr="0029638D">
        <w:rPr>
          <w:rFonts w:asciiTheme="majorBidi" w:hAnsiTheme="majorBidi" w:cstheme="majorBidi"/>
          <w:sz w:val="24"/>
          <w:szCs w:val="24"/>
        </w:rPr>
        <w:t>Les connecteurs fonctionnent comme suit :</w:t>
      </w:r>
    </w:p>
    <w:p w:rsidR="00D819A7" w:rsidRPr="00541449" w:rsidRDefault="00D819A7" w:rsidP="00D819A7">
      <w:pPr>
        <w:pStyle w:val="Paragraphedeliste"/>
        <w:numPr>
          <w:ilvl w:val="0"/>
          <w:numId w:val="18"/>
        </w:numPr>
        <w:autoSpaceDE w:val="0"/>
        <w:autoSpaceDN w:val="0"/>
        <w:adjustRightInd w:val="0"/>
        <w:spacing w:before="120" w:after="120" w:line="360" w:lineRule="auto"/>
        <w:jc w:val="both"/>
        <w:rPr>
          <w:rFonts w:asciiTheme="majorBidi" w:hAnsiTheme="majorBidi" w:cstheme="majorBidi"/>
          <w:sz w:val="24"/>
          <w:szCs w:val="24"/>
        </w:rPr>
      </w:pPr>
      <w:r w:rsidRPr="00541449">
        <w:rPr>
          <w:rFonts w:ascii="Times New Roman" w:hAnsi="Times New Roman" w:cs="Times New Roman"/>
          <w:sz w:val="24"/>
          <w:szCs w:val="24"/>
        </w:rPr>
        <w:t xml:space="preserve"> </w:t>
      </w:r>
      <w:r w:rsidRPr="00541449">
        <w:rPr>
          <w:rFonts w:asciiTheme="majorBidi" w:hAnsiTheme="majorBidi" w:cstheme="majorBidi"/>
          <w:b/>
          <w:bCs/>
          <w:sz w:val="24"/>
          <w:szCs w:val="24"/>
        </w:rPr>
        <w:t>OU</w:t>
      </w:r>
      <w:r w:rsidRPr="00541449">
        <w:rPr>
          <w:rFonts w:asciiTheme="majorBidi" w:hAnsiTheme="majorBidi" w:cstheme="majorBidi"/>
          <w:sz w:val="24"/>
          <w:szCs w:val="24"/>
        </w:rPr>
        <w:t xml:space="preserve"> : l’évènement en sortie/supérieur survient si, au moins, un</w:t>
      </w:r>
      <w:r>
        <w:rPr>
          <w:rFonts w:asciiTheme="majorBidi" w:hAnsiTheme="majorBidi" w:cstheme="majorBidi"/>
          <w:sz w:val="24"/>
          <w:szCs w:val="24"/>
        </w:rPr>
        <w:t xml:space="preserve"> </w:t>
      </w:r>
      <w:r w:rsidRPr="00541449">
        <w:rPr>
          <w:rFonts w:asciiTheme="majorBidi" w:hAnsiTheme="majorBidi" w:cstheme="majorBidi"/>
          <w:sz w:val="24"/>
          <w:szCs w:val="24"/>
        </w:rPr>
        <w:t>des évènements en entrée/inférieur survient/est présent ;</w:t>
      </w:r>
    </w:p>
    <w:p w:rsidR="00D819A7" w:rsidRPr="00541449" w:rsidRDefault="00D819A7" w:rsidP="00D819A7">
      <w:pPr>
        <w:pStyle w:val="Paragraphedeliste"/>
        <w:numPr>
          <w:ilvl w:val="0"/>
          <w:numId w:val="18"/>
        </w:numPr>
        <w:autoSpaceDE w:val="0"/>
        <w:autoSpaceDN w:val="0"/>
        <w:adjustRightInd w:val="0"/>
        <w:spacing w:before="120" w:after="120" w:line="360" w:lineRule="auto"/>
        <w:jc w:val="both"/>
        <w:rPr>
          <w:rFonts w:asciiTheme="majorBidi" w:hAnsiTheme="majorBidi" w:cstheme="majorBidi"/>
          <w:sz w:val="24"/>
          <w:szCs w:val="24"/>
        </w:rPr>
      </w:pPr>
      <w:r w:rsidRPr="00541449">
        <w:rPr>
          <w:rFonts w:ascii="Times New Roman" w:hAnsi="Times New Roman" w:cs="Times New Roman"/>
          <w:sz w:val="24"/>
          <w:szCs w:val="24"/>
        </w:rPr>
        <w:t xml:space="preserve"> </w:t>
      </w:r>
      <w:r w:rsidRPr="00541449">
        <w:rPr>
          <w:rFonts w:asciiTheme="majorBidi" w:hAnsiTheme="majorBidi" w:cstheme="majorBidi"/>
          <w:b/>
          <w:bCs/>
          <w:sz w:val="24"/>
          <w:szCs w:val="24"/>
        </w:rPr>
        <w:t>ET</w:t>
      </w:r>
      <w:r w:rsidRPr="00541449">
        <w:rPr>
          <w:rFonts w:asciiTheme="majorBidi" w:hAnsiTheme="majorBidi" w:cstheme="majorBidi"/>
          <w:sz w:val="24"/>
          <w:szCs w:val="24"/>
        </w:rPr>
        <w:t xml:space="preserve"> : l’évènement en sortie/supérieur survient seulement si tous les évènements en entrée/inférieur surviennent/sont présents ;</w:t>
      </w:r>
    </w:p>
    <w:p w:rsidR="00D819A7" w:rsidRPr="0087657F" w:rsidRDefault="00D819A7" w:rsidP="00D819A7">
      <w:pPr>
        <w:pStyle w:val="Paragraphedeliste"/>
        <w:numPr>
          <w:ilvl w:val="0"/>
          <w:numId w:val="18"/>
        </w:numPr>
        <w:autoSpaceDE w:val="0"/>
        <w:autoSpaceDN w:val="0"/>
        <w:adjustRightInd w:val="0"/>
        <w:spacing w:before="120" w:after="120" w:line="360" w:lineRule="auto"/>
        <w:jc w:val="both"/>
        <w:rPr>
          <w:rFonts w:asciiTheme="majorBidi" w:hAnsiTheme="majorBidi" w:cstheme="majorBidi"/>
          <w:sz w:val="24"/>
          <w:szCs w:val="24"/>
        </w:rPr>
      </w:pPr>
      <w:r w:rsidRPr="0087657F">
        <w:rPr>
          <w:rFonts w:ascii="Times New Roman" w:hAnsi="Times New Roman" w:cs="Times New Roman"/>
          <w:sz w:val="24"/>
          <w:szCs w:val="24"/>
        </w:rPr>
        <w:t xml:space="preserve"> K/N : c’est un vote majoritaire : l’évènement en sortie/supérieur survient si au moins</w:t>
      </w:r>
      <w:r w:rsidRPr="0087657F">
        <w:rPr>
          <w:rFonts w:asciiTheme="majorBidi" w:hAnsiTheme="majorBidi" w:cstheme="majorBidi"/>
          <w:sz w:val="24"/>
          <w:szCs w:val="24"/>
        </w:rPr>
        <w:t xml:space="preserve"> </w:t>
      </w:r>
      <w:r w:rsidRPr="0087657F">
        <w:rPr>
          <w:rFonts w:asciiTheme="majorBidi" w:hAnsiTheme="majorBidi" w:cstheme="majorBidi"/>
          <w:b/>
          <w:bCs/>
          <w:sz w:val="24"/>
          <w:szCs w:val="24"/>
        </w:rPr>
        <w:t>K</w:t>
      </w:r>
      <w:r w:rsidRPr="0087657F">
        <w:rPr>
          <w:rFonts w:asciiTheme="majorBidi" w:hAnsiTheme="majorBidi" w:cstheme="majorBidi"/>
          <w:sz w:val="24"/>
          <w:szCs w:val="24"/>
        </w:rPr>
        <w:t xml:space="preserve"> (c’est un entier qui sert à paramétrer le comportement de la porte) parmi les </w:t>
      </w:r>
      <w:r w:rsidRPr="0087657F">
        <w:rPr>
          <w:rFonts w:asciiTheme="majorBidi" w:hAnsiTheme="majorBidi" w:cstheme="majorBidi"/>
          <w:b/>
          <w:bCs/>
          <w:sz w:val="24"/>
          <w:szCs w:val="24"/>
        </w:rPr>
        <w:t>N</w:t>
      </w:r>
      <w:r w:rsidRPr="0087657F">
        <w:rPr>
          <w:rFonts w:asciiTheme="majorBidi" w:hAnsiTheme="majorBidi" w:cstheme="majorBidi"/>
          <w:sz w:val="24"/>
          <w:szCs w:val="24"/>
        </w:rPr>
        <w:t xml:space="preserve"> </w:t>
      </w:r>
      <w:r>
        <w:rPr>
          <w:rFonts w:asciiTheme="majorBidi" w:hAnsiTheme="majorBidi" w:cstheme="majorBidi"/>
          <w:sz w:val="24"/>
          <w:szCs w:val="24"/>
        </w:rPr>
        <w:t>é</w:t>
      </w:r>
      <w:r w:rsidRPr="0087657F">
        <w:rPr>
          <w:rFonts w:asciiTheme="majorBidi" w:hAnsiTheme="majorBidi" w:cstheme="majorBidi"/>
          <w:sz w:val="24"/>
          <w:szCs w:val="24"/>
        </w:rPr>
        <w:t xml:space="preserve">vènements en entrée/inférieur surviennent/sont présents. Cette porte généralise les deux précédentes : une porte OU est une porte 1/N et une porte ET est une porte N/N.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L’utilisation</w:t>
      </w:r>
      <w:r>
        <w:rPr>
          <w:rFonts w:asciiTheme="majorBidi" w:hAnsiTheme="majorBidi" w:cstheme="majorBidi"/>
          <w:sz w:val="24"/>
          <w:szCs w:val="24"/>
        </w:rPr>
        <w:t xml:space="preserve"> </w:t>
      </w:r>
      <w:r w:rsidRPr="0029638D">
        <w:rPr>
          <w:rFonts w:asciiTheme="majorBidi" w:hAnsiTheme="majorBidi" w:cstheme="majorBidi"/>
          <w:sz w:val="24"/>
          <w:szCs w:val="24"/>
        </w:rPr>
        <w:t>exclusive</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trois</w:t>
      </w:r>
      <w:r>
        <w:rPr>
          <w:rFonts w:asciiTheme="majorBidi" w:hAnsiTheme="majorBidi" w:cstheme="majorBidi"/>
          <w:sz w:val="24"/>
          <w:szCs w:val="24"/>
        </w:rPr>
        <w:t xml:space="preserve"> </w:t>
      </w:r>
      <w:r w:rsidRPr="0029638D">
        <w:rPr>
          <w:rFonts w:asciiTheme="majorBidi" w:hAnsiTheme="majorBidi" w:cstheme="majorBidi"/>
          <w:sz w:val="24"/>
          <w:szCs w:val="24"/>
        </w:rPr>
        <w:t>connecteurs</w:t>
      </w:r>
      <w:r>
        <w:rPr>
          <w:rFonts w:asciiTheme="majorBidi" w:hAnsiTheme="majorBidi" w:cstheme="majorBidi"/>
          <w:sz w:val="24"/>
          <w:szCs w:val="24"/>
        </w:rPr>
        <w:t xml:space="preserve"> </w:t>
      </w:r>
      <w:r w:rsidRPr="0029638D">
        <w:rPr>
          <w:rFonts w:asciiTheme="majorBidi" w:hAnsiTheme="majorBidi" w:cstheme="majorBidi"/>
          <w:sz w:val="24"/>
          <w:szCs w:val="24"/>
        </w:rPr>
        <w:t>mentionnés</w:t>
      </w:r>
      <w:r>
        <w:rPr>
          <w:rFonts w:asciiTheme="majorBidi" w:hAnsiTheme="majorBidi" w:cstheme="majorBidi"/>
          <w:sz w:val="24"/>
          <w:szCs w:val="24"/>
        </w:rPr>
        <w:t xml:space="preserve"> </w:t>
      </w:r>
      <w:r w:rsidRPr="0029638D">
        <w:rPr>
          <w:rFonts w:asciiTheme="majorBidi" w:hAnsiTheme="majorBidi" w:cstheme="majorBidi"/>
          <w:sz w:val="24"/>
          <w:szCs w:val="24"/>
        </w:rPr>
        <w:t>ci-dessus</w:t>
      </w:r>
      <w:r>
        <w:rPr>
          <w:rFonts w:asciiTheme="majorBidi" w:hAnsiTheme="majorBidi" w:cstheme="majorBidi"/>
          <w:sz w:val="24"/>
          <w:szCs w:val="24"/>
        </w:rPr>
        <w:t xml:space="preserve"> </w:t>
      </w:r>
      <w:r w:rsidRPr="0029638D">
        <w:rPr>
          <w:rFonts w:asciiTheme="majorBidi" w:hAnsiTheme="majorBidi" w:cstheme="majorBidi"/>
          <w:sz w:val="24"/>
          <w:szCs w:val="24"/>
        </w:rPr>
        <w:t>permet</w:t>
      </w:r>
      <w:r>
        <w:rPr>
          <w:rFonts w:asciiTheme="majorBidi" w:hAnsiTheme="majorBidi" w:cstheme="majorBidi"/>
          <w:sz w:val="24"/>
          <w:szCs w:val="24"/>
        </w:rPr>
        <w:t xml:space="preserve"> </w:t>
      </w:r>
      <w:r w:rsidRPr="0029638D">
        <w:rPr>
          <w:rFonts w:asciiTheme="majorBidi" w:hAnsiTheme="majorBidi" w:cstheme="majorBidi"/>
          <w:sz w:val="24"/>
          <w:szCs w:val="24"/>
        </w:rPr>
        <w:t>de rester</w:t>
      </w:r>
      <w:r>
        <w:rPr>
          <w:rFonts w:asciiTheme="majorBidi" w:hAnsiTheme="majorBidi" w:cstheme="majorBidi"/>
          <w:sz w:val="24"/>
          <w:szCs w:val="24"/>
        </w:rPr>
        <w:t xml:space="preserve"> </w:t>
      </w:r>
      <w:r w:rsidRPr="0029638D">
        <w:rPr>
          <w:rFonts w:asciiTheme="majorBidi" w:hAnsiTheme="majorBidi" w:cstheme="majorBidi"/>
          <w:sz w:val="24"/>
          <w:szCs w:val="24"/>
        </w:rPr>
        <w:t>dans</w:t>
      </w:r>
      <w:r>
        <w:rPr>
          <w:rFonts w:asciiTheme="majorBidi" w:hAnsiTheme="majorBidi" w:cstheme="majorBidi"/>
          <w:sz w:val="24"/>
          <w:szCs w:val="24"/>
        </w:rPr>
        <w:t xml:space="preserve"> </w:t>
      </w:r>
      <w:r w:rsidRPr="0029638D">
        <w:rPr>
          <w:rFonts w:asciiTheme="majorBidi" w:hAnsiTheme="majorBidi" w:cstheme="majorBidi"/>
          <w:sz w:val="24"/>
          <w:szCs w:val="24"/>
        </w:rPr>
        <w:t>le cadre</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arbres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défaillances</w:t>
      </w:r>
      <w:r>
        <w:rPr>
          <w:rFonts w:asciiTheme="majorBidi" w:hAnsiTheme="majorBidi" w:cstheme="majorBidi"/>
          <w:sz w:val="24"/>
          <w:szCs w:val="24"/>
        </w:rPr>
        <w:t xml:space="preserve"> </w:t>
      </w:r>
      <w:r w:rsidRPr="0029638D">
        <w:rPr>
          <w:rFonts w:asciiTheme="majorBidi" w:hAnsiTheme="majorBidi" w:cstheme="majorBidi"/>
          <w:sz w:val="24"/>
          <w:szCs w:val="24"/>
        </w:rPr>
        <w:t>cohérents,</w:t>
      </w:r>
      <w:r>
        <w:rPr>
          <w:rFonts w:asciiTheme="majorBidi" w:hAnsiTheme="majorBidi" w:cstheme="majorBidi"/>
          <w:sz w:val="24"/>
          <w:szCs w:val="24"/>
        </w:rPr>
        <w:t xml:space="preserve"> </w:t>
      </w:r>
      <w:r w:rsidRPr="0087657F">
        <w:rPr>
          <w:rFonts w:asciiTheme="majorBidi" w:hAnsiTheme="majorBidi" w:cstheme="majorBidi"/>
          <w:sz w:val="24"/>
          <w:szCs w:val="24"/>
        </w:rPr>
        <w:t>et c’est en pratique ce qui est fait le plus souvent.</w:t>
      </w:r>
      <w:r>
        <w:rPr>
          <w:rFonts w:asciiTheme="majorBidi" w:hAnsiTheme="majorBidi" w:cstheme="majorBidi"/>
          <w:sz w:val="24"/>
          <w:szCs w:val="24"/>
        </w:rPr>
        <w:t xml:space="preserve"> </w:t>
      </w:r>
      <w:r w:rsidRPr="0029638D">
        <w:rPr>
          <w:rFonts w:asciiTheme="majorBidi" w:hAnsiTheme="majorBidi" w:cstheme="majorBidi"/>
          <w:sz w:val="24"/>
          <w:szCs w:val="24"/>
        </w:rPr>
        <w:t>Dans</w:t>
      </w:r>
      <w:r>
        <w:rPr>
          <w:rFonts w:asciiTheme="majorBidi" w:hAnsiTheme="majorBidi" w:cstheme="majorBidi"/>
          <w:sz w:val="24"/>
          <w:szCs w:val="24"/>
        </w:rPr>
        <w:t xml:space="preserve"> </w:t>
      </w:r>
      <w:r w:rsidRPr="0029638D">
        <w:rPr>
          <w:rFonts w:asciiTheme="majorBidi" w:hAnsiTheme="majorBidi" w:cstheme="majorBidi"/>
          <w:sz w:val="24"/>
          <w:szCs w:val="24"/>
        </w:rPr>
        <w:t>certaines</w:t>
      </w:r>
      <w:r>
        <w:rPr>
          <w:rFonts w:asciiTheme="majorBidi" w:hAnsiTheme="majorBidi" w:cstheme="majorBidi"/>
          <w:sz w:val="24"/>
          <w:szCs w:val="24"/>
        </w:rPr>
        <w:t xml:space="preserve"> </w:t>
      </w:r>
      <w:r w:rsidRPr="0029638D">
        <w:rPr>
          <w:rFonts w:asciiTheme="majorBidi" w:hAnsiTheme="majorBidi" w:cstheme="majorBidi"/>
          <w:sz w:val="24"/>
          <w:szCs w:val="24"/>
        </w:rPr>
        <w:t>situations,</w:t>
      </w:r>
      <w:r>
        <w:rPr>
          <w:rFonts w:asciiTheme="majorBidi" w:hAnsiTheme="majorBidi" w:cstheme="majorBidi"/>
          <w:sz w:val="24"/>
          <w:szCs w:val="24"/>
        </w:rPr>
        <w:t xml:space="preserve"> </w:t>
      </w:r>
      <w:r w:rsidRPr="0029638D">
        <w:rPr>
          <w:rFonts w:asciiTheme="majorBidi" w:hAnsiTheme="majorBidi" w:cstheme="majorBidi"/>
          <w:sz w:val="24"/>
          <w:szCs w:val="24"/>
        </w:rPr>
        <w:t>il</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nécessaire</w:t>
      </w:r>
      <w:r>
        <w:rPr>
          <w:rFonts w:asciiTheme="majorBidi" w:hAnsiTheme="majorBidi" w:cstheme="majorBidi"/>
          <w:sz w:val="24"/>
          <w:szCs w:val="24"/>
        </w:rPr>
        <w:t xml:space="preserve"> </w:t>
      </w:r>
      <w:r w:rsidRPr="0029638D">
        <w:rPr>
          <w:rFonts w:asciiTheme="majorBidi" w:hAnsiTheme="majorBidi" w:cstheme="majorBidi"/>
          <w:sz w:val="24"/>
          <w:szCs w:val="24"/>
        </w:rPr>
        <w:t>d’introduire</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non</w:t>
      </w:r>
      <w:r>
        <w:rPr>
          <w:rFonts w:asciiTheme="majorBidi" w:hAnsiTheme="majorBidi" w:cstheme="majorBidi"/>
          <w:sz w:val="24"/>
          <w:szCs w:val="24"/>
        </w:rPr>
        <w:t xml:space="preserve"> </w:t>
      </w:r>
      <w:r w:rsidRPr="0029638D">
        <w:rPr>
          <w:rFonts w:asciiTheme="majorBidi" w:hAnsiTheme="majorBidi" w:cstheme="majorBidi"/>
          <w:sz w:val="24"/>
          <w:szCs w:val="24"/>
        </w:rPr>
        <w:t>cohérences</w:t>
      </w:r>
      <w:r>
        <w:rPr>
          <w:rFonts w:asciiTheme="majorBidi" w:hAnsiTheme="majorBidi" w:cstheme="majorBidi"/>
          <w:sz w:val="24"/>
          <w:szCs w:val="24"/>
        </w:rPr>
        <w:t xml:space="preserve"> </w:t>
      </w:r>
      <w:r w:rsidRPr="0029638D">
        <w:rPr>
          <w:rFonts w:asciiTheme="majorBidi" w:hAnsiTheme="majorBidi" w:cstheme="majorBidi"/>
          <w:sz w:val="24"/>
          <w:szCs w:val="24"/>
        </w:rPr>
        <w:t>avec</w:t>
      </w:r>
      <w:r>
        <w:rPr>
          <w:rFonts w:asciiTheme="majorBidi" w:hAnsiTheme="majorBidi" w:cstheme="majorBidi"/>
          <w:sz w:val="24"/>
          <w:szCs w:val="24"/>
        </w:rPr>
        <w:t xml:space="preserve"> </w:t>
      </w:r>
      <w:r w:rsidRPr="0029638D">
        <w:rPr>
          <w:rFonts w:asciiTheme="majorBidi" w:hAnsiTheme="majorBidi" w:cstheme="majorBidi"/>
          <w:sz w:val="24"/>
          <w:szCs w:val="24"/>
        </w:rPr>
        <w:t xml:space="preserve">des connecteurs </w:t>
      </w:r>
      <w:r w:rsidRPr="0029638D">
        <w:rPr>
          <w:rFonts w:asciiTheme="majorBidi" w:hAnsiTheme="majorBidi" w:cstheme="majorBidi"/>
          <w:b/>
          <w:bCs/>
          <w:sz w:val="24"/>
          <w:szCs w:val="24"/>
        </w:rPr>
        <w:t>NON,</w:t>
      </w:r>
      <w:r>
        <w:rPr>
          <w:rFonts w:asciiTheme="majorBidi" w:hAnsiTheme="majorBidi" w:cstheme="majorBidi"/>
          <w:b/>
          <w:bCs/>
          <w:sz w:val="24"/>
          <w:szCs w:val="24"/>
        </w:rPr>
        <w:t xml:space="preserve"> </w:t>
      </w:r>
      <w:r w:rsidRPr="0029638D">
        <w:rPr>
          <w:rFonts w:asciiTheme="majorBidi" w:hAnsiTheme="majorBidi" w:cstheme="majorBidi"/>
          <w:b/>
          <w:bCs/>
          <w:sz w:val="24"/>
          <w:szCs w:val="24"/>
        </w:rPr>
        <w:t>OU exclusif</w:t>
      </w:r>
      <w:r>
        <w:rPr>
          <w:rFonts w:asciiTheme="majorBidi" w:hAnsiTheme="majorBidi" w:cstheme="majorBidi"/>
          <w:sz w:val="24"/>
          <w:szCs w:val="24"/>
        </w:rPr>
        <w:t xml:space="preserve"> </w:t>
      </w:r>
      <w:r w:rsidRPr="0029638D">
        <w:rPr>
          <w:rFonts w:asciiTheme="majorBidi" w:hAnsiTheme="majorBidi" w:cstheme="majorBidi"/>
          <w:sz w:val="24"/>
          <w:szCs w:val="24"/>
        </w:rPr>
        <w:t xml:space="preserve">(réalisé si une et une seule de ses entrées est réalisée) ...etc. mais cela rend le traitement </w:t>
      </w:r>
      <w:r w:rsidRPr="0087657F">
        <w:rPr>
          <w:rFonts w:asciiTheme="majorBidi" w:hAnsiTheme="majorBidi" w:cstheme="majorBidi"/>
          <w:sz w:val="24"/>
          <w:szCs w:val="24"/>
        </w:rPr>
        <w:t>mathématique plus complexe.</w:t>
      </w:r>
      <w:r>
        <w:rPr>
          <w:rFonts w:asciiTheme="majorBidi" w:hAnsiTheme="majorBidi" w:cstheme="majorBidi"/>
          <w:sz w:val="24"/>
          <w:szCs w:val="24"/>
        </w:rPr>
        <w:t xml:space="preserve"> </w:t>
      </w:r>
      <w:r w:rsidRPr="0029638D">
        <w:rPr>
          <w:rFonts w:asciiTheme="majorBidi" w:hAnsiTheme="majorBidi" w:cstheme="majorBidi"/>
          <w:sz w:val="24"/>
          <w:szCs w:val="24"/>
        </w:rPr>
        <w:t xml:space="preserve">Enfin, il peut être pratique à des fins descriptives d’utiliser des connecteurs plus complexes, comme des connecteurs </w:t>
      </w:r>
      <w:r>
        <w:rPr>
          <w:rFonts w:asciiTheme="majorBidi" w:hAnsiTheme="majorBidi" w:cstheme="majorBidi"/>
          <w:sz w:val="24"/>
          <w:szCs w:val="24"/>
        </w:rPr>
        <w:t>de vote</w:t>
      </w:r>
      <w:r w:rsidRPr="0029638D">
        <w:rPr>
          <w:rFonts w:asciiTheme="majorBidi" w:hAnsiTheme="majorBidi" w:cstheme="majorBidi"/>
          <w:sz w:val="24"/>
          <w:szCs w:val="24"/>
        </w:rPr>
        <w:t xml:space="preserve"> conditionnels… Ces connecteurs permettent de traduire des</w:t>
      </w:r>
      <w:r>
        <w:rPr>
          <w:rFonts w:asciiTheme="majorBidi" w:hAnsiTheme="majorBidi" w:cstheme="majorBidi"/>
          <w:sz w:val="24"/>
          <w:szCs w:val="24"/>
        </w:rPr>
        <w:t xml:space="preserve"> </w:t>
      </w:r>
      <w:r w:rsidRPr="0029638D">
        <w:rPr>
          <w:rFonts w:asciiTheme="majorBidi" w:hAnsiTheme="majorBidi" w:cstheme="majorBidi"/>
          <w:sz w:val="24"/>
          <w:szCs w:val="24"/>
        </w:rPr>
        <w:t>comportements</w:t>
      </w:r>
      <w:r>
        <w:rPr>
          <w:rFonts w:asciiTheme="majorBidi" w:hAnsiTheme="majorBidi" w:cstheme="majorBidi"/>
          <w:sz w:val="24"/>
          <w:szCs w:val="24"/>
        </w:rPr>
        <w:t xml:space="preserve"> </w:t>
      </w:r>
      <w:r w:rsidRPr="0029638D">
        <w:rPr>
          <w:rFonts w:asciiTheme="majorBidi" w:hAnsiTheme="majorBidi" w:cstheme="majorBidi"/>
          <w:sz w:val="24"/>
          <w:szCs w:val="24"/>
        </w:rPr>
        <w:t>particuliers</w:t>
      </w:r>
      <w:r>
        <w:rPr>
          <w:rFonts w:asciiTheme="majorBidi" w:hAnsiTheme="majorBidi" w:cstheme="majorBidi"/>
          <w:sz w:val="24"/>
          <w:szCs w:val="24"/>
        </w:rPr>
        <w:t xml:space="preserve"> </w:t>
      </w:r>
      <w:r w:rsidRPr="0029638D">
        <w:rPr>
          <w:rFonts w:asciiTheme="majorBidi" w:hAnsiTheme="majorBidi" w:cstheme="majorBidi"/>
          <w:sz w:val="24"/>
          <w:szCs w:val="24"/>
        </w:rPr>
        <w:t>qu’il</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possible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rencontrer</w:t>
      </w:r>
      <w:r>
        <w:rPr>
          <w:rFonts w:asciiTheme="majorBidi" w:hAnsiTheme="majorBidi" w:cstheme="majorBidi"/>
          <w:sz w:val="24"/>
          <w:szCs w:val="24"/>
        </w:rPr>
        <w:t xml:space="preserve"> </w:t>
      </w:r>
      <w:r w:rsidRPr="0029638D">
        <w:rPr>
          <w:rFonts w:asciiTheme="majorBidi" w:hAnsiTheme="majorBidi" w:cstheme="majorBidi"/>
          <w:sz w:val="24"/>
          <w:szCs w:val="24"/>
        </w:rPr>
        <w:t>dans</w:t>
      </w:r>
      <w:r>
        <w:rPr>
          <w:rFonts w:asciiTheme="majorBidi" w:hAnsiTheme="majorBidi" w:cstheme="majorBidi"/>
          <w:sz w:val="24"/>
          <w:szCs w:val="24"/>
        </w:rPr>
        <w:t xml:space="preserve"> </w:t>
      </w:r>
      <w:r w:rsidRPr="0029638D">
        <w:rPr>
          <w:rFonts w:asciiTheme="majorBidi" w:hAnsiTheme="majorBidi" w:cstheme="majorBidi"/>
          <w:sz w:val="24"/>
          <w:szCs w:val="24"/>
        </w:rPr>
        <w:t>certaines</w:t>
      </w:r>
      <w:r>
        <w:rPr>
          <w:rFonts w:asciiTheme="majorBidi" w:hAnsiTheme="majorBidi" w:cstheme="majorBidi"/>
          <w:sz w:val="24"/>
          <w:szCs w:val="24"/>
        </w:rPr>
        <w:t xml:space="preserve"> </w:t>
      </w:r>
      <w:r w:rsidRPr="0029638D">
        <w:rPr>
          <w:rFonts w:asciiTheme="majorBidi" w:hAnsiTheme="majorBidi" w:cstheme="majorBidi"/>
          <w:sz w:val="24"/>
          <w:szCs w:val="24"/>
        </w:rPr>
        <w:t>architectures.</w:t>
      </w:r>
      <w:r>
        <w:rPr>
          <w:rFonts w:asciiTheme="majorBidi" w:hAnsiTheme="majorBidi" w:cstheme="majorBidi"/>
          <w:sz w:val="24"/>
          <w:szCs w:val="24"/>
        </w:rPr>
        <w:t xml:space="preserve"> </w:t>
      </w:r>
      <w:r w:rsidRPr="0029638D">
        <w:rPr>
          <w:rFonts w:asciiTheme="majorBidi" w:hAnsiTheme="majorBidi" w:cstheme="majorBidi"/>
          <w:sz w:val="24"/>
          <w:szCs w:val="24"/>
        </w:rPr>
        <w:t>Au même titre, une dimension temporelle peut être nécessaire pour traduire le comportement d’un</w:t>
      </w:r>
      <w:r>
        <w:rPr>
          <w:rFonts w:asciiTheme="majorBidi" w:hAnsiTheme="majorBidi" w:cstheme="majorBidi"/>
          <w:sz w:val="24"/>
          <w:szCs w:val="24"/>
        </w:rPr>
        <w:t xml:space="preserve"> </w:t>
      </w:r>
      <w:r w:rsidRPr="0029638D">
        <w:rPr>
          <w:rFonts w:asciiTheme="majorBidi" w:hAnsiTheme="majorBidi" w:cstheme="majorBidi"/>
          <w:sz w:val="24"/>
          <w:szCs w:val="24"/>
        </w:rPr>
        <w:t>système,</w:t>
      </w:r>
      <w:r>
        <w:rPr>
          <w:rFonts w:asciiTheme="majorBidi" w:hAnsiTheme="majorBidi" w:cstheme="majorBidi"/>
          <w:sz w:val="24"/>
          <w:szCs w:val="24"/>
        </w:rPr>
        <w:t xml:space="preserve"> </w:t>
      </w:r>
      <w:r w:rsidRPr="0029638D">
        <w:rPr>
          <w:rFonts w:asciiTheme="majorBidi" w:hAnsiTheme="majorBidi" w:cstheme="majorBidi"/>
          <w:sz w:val="24"/>
          <w:szCs w:val="24"/>
        </w:rPr>
        <w:t>pour</w:t>
      </w:r>
      <w:r>
        <w:rPr>
          <w:rFonts w:asciiTheme="majorBidi" w:hAnsiTheme="majorBidi" w:cstheme="majorBidi"/>
          <w:sz w:val="24"/>
          <w:szCs w:val="24"/>
        </w:rPr>
        <w:t xml:space="preserve"> </w:t>
      </w:r>
      <w:r w:rsidRPr="0029638D">
        <w:rPr>
          <w:rFonts w:asciiTheme="majorBidi" w:hAnsiTheme="majorBidi" w:cstheme="majorBidi"/>
          <w:sz w:val="24"/>
          <w:szCs w:val="24"/>
        </w:rPr>
        <w:t>cela</w:t>
      </w:r>
      <w:r>
        <w:rPr>
          <w:rFonts w:asciiTheme="majorBidi" w:hAnsiTheme="majorBidi" w:cstheme="majorBidi"/>
          <w:sz w:val="24"/>
          <w:szCs w:val="24"/>
        </w:rPr>
        <w:t xml:space="preserve"> </w:t>
      </w:r>
      <w:r w:rsidRPr="0029638D">
        <w:rPr>
          <w:rFonts w:asciiTheme="majorBidi" w:hAnsiTheme="majorBidi" w:cstheme="majorBidi"/>
          <w:sz w:val="24"/>
          <w:szCs w:val="24"/>
        </w:rPr>
        <w:t>il</w:t>
      </w:r>
      <w:r>
        <w:rPr>
          <w:rFonts w:asciiTheme="majorBidi" w:hAnsiTheme="majorBidi" w:cstheme="majorBidi"/>
          <w:sz w:val="24"/>
          <w:szCs w:val="24"/>
        </w:rPr>
        <w:t xml:space="preserve"> </w:t>
      </w:r>
      <w:r w:rsidRPr="0029638D">
        <w:rPr>
          <w:rFonts w:asciiTheme="majorBidi" w:hAnsiTheme="majorBidi" w:cstheme="majorBidi"/>
          <w:sz w:val="24"/>
          <w:szCs w:val="24"/>
        </w:rPr>
        <w:t>existe</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connecteurs</w:t>
      </w:r>
      <w:r>
        <w:rPr>
          <w:rFonts w:asciiTheme="majorBidi" w:hAnsiTheme="majorBidi" w:cstheme="majorBidi"/>
          <w:sz w:val="24"/>
          <w:szCs w:val="24"/>
        </w:rPr>
        <w:t xml:space="preserve"> </w:t>
      </w:r>
      <w:r w:rsidRPr="0029638D">
        <w:rPr>
          <w:rFonts w:asciiTheme="majorBidi" w:hAnsiTheme="majorBidi" w:cstheme="majorBidi"/>
          <w:b/>
          <w:bCs/>
          <w:sz w:val="24"/>
          <w:szCs w:val="24"/>
        </w:rPr>
        <w:t>ET</w:t>
      </w:r>
      <w:r>
        <w:rPr>
          <w:rFonts w:asciiTheme="majorBidi" w:hAnsiTheme="majorBidi" w:cstheme="majorBidi"/>
          <w:sz w:val="24"/>
          <w:szCs w:val="24"/>
        </w:rPr>
        <w:t xml:space="preserve"> </w:t>
      </w:r>
      <w:r w:rsidRPr="0029638D">
        <w:rPr>
          <w:rFonts w:asciiTheme="majorBidi" w:hAnsiTheme="majorBidi" w:cstheme="majorBidi"/>
          <w:sz w:val="24"/>
          <w:szCs w:val="24"/>
        </w:rPr>
        <w:t>séquentiels</w:t>
      </w:r>
      <w:r>
        <w:rPr>
          <w:rFonts w:asciiTheme="majorBidi" w:hAnsiTheme="majorBidi" w:cstheme="majorBidi"/>
          <w:sz w:val="24"/>
          <w:szCs w:val="24"/>
        </w:rPr>
        <w:t xml:space="preserve"> </w:t>
      </w:r>
      <w:r w:rsidRPr="0029638D">
        <w:rPr>
          <w:rFonts w:asciiTheme="majorBidi" w:hAnsiTheme="majorBidi" w:cstheme="majorBidi"/>
          <w:sz w:val="24"/>
          <w:szCs w:val="24"/>
        </w:rPr>
        <w:t>prenant</w:t>
      </w:r>
      <w:r>
        <w:rPr>
          <w:rFonts w:asciiTheme="majorBidi" w:hAnsiTheme="majorBidi" w:cstheme="majorBidi"/>
          <w:sz w:val="24"/>
          <w:szCs w:val="24"/>
        </w:rPr>
        <w:t xml:space="preserve"> </w:t>
      </w:r>
      <w:r w:rsidRPr="0029638D">
        <w:rPr>
          <w:rFonts w:asciiTheme="majorBidi" w:hAnsiTheme="majorBidi" w:cstheme="majorBidi"/>
          <w:sz w:val="24"/>
          <w:szCs w:val="24"/>
        </w:rPr>
        <w:t>en compte</w:t>
      </w:r>
      <w:r>
        <w:rPr>
          <w:rFonts w:asciiTheme="majorBidi" w:hAnsiTheme="majorBidi" w:cstheme="majorBidi"/>
          <w:sz w:val="24"/>
          <w:szCs w:val="24"/>
        </w:rPr>
        <w:t xml:space="preserve"> </w:t>
      </w:r>
      <w:r w:rsidRPr="0029638D">
        <w:rPr>
          <w:rFonts w:asciiTheme="majorBidi" w:hAnsiTheme="majorBidi" w:cstheme="majorBidi"/>
          <w:sz w:val="24"/>
          <w:szCs w:val="24"/>
        </w:rPr>
        <w:t>le séquencèrent</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évènements,</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connecteurs</w:t>
      </w:r>
      <w:r>
        <w:rPr>
          <w:rFonts w:asciiTheme="majorBidi" w:hAnsiTheme="majorBidi" w:cstheme="majorBidi"/>
          <w:sz w:val="24"/>
          <w:szCs w:val="24"/>
        </w:rPr>
        <w:t xml:space="preserve"> </w:t>
      </w:r>
      <w:r w:rsidRPr="0029638D">
        <w:rPr>
          <w:rFonts w:asciiTheme="majorBidi" w:hAnsiTheme="majorBidi" w:cstheme="majorBidi"/>
          <w:b/>
          <w:bCs/>
          <w:sz w:val="24"/>
          <w:szCs w:val="24"/>
        </w:rPr>
        <w:t>SPARE</w:t>
      </w:r>
      <w:r>
        <w:rPr>
          <w:rFonts w:asciiTheme="majorBidi" w:hAnsiTheme="majorBidi" w:cstheme="majorBidi"/>
          <w:sz w:val="24"/>
          <w:szCs w:val="24"/>
        </w:rPr>
        <w:t xml:space="preserve"> </w:t>
      </w:r>
      <w:r w:rsidRPr="0029638D">
        <w:rPr>
          <w:rFonts w:asciiTheme="majorBidi" w:hAnsiTheme="majorBidi" w:cstheme="majorBidi"/>
          <w:sz w:val="24"/>
          <w:szCs w:val="24"/>
        </w:rPr>
        <w:t>prenant</w:t>
      </w:r>
      <w:r>
        <w:rPr>
          <w:rFonts w:asciiTheme="majorBidi" w:hAnsiTheme="majorBidi" w:cstheme="majorBidi"/>
          <w:sz w:val="24"/>
          <w:szCs w:val="24"/>
        </w:rPr>
        <w:t xml:space="preserve"> </w:t>
      </w:r>
      <w:r w:rsidRPr="0029638D">
        <w:rPr>
          <w:rFonts w:asciiTheme="majorBidi" w:hAnsiTheme="majorBidi" w:cstheme="majorBidi"/>
          <w:sz w:val="24"/>
          <w:szCs w:val="24"/>
        </w:rPr>
        <w:t>en</w:t>
      </w:r>
      <w:r>
        <w:rPr>
          <w:rFonts w:asciiTheme="majorBidi" w:hAnsiTheme="majorBidi" w:cstheme="majorBidi"/>
          <w:sz w:val="24"/>
          <w:szCs w:val="24"/>
        </w:rPr>
        <w:t xml:space="preserve"> </w:t>
      </w:r>
      <w:r w:rsidRPr="0029638D">
        <w:rPr>
          <w:rFonts w:asciiTheme="majorBidi" w:hAnsiTheme="majorBidi" w:cstheme="majorBidi"/>
          <w:sz w:val="24"/>
          <w:szCs w:val="24"/>
        </w:rPr>
        <w:t>compte</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lots</w:t>
      </w:r>
      <w:r>
        <w:rPr>
          <w:rFonts w:asciiTheme="majorBidi" w:hAnsiTheme="majorBidi" w:cstheme="majorBidi"/>
          <w:sz w:val="24"/>
          <w:szCs w:val="24"/>
        </w:rPr>
        <w:t xml:space="preserve"> </w:t>
      </w:r>
      <w:r w:rsidRPr="0029638D">
        <w:rPr>
          <w:rFonts w:asciiTheme="majorBidi" w:hAnsiTheme="majorBidi" w:cstheme="majorBidi"/>
          <w:sz w:val="24"/>
          <w:szCs w:val="24"/>
        </w:rPr>
        <w:t>de rechanges,</w:t>
      </w:r>
      <w:r>
        <w:rPr>
          <w:rFonts w:asciiTheme="majorBidi" w:hAnsiTheme="majorBidi" w:cstheme="majorBidi"/>
          <w:sz w:val="24"/>
          <w:szCs w:val="24"/>
        </w:rPr>
        <w:t xml:space="preserve"> </w:t>
      </w:r>
      <w:r w:rsidRPr="0029638D">
        <w:rPr>
          <w:rFonts w:asciiTheme="majorBidi" w:hAnsiTheme="majorBidi" w:cstheme="majorBidi"/>
          <w:sz w:val="24"/>
          <w:szCs w:val="24"/>
        </w:rPr>
        <w:t>etc.</w:t>
      </w:r>
      <w:r>
        <w:rPr>
          <w:rFonts w:asciiTheme="majorBidi" w:hAnsiTheme="majorBidi" w:cstheme="majorBidi"/>
          <w:sz w:val="24"/>
          <w:szCs w:val="24"/>
        </w:rPr>
        <w:t xml:space="preserve"> </w:t>
      </w:r>
      <w:r w:rsidRPr="0029638D">
        <w:rPr>
          <w:rFonts w:asciiTheme="majorBidi" w:hAnsiTheme="majorBidi" w:cstheme="majorBidi"/>
          <w:sz w:val="24"/>
          <w:szCs w:val="24"/>
        </w:rPr>
        <w:t>l’utilisation</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ces</w:t>
      </w:r>
      <w:r>
        <w:rPr>
          <w:rFonts w:asciiTheme="majorBidi" w:hAnsiTheme="majorBidi" w:cstheme="majorBidi"/>
          <w:sz w:val="24"/>
          <w:szCs w:val="24"/>
        </w:rPr>
        <w:t xml:space="preserve"> </w:t>
      </w:r>
      <w:r w:rsidRPr="0029638D">
        <w:rPr>
          <w:rFonts w:asciiTheme="majorBidi" w:hAnsiTheme="majorBidi" w:cstheme="majorBidi"/>
          <w:sz w:val="24"/>
          <w:szCs w:val="24"/>
        </w:rPr>
        <w:t>connecteurs</w:t>
      </w:r>
      <w:r>
        <w:rPr>
          <w:rFonts w:asciiTheme="majorBidi" w:hAnsiTheme="majorBidi" w:cstheme="majorBidi"/>
          <w:sz w:val="24"/>
          <w:szCs w:val="24"/>
        </w:rPr>
        <w:t xml:space="preserve"> </w:t>
      </w:r>
      <w:r w:rsidRPr="0029638D">
        <w:rPr>
          <w:rFonts w:asciiTheme="majorBidi" w:hAnsiTheme="majorBidi" w:cstheme="majorBidi"/>
          <w:sz w:val="24"/>
          <w:szCs w:val="24"/>
        </w:rPr>
        <w:t>peut</w:t>
      </w:r>
      <w:r>
        <w:rPr>
          <w:rFonts w:asciiTheme="majorBidi" w:hAnsiTheme="majorBidi" w:cstheme="majorBidi"/>
          <w:sz w:val="24"/>
          <w:szCs w:val="24"/>
        </w:rPr>
        <w:t xml:space="preserve"> </w:t>
      </w:r>
      <w:r w:rsidRPr="0029638D">
        <w:rPr>
          <w:rFonts w:asciiTheme="majorBidi" w:hAnsiTheme="majorBidi" w:cstheme="majorBidi"/>
          <w:sz w:val="24"/>
          <w:szCs w:val="24"/>
        </w:rPr>
        <w:t>conduire</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modèles</w:t>
      </w:r>
      <w:r>
        <w:rPr>
          <w:rFonts w:asciiTheme="majorBidi" w:hAnsiTheme="majorBidi" w:cstheme="majorBidi"/>
          <w:sz w:val="24"/>
          <w:szCs w:val="24"/>
        </w:rPr>
        <w:t xml:space="preserve"> </w:t>
      </w:r>
      <w:r w:rsidRPr="0029638D">
        <w:rPr>
          <w:rFonts w:asciiTheme="majorBidi" w:hAnsiTheme="majorBidi" w:cstheme="majorBidi"/>
          <w:sz w:val="24"/>
          <w:szCs w:val="24"/>
        </w:rPr>
        <w:t>dont</w:t>
      </w:r>
      <w:r>
        <w:rPr>
          <w:rFonts w:asciiTheme="majorBidi" w:hAnsiTheme="majorBidi" w:cstheme="majorBidi"/>
          <w:sz w:val="24"/>
          <w:szCs w:val="24"/>
        </w:rPr>
        <w:t xml:space="preserve"> </w:t>
      </w:r>
      <w:r w:rsidRPr="0029638D">
        <w:rPr>
          <w:rFonts w:asciiTheme="majorBidi" w:hAnsiTheme="majorBidi" w:cstheme="majorBidi"/>
          <w:sz w:val="24"/>
          <w:szCs w:val="24"/>
        </w:rPr>
        <w:t>la signification</w:t>
      </w:r>
      <w:r>
        <w:rPr>
          <w:rFonts w:asciiTheme="majorBidi" w:hAnsiTheme="majorBidi" w:cstheme="majorBidi"/>
          <w:sz w:val="24"/>
          <w:szCs w:val="24"/>
        </w:rPr>
        <w:t xml:space="preserve"> </w:t>
      </w:r>
      <w:r w:rsidRPr="0029638D">
        <w:rPr>
          <w:rFonts w:asciiTheme="majorBidi" w:hAnsiTheme="majorBidi" w:cstheme="majorBidi"/>
          <w:sz w:val="24"/>
          <w:szCs w:val="24"/>
        </w:rPr>
        <w:t>mathématique</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ambigue</w:t>
      </w:r>
      <w:r>
        <w:rPr>
          <w:rFonts w:asciiTheme="majorBidi" w:hAnsiTheme="majorBidi" w:cstheme="majorBidi"/>
          <w:sz w:val="24"/>
          <w:szCs w:val="24"/>
        </w:rPr>
        <w:t xml:space="preserve"> </w:t>
      </w:r>
      <w:r w:rsidRPr="0029638D">
        <w:rPr>
          <w:rFonts w:asciiTheme="majorBidi" w:hAnsiTheme="majorBidi" w:cstheme="majorBidi"/>
          <w:sz w:val="24"/>
          <w:szCs w:val="24"/>
        </w:rPr>
        <w:t>et</w:t>
      </w:r>
      <w:r>
        <w:rPr>
          <w:rFonts w:asciiTheme="majorBidi" w:hAnsiTheme="majorBidi" w:cstheme="majorBidi"/>
          <w:sz w:val="24"/>
          <w:szCs w:val="24"/>
        </w:rPr>
        <w:t xml:space="preserve"> </w:t>
      </w:r>
      <w:r w:rsidRPr="0029638D">
        <w:rPr>
          <w:rFonts w:asciiTheme="majorBidi" w:hAnsiTheme="majorBidi" w:cstheme="majorBidi"/>
          <w:sz w:val="24"/>
          <w:szCs w:val="24"/>
        </w:rPr>
        <w:lastRenderedPageBreak/>
        <w:t>sont interprétée différemment suivant les outils informatiques dans lesquels ils sont</w:t>
      </w:r>
      <w:r>
        <w:rPr>
          <w:rFonts w:asciiTheme="majorBidi" w:hAnsiTheme="majorBidi" w:cstheme="majorBidi"/>
          <w:sz w:val="24"/>
          <w:szCs w:val="24"/>
        </w:rPr>
        <w:t xml:space="preserve"> saisis </w:t>
      </w:r>
      <w:r w:rsidRPr="00F514E3">
        <w:rPr>
          <w:rFonts w:ascii="Times New Roman" w:hAnsi="Times New Roman" w:cs="Times New Roman"/>
          <w:b/>
          <w:bCs/>
          <w:color w:val="0000FF"/>
          <w:sz w:val="24"/>
          <w:szCs w:val="24"/>
        </w:rPr>
        <w:t>[13]</w:t>
      </w:r>
      <w:r>
        <w:rPr>
          <w:rFonts w:ascii="Times New Roman" w:hAnsi="Times New Roman" w:cs="Times New Roman"/>
          <w:sz w:val="24"/>
          <w:szCs w:val="24"/>
        </w:rPr>
        <w:t>.</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 xml:space="preserve">.6.7.5.10 Symbole graphique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Les symboles de base utilisés dans les arbres de défaillance sont classés en plusieurs types :</w:t>
      </w:r>
    </w:p>
    <w:p w:rsidR="00D819A7" w:rsidRPr="00541449" w:rsidRDefault="00D819A7" w:rsidP="00D819A7">
      <w:pPr>
        <w:pStyle w:val="Paragraphedeliste"/>
        <w:numPr>
          <w:ilvl w:val="0"/>
          <w:numId w:val="17"/>
        </w:numPr>
        <w:autoSpaceDE w:val="0"/>
        <w:autoSpaceDN w:val="0"/>
        <w:adjustRightInd w:val="0"/>
        <w:spacing w:before="120" w:after="120" w:line="360" w:lineRule="auto"/>
        <w:ind w:left="567" w:hanging="283"/>
        <w:jc w:val="both"/>
        <w:rPr>
          <w:rFonts w:ascii="Times New Roman" w:hAnsi="Times New Roman" w:cs="Times New Roman"/>
          <w:sz w:val="24"/>
          <w:szCs w:val="24"/>
        </w:rPr>
      </w:pPr>
      <w:r w:rsidRPr="00541449">
        <w:rPr>
          <w:rFonts w:ascii="Times New Roman" w:hAnsi="Times New Roman" w:cs="Times New Roman"/>
          <w:sz w:val="24"/>
          <w:szCs w:val="24"/>
        </w:rPr>
        <w:t>Evènements ;</w:t>
      </w:r>
    </w:p>
    <w:p w:rsidR="00D819A7" w:rsidRPr="00541449" w:rsidRDefault="00D819A7" w:rsidP="00D819A7">
      <w:pPr>
        <w:pStyle w:val="Paragraphedeliste"/>
        <w:numPr>
          <w:ilvl w:val="0"/>
          <w:numId w:val="17"/>
        </w:numPr>
        <w:autoSpaceDE w:val="0"/>
        <w:autoSpaceDN w:val="0"/>
        <w:adjustRightInd w:val="0"/>
        <w:spacing w:before="120" w:after="120" w:line="360" w:lineRule="auto"/>
        <w:ind w:left="567" w:hanging="283"/>
        <w:jc w:val="both"/>
        <w:rPr>
          <w:rFonts w:ascii="Times New Roman" w:hAnsi="Times New Roman" w:cs="Times New Roman"/>
          <w:sz w:val="24"/>
          <w:szCs w:val="24"/>
        </w:rPr>
      </w:pPr>
      <w:r w:rsidRPr="00541449">
        <w:rPr>
          <w:rFonts w:ascii="Times New Roman" w:hAnsi="Times New Roman" w:cs="Times New Roman"/>
          <w:sz w:val="24"/>
          <w:szCs w:val="24"/>
        </w:rPr>
        <w:t>Portes ;</w:t>
      </w:r>
    </w:p>
    <w:p w:rsidR="00D819A7" w:rsidRPr="00541449" w:rsidRDefault="00D819A7" w:rsidP="00D819A7">
      <w:pPr>
        <w:pStyle w:val="Paragraphedeliste"/>
        <w:numPr>
          <w:ilvl w:val="0"/>
          <w:numId w:val="17"/>
        </w:numPr>
        <w:autoSpaceDE w:val="0"/>
        <w:autoSpaceDN w:val="0"/>
        <w:adjustRightInd w:val="0"/>
        <w:spacing w:before="120" w:after="120" w:line="360" w:lineRule="auto"/>
        <w:ind w:left="567" w:hanging="283"/>
        <w:jc w:val="both"/>
        <w:rPr>
          <w:rFonts w:ascii="Times New Roman" w:hAnsi="Times New Roman" w:cs="Times New Roman"/>
          <w:sz w:val="24"/>
          <w:szCs w:val="24"/>
        </w:rPr>
      </w:pPr>
      <w:r w:rsidRPr="00541449">
        <w:rPr>
          <w:rFonts w:ascii="Times New Roman" w:hAnsi="Times New Roman" w:cs="Times New Roman"/>
          <w:sz w:val="24"/>
          <w:szCs w:val="24"/>
        </w:rPr>
        <w:t>Symboles de transfert.</w:t>
      </w:r>
    </w:p>
    <w:p w:rsidR="00D819A7"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(Dans</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logiciels</w:t>
      </w:r>
      <w:r>
        <w:rPr>
          <w:rFonts w:asciiTheme="majorBidi" w:hAnsiTheme="majorBidi" w:cstheme="majorBidi"/>
          <w:sz w:val="24"/>
          <w:szCs w:val="24"/>
        </w:rPr>
        <w:t xml:space="preserve"> </w:t>
      </w:r>
      <w:r w:rsidRPr="0029638D">
        <w:rPr>
          <w:rFonts w:asciiTheme="majorBidi" w:hAnsiTheme="majorBidi" w:cstheme="majorBidi"/>
          <w:sz w:val="24"/>
          <w:szCs w:val="24"/>
        </w:rPr>
        <w:t>permettant</w:t>
      </w:r>
      <w:r>
        <w:rPr>
          <w:rFonts w:asciiTheme="majorBidi" w:hAnsiTheme="majorBidi" w:cstheme="majorBidi"/>
          <w:sz w:val="24"/>
          <w:szCs w:val="24"/>
        </w:rPr>
        <w:t xml:space="preserve"> </w:t>
      </w:r>
      <w:r w:rsidRPr="0029638D">
        <w:rPr>
          <w:rFonts w:asciiTheme="majorBidi" w:hAnsiTheme="majorBidi" w:cstheme="majorBidi"/>
          <w:sz w:val="24"/>
          <w:szCs w:val="24"/>
        </w:rPr>
        <w:t>d’éditer</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arbres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défaillances</w:t>
      </w:r>
      <w:r>
        <w:rPr>
          <w:rFonts w:asciiTheme="majorBidi" w:hAnsiTheme="majorBidi" w:cstheme="majorBidi"/>
          <w:sz w:val="24"/>
          <w:szCs w:val="24"/>
        </w:rPr>
        <w:t xml:space="preserve"> </w:t>
      </w:r>
      <w:r w:rsidRPr="0029638D">
        <w:rPr>
          <w:rFonts w:asciiTheme="majorBidi" w:hAnsiTheme="majorBidi" w:cstheme="majorBidi"/>
          <w:sz w:val="24"/>
          <w:szCs w:val="24"/>
        </w:rPr>
        <w:t>on</w:t>
      </w:r>
      <w:r>
        <w:rPr>
          <w:rFonts w:asciiTheme="majorBidi" w:hAnsiTheme="majorBidi" w:cstheme="majorBidi"/>
          <w:sz w:val="24"/>
          <w:szCs w:val="24"/>
        </w:rPr>
        <w:t xml:space="preserve"> </w:t>
      </w:r>
      <w:r w:rsidRPr="0029638D">
        <w:rPr>
          <w:rFonts w:asciiTheme="majorBidi" w:hAnsiTheme="majorBidi" w:cstheme="majorBidi"/>
          <w:sz w:val="24"/>
          <w:szCs w:val="24"/>
        </w:rPr>
        <w:t>pourra</w:t>
      </w:r>
      <w:r>
        <w:rPr>
          <w:rFonts w:asciiTheme="majorBidi" w:hAnsiTheme="majorBidi" w:cstheme="majorBidi"/>
          <w:sz w:val="24"/>
          <w:szCs w:val="24"/>
        </w:rPr>
        <w:t xml:space="preserve"> </w:t>
      </w:r>
      <w:r w:rsidRPr="0029638D">
        <w:rPr>
          <w:rFonts w:asciiTheme="majorBidi" w:hAnsiTheme="majorBidi" w:cstheme="majorBidi"/>
          <w:sz w:val="24"/>
          <w:szCs w:val="24"/>
        </w:rPr>
        <w:t>constater</w:t>
      </w:r>
      <w:r>
        <w:rPr>
          <w:rFonts w:asciiTheme="majorBidi" w:hAnsiTheme="majorBidi" w:cstheme="majorBidi"/>
          <w:sz w:val="24"/>
          <w:szCs w:val="24"/>
        </w:rPr>
        <w:t xml:space="preserve"> </w:t>
      </w:r>
      <w:r w:rsidRPr="0029638D">
        <w:rPr>
          <w:rFonts w:asciiTheme="majorBidi" w:hAnsiTheme="majorBidi" w:cstheme="majorBidi"/>
          <w:sz w:val="24"/>
          <w:szCs w:val="24"/>
        </w:rPr>
        <w:t>des variations mineures). Les différents symboles utilisés sont regroupés dans les tableaux 1 et 2</w:t>
      </w:r>
      <w:r>
        <w:rPr>
          <w:rFonts w:asciiTheme="majorBidi" w:hAnsiTheme="majorBidi" w:cstheme="majorBidi"/>
          <w:sz w:val="24"/>
          <w:szCs w:val="24"/>
        </w:rPr>
        <w:t>.</w:t>
      </w:r>
    </w:p>
    <w:p w:rsidR="00D819A7" w:rsidRDefault="00D819A7" w:rsidP="00D819A7">
      <w:pPr>
        <w:autoSpaceDE w:val="0"/>
        <w:autoSpaceDN w:val="0"/>
        <w:adjustRightInd w:val="0"/>
        <w:spacing w:before="120" w:after="0" w:line="240" w:lineRule="auto"/>
        <w:rPr>
          <w:rFonts w:asciiTheme="majorBidi" w:hAnsiTheme="majorBidi" w:cstheme="majorBidi"/>
          <w:sz w:val="24"/>
          <w:szCs w:val="24"/>
        </w:rPr>
      </w:pPr>
      <w:r w:rsidRPr="0067685C">
        <w:rPr>
          <w:rFonts w:asciiTheme="majorBidi" w:hAnsiTheme="majorBidi" w:cstheme="majorBidi"/>
          <w:b/>
          <w:bCs/>
          <w:sz w:val="24"/>
          <w:szCs w:val="24"/>
        </w:rPr>
        <w:t xml:space="preserve">Tableau </w:t>
      </w:r>
      <w:r w:rsidR="00C54515">
        <w:rPr>
          <w:rFonts w:asciiTheme="majorBidi" w:hAnsiTheme="majorBidi" w:cstheme="majorBidi"/>
          <w:b/>
          <w:bCs/>
          <w:sz w:val="24"/>
          <w:szCs w:val="24"/>
        </w:rPr>
        <w:t>1</w:t>
      </w:r>
      <w:r>
        <w:rPr>
          <w:rFonts w:asciiTheme="majorBidi" w:hAnsiTheme="majorBidi" w:cstheme="majorBidi"/>
          <w:b/>
          <w:bCs/>
          <w:sz w:val="24"/>
          <w:szCs w:val="24"/>
        </w:rPr>
        <w:t>.</w:t>
      </w:r>
      <w:r w:rsidRPr="0067685C">
        <w:rPr>
          <w:rFonts w:asciiTheme="majorBidi" w:hAnsiTheme="majorBidi" w:cstheme="majorBidi"/>
          <w:b/>
          <w:bCs/>
          <w:sz w:val="24"/>
          <w:szCs w:val="24"/>
        </w:rPr>
        <w:t>1</w:t>
      </w:r>
      <w:r>
        <w:rPr>
          <w:rFonts w:asciiTheme="majorBidi" w:hAnsiTheme="majorBidi" w:cstheme="majorBidi"/>
          <w:b/>
          <w:bCs/>
          <w:sz w:val="24"/>
          <w:szCs w:val="24"/>
        </w:rPr>
        <w:t> :</w:t>
      </w:r>
      <w:r w:rsidRPr="0029638D">
        <w:rPr>
          <w:rFonts w:asciiTheme="majorBidi" w:hAnsiTheme="majorBidi" w:cstheme="majorBidi"/>
          <w:sz w:val="24"/>
          <w:szCs w:val="24"/>
        </w:rPr>
        <w:t xml:space="preserve"> Symboles des évènements </w:t>
      </w:r>
      <w:r>
        <w:rPr>
          <w:rFonts w:asciiTheme="majorBidi" w:hAnsiTheme="majorBidi" w:cstheme="majorBidi"/>
          <w:sz w:val="24"/>
          <w:szCs w:val="24"/>
        </w:rPr>
        <w:t xml:space="preserve">dans les arbres de défaillances </w:t>
      </w:r>
      <w:r w:rsidRPr="00F514E3">
        <w:rPr>
          <w:rFonts w:ascii="Times New Roman" w:hAnsi="Times New Roman" w:cs="Times New Roman"/>
          <w:b/>
          <w:bCs/>
          <w:color w:val="0000FF"/>
          <w:sz w:val="24"/>
          <w:szCs w:val="24"/>
        </w:rPr>
        <w:t>[13]</w:t>
      </w:r>
    </w:p>
    <w:tbl>
      <w:tblPr>
        <w:tblStyle w:val="Grilledutableau"/>
        <w:tblW w:w="9307" w:type="dxa"/>
        <w:tblLook w:val="04A0" w:firstRow="1" w:lastRow="0" w:firstColumn="1" w:lastColumn="0" w:noHBand="0" w:noVBand="1"/>
      </w:tblPr>
      <w:tblGrid>
        <w:gridCol w:w="2199"/>
        <w:gridCol w:w="1529"/>
        <w:gridCol w:w="5579"/>
      </w:tblGrid>
      <w:tr w:rsidR="00D819A7" w:rsidRPr="0029638D" w:rsidTr="00D819A7">
        <w:trPr>
          <w:trHeight w:val="455"/>
        </w:trPr>
        <w:tc>
          <w:tcPr>
            <w:tcW w:w="1534" w:type="dxa"/>
          </w:tcPr>
          <w:p w:rsidR="00D819A7" w:rsidRPr="0029638D" w:rsidRDefault="00D819A7" w:rsidP="00D819A7">
            <w:pPr>
              <w:autoSpaceDE w:val="0"/>
              <w:autoSpaceDN w:val="0"/>
              <w:adjustRightInd w:val="0"/>
              <w:spacing w:before="120" w:after="120"/>
              <w:jc w:val="center"/>
              <w:rPr>
                <w:rFonts w:asciiTheme="majorBidi" w:hAnsiTheme="majorBidi" w:cstheme="majorBidi"/>
                <w:b/>
                <w:bCs/>
                <w:sz w:val="24"/>
                <w:szCs w:val="24"/>
              </w:rPr>
            </w:pPr>
            <w:r w:rsidRPr="0029638D">
              <w:rPr>
                <w:rFonts w:asciiTheme="majorBidi" w:hAnsiTheme="majorBidi" w:cstheme="majorBidi"/>
                <w:b/>
                <w:bCs/>
                <w:sz w:val="24"/>
                <w:szCs w:val="24"/>
              </w:rPr>
              <w:t>Symbole</w:t>
            </w:r>
          </w:p>
        </w:tc>
        <w:tc>
          <w:tcPr>
            <w:tcW w:w="1567" w:type="dxa"/>
          </w:tcPr>
          <w:p w:rsidR="00D819A7" w:rsidRPr="0029638D" w:rsidRDefault="00D819A7" w:rsidP="00D819A7">
            <w:pPr>
              <w:autoSpaceDE w:val="0"/>
              <w:autoSpaceDN w:val="0"/>
              <w:adjustRightInd w:val="0"/>
              <w:spacing w:before="120" w:after="120"/>
              <w:jc w:val="center"/>
              <w:rPr>
                <w:rFonts w:asciiTheme="majorBidi" w:hAnsiTheme="majorBidi" w:cstheme="majorBidi"/>
                <w:b/>
                <w:bCs/>
                <w:sz w:val="24"/>
                <w:szCs w:val="24"/>
              </w:rPr>
            </w:pPr>
            <w:r w:rsidRPr="0029638D">
              <w:rPr>
                <w:rFonts w:asciiTheme="majorBidi" w:hAnsiTheme="majorBidi" w:cstheme="majorBidi"/>
                <w:b/>
                <w:bCs/>
                <w:sz w:val="24"/>
                <w:szCs w:val="24"/>
              </w:rPr>
              <w:t>Nom</w:t>
            </w:r>
          </w:p>
        </w:tc>
        <w:tc>
          <w:tcPr>
            <w:tcW w:w="6206" w:type="dxa"/>
          </w:tcPr>
          <w:p w:rsidR="00D819A7" w:rsidRPr="0029638D" w:rsidRDefault="00D819A7" w:rsidP="00D819A7">
            <w:pPr>
              <w:autoSpaceDE w:val="0"/>
              <w:autoSpaceDN w:val="0"/>
              <w:adjustRightInd w:val="0"/>
              <w:spacing w:before="120" w:after="120"/>
              <w:jc w:val="center"/>
              <w:rPr>
                <w:rFonts w:asciiTheme="majorBidi" w:hAnsiTheme="majorBidi" w:cstheme="majorBidi"/>
                <w:b/>
                <w:bCs/>
                <w:sz w:val="24"/>
                <w:szCs w:val="24"/>
              </w:rPr>
            </w:pPr>
            <w:r w:rsidRPr="0029638D">
              <w:rPr>
                <w:rFonts w:asciiTheme="majorBidi" w:hAnsiTheme="majorBidi" w:cstheme="majorBidi"/>
                <w:b/>
                <w:bCs/>
                <w:sz w:val="24"/>
                <w:szCs w:val="24"/>
              </w:rPr>
              <w:t>Description</w:t>
            </w:r>
          </w:p>
        </w:tc>
      </w:tr>
      <w:tr w:rsidR="00D819A7" w:rsidRPr="0029638D" w:rsidTr="00D819A7">
        <w:trPr>
          <w:trHeight w:val="1164"/>
        </w:trPr>
        <w:tc>
          <w:tcPr>
            <w:tcW w:w="1534"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AF33E80" wp14:editId="20B17BD5">
                  <wp:extent cx="1152696" cy="843219"/>
                  <wp:effectExtent l="19050" t="0" r="9354" b="0"/>
                  <wp:docPr id="10" name="Image 10" descr="C:\Users\Server01\Desktop\symbo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r01\Desktop\symboles\1.PNG"/>
                          <pic:cNvPicPr>
                            <a:picLocks noChangeAspect="1" noChangeArrowheads="1"/>
                          </pic:cNvPicPr>
                        </pic:nvPicPr>
                        <pic:blipFill>
                          <a:blip r:embed="rId17" cstate="print"/>
                          <a:srcRect/>
                          <a:stretch>
                            <a:fillRect/>
                          </a:stretch>
                        </pic:blipFill>
                        <pic:spPr bwMode="auto">
                          <a:xfrm>
                            <a:off x="0" y="0"/>
                            <a:ext cx="1152696" cy="843219"/>
                          </a:xfrm>
                          <a:prstGeom prst="rect">
                            <a:avLst/>
                          </a:prstGeom>
                          <a:noFill/>
                          <a:ln w="9525">
                            <a:noFill/>
                            <a:miter lim="800000"/>
                            <a:headEnd/>
                            <a:tailEnd/>
                          </a:ln>
                        </pic:spPr>
                      </pic:pic>
                    </a:graphicData>
                  </a:graphic>
                </wp:inline>
              </w:drawing>
            </w:r>
          </w:p>
        </w:tc>
        <w:tc>
          <w:tcPr>
            <w:tcW w:w="1567"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Evènement de base</w:t>
            </w:r>
          </w:p>
        </w:tc>
        <w:tc>
          <w:tcPr>
            <w:tcW w:w="6206" w:type="dxa"/>
          </w:tcPr>
          <w:p w:rsidR="00D819A7" w:rsidRPr="0029638D" w:rsidRDefault="00D819A7" w:rsidP="00D819A7">
            <w:pPr>
              <w:autoSpaceDE w:val="0"/>
              <w:autoSpaceDN w:val="0"/>
              <w:adjustRightInd w:val="0"/>
              <w:spacing w:before="120"/>
              <w:jc w:val="both"/>
              <w:rPr>
                <w:rFonts w:asciiTheme="majorBidi" w:hAnsiTheme="majorBidi" w:cstheme="majorBidi"/>
                <w:sz w:val="24"/>
                <w:szCs w:val="24"/>
              </w:rPr>
            </w:pPr>
            <w:r w:rsidRPr="0029638D">
              <w:rPr>
                <w:rFonts w:asciiTheme="majorBidi" w:hAnsiTheme="majorBidi" w:cstheme="majorBidi"/>
                <w:sz w:val="24"/>
                <w:szCs w:val="24"/>
              </w:rPr>
              <w:t>Evènement</w:t>
            </w:r>
            <w:r>
              <w:rPr>
                <w:rFonts w:asciiTheme="majorBidi" w:hAnsiTheme="majorBidi" w:cstheme="majorBidi"/>
                <w:sz w:val="24"/>
                <w:szCs w:val="24"/>
              </w:rPr>
              <w:t xml:space="preserve"> </w:t>
            </w:r>
            <w:r w:rsidRPr="0029638D">
              <w:rPr>
                <w:rFonts w:asciiTheme="majorBidi" w:hAnsiTheme="majorBidi" w:cstheme="majorBidi"/>
                <w:sz w:val="24"/>
                <w:szCs w:val="24"/>
              </w:rPr>
              <w:t>du</w:t>
            </w:r>
            <w:r>
              <w:rPr>
                <w:rFonts w:asciiTheme="majorBidi" w:hAnsiTheme="majorBidi" w:cstheme="majorBidi"/>
                <w:sz w:val="24"/>
                <w:szCs w:val="24"/>
              </w:rPr>
              <w:t xml:space="preserve"> </w:t>
            </w:r>
            <w:r w:rsidRPr="0029638D">
              <w:rPr>
                <w:rFonts w:asciiTheme="majorBidi" w:hAnsiTheme="majorBidi" w:cstheme="majorBidi"/>
                <w:sz w:val="24"/>
                <w:szCs w:val="24"/>
              </w:rPr>
              <w:t>plus</w:t>
            </w:r>
            <w:r>
              <w:rPr>
                <w:rFonts w:asciiTheme="majorBidi" w:hAnsiTheme="majorBidi" w:cstheme="majorBidi"/>
                <w:sz w:val="24"/>
                <w:szCs w:val="24"/>
              </w:rPr>
              <w:t xml:space="preserve"> </w:t>
            </w:r>
            <w:r w:rsidRPr="0029638D">
              <w:rPr>
                <w:rFonts w:asciiTheme="majorBidi" w:hAnsiTheme="majorBidi" w:cstheme="majorBidi"/>
                <w:sz w:val="24"/>
                <w:szCs w:val="24"/>
              </w:rPr>
              <w:t>bas</w:t>
            </w:r>
            <w:r>
              <w:rPr>
                <w:rFonts w:asciiTheme="majorBidi" w:hAnsiTheme="majorBidi" w:cstheme="majorBidi"/>
                <w:sz w:val="24"/>
                <w:szCs w:val="24"/>
              </w:rPr>
              <w:t xml:space="preserve"> </w:t>
            </w:r>
            <w:r w:rsidRPr="0029638D">
              <w:rPr>
                <w:rFonts w:asciiTheme="majorBidi" w:hAnsiTheme="majorBidi" w:cstheme="majorBidi"/>
                <w:sz w:val="24"/>
                <w:szCs w:val="24"/>
              </w:rPr>
              <w:t>niveau</w:t>
            </w:r>
            <w:r>
              <w:rPr>
                <w:rFonts w:asciiTheme="majorBidi" w:hAnsiTheme="majorBidi" w:cstheme="majorBidi"/>
                <w:sz w:val="24"/>
                <w:szCs w:val="24"/>
              </w:rPr>
              <w:t xml:space="preserve"> </w:t>
            </w:r>
            <w:r w:rsidRPr="0029638D">
              <w:rPr>
                <w:rFonts w:asciiTheme="majorBidi" w:hAnsiTheme="majorBidi" w:cstheme="majorBidi"/>
                <w:sz w:val="24"/>
                <w:szCs w:val="24"/>
              </w:rPr>
              <w:t>pour</w:t>
            </w:r>
            <w:r>
              <w:rPr>
                <w:rFonts w:asciiTheme="majorBidi" w:hAnsiTheme="majorBidi" w:cstheme="majorBidi"/>
                <w:sz w:val="24"/>
                <w:szCs w:val="24"/>
              </w:rPr>
              <w:t xml:space="preserve"> </w:t>
            </w:r>
            <w:r w:rsidRPr="0029638D">
              <w:rPr>
                <w:rFonts w:asciiTheme="majorBidi" w:hAnsiTheme="majorBidi" w:cstheme="majorBidi"/>
                <w:sz w:val="24"/>
                <w:szCs w:val="24"/>
              </w:rPr>
              <w:t>lequel</w:t>
            </w:r>
            <w:r>
              <w:rPr>
                <w:rFonts w:asciiTheme="majorBidi" w:hAnsiTheme="majorBidi" w:cstheme="majorBidi"/>
                <w:sz w:val="24"/>
                <w:szCs w:val="24"/>
              </w:rPr>
              <w:t xml:space="preserve"> </w:t>
            </w:r>
            <w:r w:rsidRPr="0029638D">
              <w:rPr>
                <w:rFonts w:asciiTheme="majorBidi" w:hAnsiTheme="majorBidi" w:cstheme="majorBidi"/>
                <w:sz w:val="24"/>
                <w:szCs w:val="24"/>
              </w:rPr>
              <w:t xml:space="preserve">la </w:t>
            </w:r>
          </w:p>
          <w:p w:rsidR="00D819A7" w:rsidRPr="0029638D" w:rsidRDefault="00D819A7" w:rsidP="00D819A7">
            <w:pPr>
              <w:autoSpaceDE w:val="0"/>
              <w:autoSpaceDN w:val="0"/>
              <w:adjustRightInd w:val="0"/>
              <w:spacing w:before="120"/>
              <w:jc w:val="both"/>
              <w:rPr>
                <w:rFonts w:asciiTheme="majorBidi" w:hAnsiTheme="majorBidi" w:cstheme="majorBidi"/>
                <w:sz w:val="24"/>
                <w:szCs w:val="24"/>
              </w:rPr>
            </w:pPr>
            <w:r w:rsidRPr="0029638D">
              <w:rPr>
                <w:rFonts w:asciiTheme="majorBidi" w:hAnsiTheme="majorBidi" w:cstheme="majorBidi"/>
                <w:sz w:val="24"/>
                <w:szCs w:val="24"/>
              </w:rPr>
              <w:t>probabilité</w:t>
            </w:r>
            <w:r>
              <w:rPr>
                <w:rFonts w:asciiTheme="majorBidi" w:hAnsiTheme="majorBidi" w:cstheme="majorBidi"/>
                <w:sz w:val="24"/>
                <w:szCs w:val="24"/>
              </w:rPr>
              <w:t xml:space="preserve"> </w:t>
            </w:r>
            <w:r w:rsidRPr="0029638D">
              <w:rPr>
                <w:rFonts w:asciiTheme="majorBidi" w:hAnsiTheme="majorBidi" w:cstheme="majorBidi"/>
                <w:sz w:val="24"/>
                <w:szCs w:val="24"/>
              </w:rPr>
              <w:t>d’apparition</w:t>
            </w:r>
            <w:r>
              <w:rPr>
                <w:rFonts w:asciiTheme="majorBidi" w:hAnsiTheme="majorBidi" w:cstheme="majorBidi"/>
                <w:sz w:val="24"/>
                <w:szCs w:val="24"/>
              </w:rPr>
              <w:t xml:space="preserve"> </w:t>
            </w:r>
            <w:r w:rsidRPr="0029638D">
              <w:rPr>
                <w:rFonts w:asciiTheme="majorBidi" w:hAnsiTheme="majorBidi" w:cstheme="majorBidi"/>
                <w:sz w:val="24"/>
                <w:szCs w:val="24"/>
              </w:rPr>
              <w:t>ou</w:t>
            </w:r>
            <w:r>
              <w:rPr>
                <w:rFonts w:asciiTheme="majorBidi" w:hAnsiTheme="majorBidi" w:cstheme="majorBidi"/>
                <w:sz w:val="24"/>
                <w:szCs w:val="24"/>
              </w:rPr>
              <w:t xml:space="preserve"> </w:t>
            </w:r>
            <w:r w:rsidRPr="0029638D">
              <w:rPr>
                <w:rFonts w:asciiTheme="majorBidi" w:hAnsiTheme="majorBidi" w:cstheme="majorBidi"/>
                <w:sz w:val="24"/>
                <w:szCs w:val="24"/>
              </w:rPr>
              <w:t>d’information</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fiabilité est disponible</w:t>
            </w:r>
          </w:p>
        </w:tc>
      </w:tr>
      <w:tr w:rsidR="00D819A7" w:rsidRPr="0029638D" w:rsidTr="00D819A7">
        <w:trPr>
          <w:trHeight w:val="1401"/>
        </w:trPr>
        <w:tc>
          <w:tcPr>
            <w:tcW w:w="1534"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3E87138" wp14:editId="174C5F31">
                  <wp:extent cx="1240303" cy="1100565"/>
                  <wp:effectExtent l="19050" t="0" r="0" b="0"/>
                  <wp:docPr id="15" name="Image 2" descr="C:\Users\Server01\Desktop\symbo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er01\Desktop\symboles\2.PNG"/>
                          <pic:cNvPicPr>
                            <a:picLocks noChangeAspect="1" noChangeArrowheads="1"/>
                          </pic:cNvPicPr>
                        </pic:nvPicPr>
                        <pic:blipFill>
                          <a:blip r:embed="rId18"/>
                          <a:srcRect/>
                          <a:stretch>
                            <a:fillRect/>
                          </a:stretch>
                        </pic:blipFill>
                        <pic:spPr bwMode="auto">
                          <a:xfrm>
                            <a:off x="0" y="0"/>
                            <a:ext cx="1240303" cy="1100565"/>
                          </a:xfrm>
                          <a:prstGeom prst="rect">
                            <a:avLst/>
                          </a:prstGeom>
                          <a:noFill/>
                          <a:ln w="9525">
                            <a:noFill/>
                            <a:miter lim="800000"/>
                            <a:headEnd/>
                            <a:tailEnd/>
                          </a:ln>
                        </pic:spPr>
                      </pic:pic>
                    </a:graphicData>
                  </a:graphic>
                </wp:inline>
              </w:drawing>
            </w:r>
          </w:p>
        </w:tc>
        <w:tc>
          <w:tcPr>
            <w:tcW w:w="1567"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 xml:space="preserve">Evènement </w:t>
            </w:r>
          </w:p>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Maison</w:t>
            </w:r>
          </w:p>
        </w:tc>
        <w:tc>
          <w:tcPr>
            <w:tcW w:w="6206" w:type="dxa"/>
          </w:tcPr>
          <w:p w:rsidR="00D819A7" w:rsidRPr="0029638D" w:rsidRDefault="00D819A7" w:rsidP="00D819A7">
            <w:pPr>
              <w:autoSpaceDE w:val="0"/>
              <w:autoSpaceDN w:val="0"/>
              <w:adjustRightInd w:val="0"/>
              <w:spacing w:before="120" w:after="120"/>
              <w:jc w:val="both"/>
              <w:rPr>
                <w:rFonts w:asciiTheme="majorBidi" w:hAnsiTheme="majorBidi" w:cstheme="majorBidi"/>
                <w:sz w:val="24"/>
                <w:szCs w:val="24"/>
              </w:rPr>
            </w:pPr>
            <w:r w:rsidRPr="0029638D">
              <w:rPr>
                <w:rFonts w:asciiTheme="majorBidi" w:hAnsiTheme="majorBidi" w:cstheme="majorBidi"/>
                <w:sz w:val="24"/>
                <w:szCs w:val="24"/>
              </w:rPr>
              <w:t>Evènement qui doit se produire avec certitude lors de la</w:t>
            </w:r>
            <w:r>
              <w:rPr>
                <w:rFonts w:asciiTheme="majorBidi" w:hAnsiTheme="majorBidi" w:cstheme="majorBidi"/>
                <w:sz w:val="24"/>
                <w:szCs w:val="24"/>
              </w:rPr>
              <w:t xml:space="preserve"> </w:t>
            </w:r>
            <w:r w:rsidRPr="0029638D">
              <w:rPr>
                <w:rFonts w:asciiTheme="majorBidi" w:hAnsiTheme="majorBidi" w:cstheme="majorBidi"/>
                <w:sz w:val="24"/>
                <w:szCs w:val="24"/>
              </w:rPr>
              <w:t>production</w:t>
            </w:r>
            <w:r>
              <w:rPr>
                <w:rFonts w:asciiTheme="majorBidi" w:hAnsiTheme="majorBidi" w:cstheme="majorBidi"/>
                <w:sz w:val="24"/>
                <w:szCs w:val="24"/>
              </w:rPr>
              <w:t xml:space="preserve"> </w:t>
            </w:r>
            <w:r w:rsidRPr="0029638D">
              <w:rPr>
                <w:rFonts w:asciiTheme="majorBidi" w:hAnsiTheme="majorBidi" w:cstheme="majorBidi"/>
                <w:sz w:val="24"/>
                <w:szCs w:val="24"/>
              </w:rPr>
              <w:t>ou</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maintenance.</w:t>
            </w:r>
            <w:r>
              <w:rPr>
                <w:rFonts w:asciiTheme="majorBidi" w:hAnsiTheme="majorBidi" w:cstheme="majorBidi"/>
                <w:sz w:val="24"/>
                <w:szCs w:val="24"/>
              </w:rPr>
              <w:t xml:space="preserve"> </w:t>
            </w:r>
            <w:r w:rsidRPr="0029638D">
              <w:rPr>
                <w:rFonts w:asciiTheme="majorBidi" w:hAnsiTheme="majorBidi" w:cstheme="majorBidi"/>
                <w:sz w:val="24"/>
                <w:szCs w:val="24"/>
              </w:rPr>
              <w:t>On</w:t>
            </w:r>
            <w:r>
              <w:rPr>
                <w:rFonts w:asciiTheme="majorBidi" w:hAnsiTheme="majorBidi" w:cstheme="majorBidi"/>
                <w:sz w:val="24"/>
                <w:szCs w:val="24"/>
              </w:rPr>
              <w:t xml:space="preserve"> </w:t>
            </w:r>
            <w:r w:rsidRPr="0029638D">
              <w:rPr>
                <w:rFonts w:asciiTheme="majorBidi" w:hAnsiTheme="majorBidi" w:cstheme="majorBidi"/>
                <w:sz w:val="24"/>
                <w:szCs w:val="24"/>
              </w:rPr>
              <w:t>peut</w:t>
            </w:r>
            <w:r>
              <w:rPr>
                <w:rFonts w:asciiTheme="majorBidi" w:hAnsiTheme="majorBidi" w:cstheme="majorBidi"/>
                <w:sz w:val="24"/>
                <w:szCs w:val="24"/>
              </w:rPr>
              <w:t xml:space="preserve"> </w:t>
            </w:r>
            <w:r w:rsidRPr="0029638D">
              <w:rPr>
                <w:rFonts w:asciiTheme="majorBidi" w:hAnsiTheme="majorBidi" w:cstheme="majorBidi"/>
                <w:sz w:val="24"/>
                <w:szCs w:val="24"/>
              </w:rPr>
              <w:t>aussi</w:t>
            </w:r>
            <w:r>
              <w:rPr>
                <w:rFonts w:asciiTheme="majorBidi" w:hAnsiTheme="majorBidi" w:cstheme="majorBidi"/>
                <w:sz w:val="24"/>
                <w:szCs w:val="24"/>
              </w:rPr>
              <w:t xml:space="preserve"> </w:t>
            </w:r>
            <w:r w:rsidRPr="0029638D">
              <w:rPr>
                <w:rFonts w:asciiTheme="majorBidi" w:hAnsiTheme="majorBidi" w:cstheme="majorBidi"/>
                <w:sz w:val="24"/>
                <w:szCs w:val="24"/>
              </w:rPr>
              <w:t>le définir comme un</w:t>
            </w:r>
            <w:r>
              <w:rPr>
                <w:rFonts w:asciiTheme="majorBidi" w:hAnsiTheme="majorBidi" w:cstheme="majorBidi"/>
                <w:sz w:val="24"/>
                <w:szCs w:val="24"/>
              </w:rPr>
              <w:t xml:space="preserve"> </w:t>
            </w:r>
            <w:r w:rsidRPr="0029638D">
              <w:rPr>
                <w:rFonts w:asciiTheme="majorBidi" w:hAnsiTheme="majorBidi" w:cstheme="majorBidi"/>
                <w:sz w:val="24"/>
                <w:szCs w:val="24"/>
              </w:rPr>
              <w:t>évènement</w:t>
            </w:r>
            <w:r>
              <w:rPr>
                <w:rFonts w:asciiTheme="majorBidi" w:hAnsiTheme="majorBidi" w:cstheme="majorBidi"/>
                <w:sz w:val="24"/>
                <w:szCs w:val="24"/>
              </w:rPr>
              <w:t xml:space="preserve"> </w:t>
            </w:r>
            <w:r w:rsidRPr="0029638D">
              <w:rPr>
                <w:rFonts w:asciiTheme="majorBidi" w:hAnsiTheme="majorBidi" w:cstheme="majorBidi"/>
                <w:sz w:val="24"/>
                <w:szCs w:val="24"/>
              </w:rPr>
              <w:t>non- probalisé, que l’on doit choisir de mettre 1 ou 0 avant tout traitement</w:t>
            </w:r>
            <w:r>
              <w:rPr>
                <w:rFonts w:asciiTheme="majorBidi" w:hAnsiTheme="majorBidi" w:cstheme="majorBidi"/>
                <w:sz w:val="24"/>
                <w:szCs w:val="24"/>
              </w:rPr>
              <w:t xml:space="preserve"> </w:t>
            </w:r>
            <w:r w:rsidRPr="0029638D">
              <w:rPr>
                <w:rFonts w:asciiTheme="majorBidi" w:hAnsiTheme="majorBidi" w:cstheme="majorBidi"/>
                <w:sz w:val="24"/>
                <w:szCs w:val="24"/>
              </w:rPr>
              <w:t>de l’arbre. Ce type d’évènement permet d’avoir plusieurs variantes d’un arbre sur un seul dessin, en modifiant la logique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l’arbre</w:t>
            </w:r>
            <w:r>
              <w:rPr>
                <w:rFonts w:asciiTheme="majorBidi" w:hAnsiTheme="majorBidi" w:cstheme="majorBidi"/>
                <w:sz w:val="24"/>
                <w:szCs w:val="24"/>
              </w:rPr>
              <w:t xml:space="preserve"> </w:t>
            </w:r>
            <w:r w:rsidRPr="0029638D">
              <w:rPr>
                <w:rFonts w:asciiTheme="majorBidi" w:hAnsiTheme="majorBidi" w:cstheme="majorBidi"/>
                <w:sz w:val="24"/>
                <w:szCs w:val="24"/>
              </w:rPr>
              <w:t>selon</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valeur</w:t>
            </w:r>
            <w:r>
              <w:rPr>
                <w:rFonts w:asciiTheme="majorBidi" w:hAnsiTheme="majorBidi" w:cstheme="majorBidi"/>
                <w:sz w:val="24"/>
                <w:szCs w:val="24"/>
              </w:rPr>
              <w:t xml:space="preserve"> </w:t>
            </w:r>
            <w:r w:rsidRPr="0029638D">
              <w:rPr>
                <w:rFonts w:asciiTheme="majorBidi" w:hAnsiTheme="majorBidi" w:cstheme="majorBidi"/>
                <w:sz w:val="24"/>
                <w:szCs w:val="24"/>
              </w:rPr>
              <w:t>choisie</w:t>
            </w:r>
            <w:r>
              <w:rPr>
                <w:rFonts w:asciiTheme="majorBidi" w:hAnsiTheme="majorBidi" w:cstheme="majorBidi"/>
                <w:sz w:val="24"/>
                <w:szCs w:val="24"/>
              </w:rPr>
              <w:t xml:space="preserve"> </w:t>
            </w:r>
            <w:r w:rsidRPr="0029638D">
              <w:rPr>
                <w:rFonts w:asciiTheme="majorBidi" w:hAnsiTheme="majorBidi" w:cstheme="majorBidi"/>
                <w:sz w:val="24"/>
                <w:szCs w:val="24"/>
              </w:rPr>
              <w:t>par l’utilisateur</w:t>
            </w:r>
          </w:p>
        </w:tc>
      </w:tr>
      <w:tr w:rsidR="00D819A7" w:rsidRPr="0029638D" w:rsidTr="00D819A7">
        <w:trPr>
          <w:trHeight w:val="1233"/>
        </w:trPr>
        <w:tc>
          <w:tcPr>
            <w:tcW w:w="1534"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7EC9937" wp14:editId="7ABEB894">
                  <wp:extent cx="1207478" cy="689907"/>
                  <wp:effectExtent l="19050" t="0" r="0" b="0"/>
                  <wp:docPr id="17" name="Image 3" descr="C:\Users\Server01\Desktop\symbol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er01\Desktop\symboles\3.PNG"/>
                          <pic:cNvPicPr>
                            <a:picLocks noChangeAspect="1" noChangeArrowheads="1"/>
                          </pic:cNvPicPr>
                        </pic:nvPicPr>
                        <pic:blipFill>
                          <a:blip r:embed="rId19"/>
                          <a:srcRect/>
                          <a:stretch>
                            <a:fillRect/>
                          </a:stretch>
                        </pic:blipFill>
                        <pic:spPr bwMode="auto">
                          <a:xfrm>
                            <a:off x="0" y="0"/>
                            <a:ext cx="1207478" cy="689907"/>
                          </a:xfrm>
                          <a:prstGeom prst="rect">
                            <a:avLst/>
                          </a:prstGeom>
                          <a:noFill/>
                          <a:ln w="9525">
                            <a:noFill/>
                            <a:miter lim="800000"/>
                            <a:headEnd/>
                            <a:tailEnd/>
                          </a:ln>
                        </pic:spPr>
                      </pic:pic>
                    </a:graphicData>
                  </a:graphic>
                </wp:inline>
              </w:drawing>
            </w:r>
          </w:p>
        </w:tc>
        <w:tc>
          <w:tcPr>
            <w:tcW w:w="1567"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 xml:space="preserve">Evènement </w:t>
            </w:r>
          </w:p>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non développé</w:t>
            </w:r>
          </w:p>
        </w:tc>
        <w:tc>
          <w:tcPr>
            <w:tcW w:w="6206"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Le développement de cet évènement n’est pas terminé, soit parce que ses conséquences sont négligeables, soit par manque d’information.</w:t>
            </w:r>
          </w:p>
        </w:tc>
      </w:tr>
    </w:tbl>
    <w:p w:rsidR="00D819A7" w:rsidRPr="0029638D" w:rsidRDefault="00D819A7" w:rsidP="00D819A7">
      <w:pPr>
        <w:autoSpaceDE w:val="0"/>
        <w:autoSpaceDN w:val="0"/>
        <w:adjustRightInd w:val="0"/>
        <w:spacing w:before="120" w:after="120" w:line="240" w:lineRule="auto"/>
        <w:rPr>
          <w:rFonts w:asciiTheme="majorBidi" w:hAnsiTheme="majorBidi" w:cstheme="majorBidi"/>
          <w:sz w:val="24"/>
          <w:szCs w:val="24"/>
        </w:rPr>
      </w:pPr>
    </w:p>
    <w:p w:rsidR="00D819A7" w:rsidRPr="0029638D" w:rsidRDefault="00D819A7" w:rsidP="00D819A7">
      <w:pPr>
        <w:autoSpaceDE w:val="0"/>
        <w:autoSpaceDN w:val="0"/>
        <w:adjustRightInd w:val="0"/>
        <w:spacing w:before="120" w:after="120" w:line="240" w:lineRule="auto"/>
        <w:rPr>
          <w:rFonts w:asciiTheme="majorBidi" w:hAnsiTheme="majorBidi" w:cstheme="majorBidi"/>
          <w:sz w:val="24"/>
          <w:szCs w:val="24"/>
        </w:rPr>
      </w:pPr>
      <w:r w:rsidRPr="0067685C">
        <w:rPr>
          <w:rFonts w:asciiTheme="majorBidi" w:hAnsiTheme="majorBidi" w:cstheme="majorBidi"/>
          <w:b/>
          <w:bCs/>
          <w:sz w:val="24"/>
          <w:szCs w:val="24"/>
        </w:rPr>
        <w:t xml:space="preserve">Tableau </w:t>
      </w:r>
      <w:r w:rsidR="00C54515">
        <w:rPr>
          <w:rFonts w:asciiTheme="majorBidi" w:hAnsiTheme="majorBidi" w:cstheme="majorBidi"/>
          <w:b/>
          <w:bCs/>
          <w:sz w:val="24"/>
          <w:szCs w:val="24"/>
        </w:rPr>
        <w:t>1</w:t>
      </w:r>
      <w:r>
        <w:rPr>
          <w:rFonts w:asciiTheme="majorBidi" w:hAnsiTheme="majorBidi" w:cstheme="majorBidi"/>
          <w:b/>
          <w:bCs/>
          <w:sz w:val="24"/>
          <w:szCs w:val="24"/>
        </w:rPr>
        <w:t>.</w:t>
      </w:r>
      <w:r w:rsidRPr="0067685C">
        <w:rPr>
          <w:rFonts w:asciiTheme="majorBidi" w:hAnsiTheme="majorBidi" w:cstheme="majorBidi"/>
          <w:b/>
          <w:bCs/>
          <w:sz w:val="24"/>
          <w:szCs w:val="24"/>
        </w:rPr>
        <w:t>2</w:t>
      </w:r>
      <w:r>
        <w:rPr>
          <w:rFonts w:asciiTheme="majorBidi" w:hAnsiTheme="majorBidi" w:cstheme="majorBidi"/>
          <w:b/>
          <w:bCs/>
          <w:sz w:val="24"/>
          <w:szCs w:val="24"/>
        </w:rPr>
        <w:t> :</w:t>
      </w:r>
      <w:r w:rsidRPr="0029638D">
        <w:rPr>
          <w:rFonts w:asciiTheme="majorBidi" w:hAnsiTheme="majorBidi" w:cstheme="majorBidi"/>
          <w:sz w:val="24"/>
          <w:szCs w:val="24"/>
        </w:rPr>
        <w:t xml:space="preserve"> Symboles des portes dans les arbres de défaillances</w:t>
      </w:r>
      <w:r>
        <w:rPr>
          <w:rFonts w:asciiTheme="majorBidi" w:hAnsiTheme="majorBidi" w:cstheme="majorBidi"/>
          <w:sz w:val="24"/>
          <w:szCs w:val="24"/>
        </w:rPr>
        <w:t xml:space="preserve"> </w:t>
      </w:r>
      <w:r>
        <w:rPr>
          <w:rFonts w:ascii="Times New Roman" w:hAnsi="Times New Roman" w:cs="Times New Roman"/>
          <w:sz w:val="24"/>
          <w:szCs w:val="24"/>
        </w:rPr>
        <w:t>[13]</w:t>
      </w:r>
    </w:p>
    <w:tbl>
      <w:tblPr>
        <w:tblStyle w:val="Grilledutableau"/>
        <w:tblW w:w="0" w:type="auto"/>
        <w:tblLook w:val="04A0" w:firstRow="1" w:lastRow="0" w:firstColumn="1" w:lastColumn="0" w:noHBand="0" w:noVBand="1"/>
      </w:tblPr>
      <w:tblGrid>
        <w:gridCol w:w="2138"/>
        <w:gridCol w:w="1416"/>
        <w:gridCol w:w="3793"/>
        <w:gridCol w:w="1941"/>
      </w:tblGrid>
      <w:tr w:rsidR="00D819A7" w:rsidRPr="0029638D" w:rsidTr="00D819A7">
        <w:trPr>
          <w:trHeight w:val="439"/>
        </w:trPr>
        <w:tc>
          <w:tcPr>
            <w:tcW w:w="1951" w:type="dxa"/>
          </w:tcPr>
          <w:p w:rsidR="00D819A7" w:rsidRPr="0067685C" w:rsidRDefault="00D819A7" w:rsidP="00D819A7">
            <w:pPr>
              <w:autoSpaceDE w:val="0"/>
              <w:autoSpaceDN w:val="0"/>
              <w:adjustRightInd w:val="0"/>
              <w:spacing w:before="120" w:after="120"/>
              <w:jc w:val="center"/>
              <w:rPr>
                <w:rFonts w:asciiTheme="majorBidi" w:hAnsiTheme="majorBidi" w:cstheme="majorBidi"/>
                <w:b/>
                <w:bCs/>
                <w:sz w:val="24"/>
                <w:szCs w:val="24"/>
              </w:rPr>
            </w:pPr>
            <w:r w:rsidRPr="0067685C">
              <w:rPr>
                <w:rFonts w:asciiTheme="majorBidi" w:hAnsiTheme="majorBidi" w:cstheme="majorBidi"/>
                <w:b/>
                <w:bCs/>
                <w:sz w:val="24"/>
                <w:szCs w:val="24"/>
              </w:rPr>
              <w:t>Symbole</w:t>
            </w:r>
          </w:p>
          <w:p w:rsidR="00D819A7" w:rsidRPr="0067685C" w:rsidRDefault="00D819A7" w:rsidP="00D819A7">
            <w:pPr>
              <w:autoSpaceDE w:val="0"/>
              <w:autoSpaceDN w:val="0"/>
              <w:adjustRightInd w:val="0"/>
              <w:spacing w:before="120" w:after="120"/>
              <w:jc w:val="center"/>
              <w:rPr>
                <w:rFonts w:asciiTheme="majorBidi" w:hAnsiTheme="majorBidi" w:cstheme="majorBidi"/>
                <w:b/>
                <w:bCs/>
                <w:sz w:val="24"/>
                <w:szCs w:val="24"/>
              </w:rPr>
            </w:pPr>
          </w:p>
        </w:tc>
        <w:tc>
          <w:tcPr>
            <w:tcW w:w="1418" w:type="dxa"/>
          </w:tcPr>
          <w:p w:rsidR="00D819A7" w:rsidRPr="0067685C" w:rsidRDefault="00D819A7" w:rsidP="00D819A7">
            <w:pPr>
              <w:autoSpaceDE w:val="0"/>
              <w:autoSpaceDN w:val="0"/>
              <w:adjustRightInd w:val="0"/>
              <w:spacing w:before="120" w:after="120"/>
              <w:jc w:val="center"/>
              <w:rPr>
                <w:rFonts w:asciiTheme="majorBidi" w:hAnsiTheme="majorBidi" w:cstheme="majorBidi"/>
                <w:b/>
                <w:bCs/>
                <w:sz w:val="24"/>
                <w:szCs w:val="24"/>
              </w:rPr>
            </w:pPr>
            <w:r w:rsidRPr="0067685C">
              <w:rPr>
                <w:rFonts w:asciiTheme="majorBidi" w:hAnsiTheme="majorBidi" w:cstheme="majorBidi"/>
                <w:b/>
                <w:bCs/>
                <w:sz w:val="24"/>
                <w:szCs w:val="24"/>
              </w:rPr>
              <w:t>Nom</w:t>
            </w:r>
          </w:p>
        </w:tc>
        <w:tc>
          <w:tcPr>
            <w:tcW w:w="3827" w:type="dxa"/>
          </w:tcPr>
          <w:p w:rsidR="00D819A7" w:rsidRPr="0067685C" w:rsidRDefault="00D819A7" w:rsidP="00D819A7">
            <w:pPr>
              <w:autoSpaceDE w:val="0"/>
              <w:autoSpaceDN w:val="0"/>
              <w:adjustRightInd w:val="0"/>
              <w:spacing w:before="120" w:after="120"/>
              <w:jc w:val="center"/>
              <w:rPr>
                <w:rFonts w:asciiTheme="majorBidi" w:hAnsiTheme="majorBidi" w:cstheme="majorBidi"/>
                <w:b/>
                <w:bCs/>
                <w:sz w:val="24"/>
                <w:szCs w:val="24"/>
              </w:rPr>
            </w:pPr>
            <w:r w:rsidRPr="0067685C">
              <w:rPr>
                <w:rFonts w:asciiTheme="majorBidi" w:hAnsiTheme="majorBidi" w:cstheme="majorBidi"/>
                <w:b/>
                <w:bCs/>
                <w:sz w:val="24"/>
                <w:szCs w:val="24"/>
              </w:rPr>
              <w:t>Description</w:t>
            </w:r>
          </w:p>
        </w:tc>
        <w:tc>
          <w:tcPr>
            <w:tcW w:w="1952" w:type="dxa"/>
          </w:tcPr>
          <w:p w:rsidR="00D819A7" w:rsidRDefault="00D819A7" w:rsidP="00D819A7">
            <w:pPr>
              <w:autoSpaceDE w:val="0"/>
              <w:autoSpaceDN w:val="0"/>
              <w:adjustRightInd w:val="0"/>
              <w:spacing w:before="120" w:after="120"/>
              <w:jc w:val="center"/>
              <w:rPr>
                <w:rFonts w:asciiTheme="majorBidi" w:hAnsiTheme="majorBidi" w:cstheme="majorBidi"/>
                <w:b/>
                <w:bCs/>
                <w:sz w:val="24"/>
                <w:szCs w:val="24"/>
              </w:rPr>
            </w:pPr>
            <w:r w:rsidRPr="0067685C">
              <w:rPr>
                <w:rFonts w:asciiTheme="majorBidi" w:hAnsiTheme="majorBidi" w:cstheme="majorBidi"/>
                <w:b/>
                <w:bCs/>
                <w:sz w:val="24"/>
                <w:szCs w:val="24"/>
              </w:rPr>
              <w:t>Nombre</w:t>
            </w:r>
          </w:p>
          <w:p w:rsidR="00D819A7" w:rsidRPr="0067685C" w:rsidRDefault="00D819A7" w:rsidP="00D819A7">
            <w:pPr>
              <w:autoSpaceDE w:val="0"/>
              <w:autoSpaceDN w:val="0"/>
              <w:adjustRightInd w:val="0"/>
              <w:spacing w:before="120" w:after="120"/>
              <w:jc w:val="center"/>
              <w:rPr>
                <w:rFonts w:asciiTheme="majorBidi" w:hAnsiTheme="majorBidi" w:cstheme="majorBidi"/>
                <w:b/>
                <w:bCs/>
                <w:sz w:val="24"/>
                <w:szCs w:val="24"/>
              </w:rPr>
            </w:pPr>
            <w:r w:rsidRPr="0067685C">
              <w:rPr>
                <w:rFonts w:asciiTheme="majorBidi" w:hAnsiTheme="majorBidi" w:cstheme="majorBidi"/>
                <w:b/>
                <w:bCs/>
                <w:sz w:val="24"/>
                <w:szCs w:val="24"/>
              </w:rPr>
              <w:t>d’entrées</w:t>
            </w:r>
          </w:p>
        </w:tc>
      </w:tr>
      <w:tr w:rsidR="00D819A7" w:rsidRPr="0029638D" w:rsidTr="00D819A7">
        <w:trPr>
          <w:trHeight w:val="1081"/>
        </w:trPr>
        <w:tc>
          <w:tcPr>
            <w:tcW w:w="1951"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1BC11A9" wp14:editId="26FE38AB">
                  <wp:extent cx="1136030" cy="738556"/>
                  <wp:effectExtent l="19050" t="0" r="6970" b="0"/>
                  <wp:docPr id="18" name="Image 4" descr="C:\Users\Server01\Desktop\symbol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er01\Desktop\symboles\4.PNG"/>
                          <pic:cNvPicPr>
                            <a:picLocks noChangeAspect="1" noChangeArrowheads="1"/>
                          </pic:cNvPicPr>
                        </pic:nvPicPr>
                        <pic:blipFill>
                          <a:blip r:embed="rId20"/>
                          <a:srcRect/>
                          <a:stretch>
                            <a:fillRect/>
                          </a:stretch>
                        </pic:blipFill>
                        <pic:spPr bwMode="auto">
                          <a:xfrm>
                            <a:off x="0" y="0"/>
                            <a:ext cx="1137963" cy="739813"/>
                          </a:xfrm>
                          <a:prstGeom prst="rect">
                            <a:avLst/>
                          </a:prstGeom>
                          <a:noFill/>
                          <a:ln w="9525">
                            <a:noFill/>
                            <a:miter lim="800000"/>
                            <a:headEnd/>
                            <a:tailEnd/>
                          </a:ln>
                        </pic:spPr>
                      </pic:pic>
                    </a:graphicData>
                  </a:graphic>
                </wp:inline>
              </w:drawing>
            </w:r>
          </w:p>
        </w:tc>
        <w:tc>
          <w:tcPr>
            <w:tcW w:w="1418"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OU (OR)</w:t>
            </w:r>
          </w:p>
        </w:tc>
        <w:tc>
          <w:tcPr>
            <w:tcW w:w="3827" w:type="dxa"/>
          </w:tcPr>
          <w:p w:rsidR="00D819A7" w:rsidRPr="0029638D" w:rsidRDefault="00D819A7" w:rsidP="00D819A7">
            <w:pPr>
              <w:autoSpaceDE w:val="0"/>
              <w:autoSpaceDN w:val="0"/>
              <w:adjustRightInd w:val="0"/>
              <w:spacing w:before="120" w:after="120"/>
              <w:jc w:val="both"/>
              <w:rPr>
                <w:rFonts w:asciiTheme="majorBidi" w:hAnsiTheme="majorBidi" w:cstheme="majorBidi"/>
                <w:sz w:val="24"/>
                <w:szCs w:val="24"/>
              </w:rPr>
            </w:pPr>
            <w:r w:rsidRPr="0029638D">
              <w:rPr>
                <w:rFonts w:asciiTheme="majorBidi" w:hAnsiTheme="majorBidi" w:cstheme="majorBidi"/>
                <w:sz w:val="24"/>
                <w:szCs w:val="24"/>
              </w:rPr>
              <w:t>L’évènement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sortie</w:t>
            </w:r>
            <w:r>
              <w:rPr>
                <w:rFonts w:asciiTheme="majorBidi" w:hAnsiTheme="majorBidi" w:cstheme="majorBidi"/>
                <w:sz w:val="24"/>
                <w:szCs w:val="24"/>
              </w:rPr>
              <w:t xml:space="preserve"> </w:t>
            </w:r>
            <w:r w:rsidRPr="0029638D">
              <w:rPr>
                <w:rFonts w:asciiTheme="majorBidi" w:hAnsiTheme="majorBidi" w:cstheme="majorBidi"/>
                <w:sz w:val="24"/>
                <w:szCs w:val="24"/>
              </w:rPr>
              <w:t>apparait</w:t>
            </w:r>
            <w:r>
              <w:rPr>
                <w:rFonts w:asciiTheme="majorBidi" w:hAnsiTheme="majorBidi" w:cstheme="majorBidi"/>
                <w:sz w:val="24"/>
                <w:szCs w:val="24"/>
              </w:rPr>
              <w:t xml:space="preserve"> </w:t>
            </w:r>
            <w:r w:rsidRPr="0029638D">
              <w:rPr>
                <w:rFonts w:asciiTheme="majorBidi" w:hAnsiTheme="majorBidi" w:cstheme="majorBidi"/>
                <w:sz w:val="24"/>
                <w:szCs w:val="24"/>
              </w:rPr>
              <w:t>si</w:t>
            </w:r>
            <w:r>
              <w:rPr>
                <w:rFonts w:asciiTheme="majorBidi" w:hAnsiTheme="majorBidi" w:cstheme="majorBidi"/>
                <w:sz w:val="24"/>
                <w:szCs w:val="24"/>
              </w:rPr>
              <w:t xml:space="preserve"> </w:t>
            </w:r>
            <w:r w:rsidRPr="0029638D">
              <w:rPr>
                <w:rFonts w:asciiTheme="majorBidi" w:hAnsiTheme="majorBidi" w:cstheme="majorBidi"/>
                <w:sz w:val="24"/>
                <w:szCs w:val="24"/>
              </w:rPr>
              <w:t>au</w:t>
            </w:r>
            <w:r>
              <w:rPr>
                <w:rFonts w:asciiTheme="majorBidi" w:hAnsiTheme="majorBidi" w:cstheme="majorBidi"/>
                <w:sz w:val="24"/>
                <w:szCs w:val="24"/>
              </w:rPr>
              <w:t xml:space="preserve"> </w:t>
            </w:r>
            <w:r w:rsidRPr="0029638D">
              <w:rPr>
                <w:rFonts w:asciiTheme="majorBidi" w:hAnsiTheme="majorBidi" w:cstheme="majorBidi"/>
                <w:sz w:val="24"/>
                <w:szCs w:val="24"/>
              </w:rPr>
              <w:t>moins un des évènements d’entrées apparait</w:t>
            </w:r>
          </w:p>
        </w:tc>
        <w:tc>
          <w:tcPr>
            <w:tcW w:w="1952"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˃1</w:t>
            </w:r>
          </w:p>
        </w:tc>
      </w:tr>
      <w:tr w:rsidR="00D819A7" w:rsidRPr="0029638D" w:rsidTr="00D819A7">
        <w:trPr>
          <w:trHeight w:val="791"/>
        </w:trPr>
        <w:tc>
          <w:tcPr>
            <w:tcW w:w="1951"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01D0BB6A" wp14:editId="3FB279F8">
                  <wp:extent cx="1135395" cy="782990"/>
                  <wp:effectExtent l="19050" t="0" r="7605" b="0"/>
                  <wp:docPr id="19" name="Image 6" descr="C:\Users\Server01\Desktop\symbol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er01\Desktop\symboles\5.PNG"/>
                          <pic:cNvPicPr>
                            <a:picLocks noChangeAspect="1" noChangeArrowheads="1"/>
                          </pic:cNvPicPr>
                        </pic:nvPicPr>
                        <pic:blipFill>
                          <a:blip r:embed="rId21"/>
                          <a:srcRect/>
                          <a:stretch>
                            <a:fillRect/>
                          </a:stretch>
                        </pic:blipFill>
                        <pic:spPr bwMode="auto">
                          <a:xfrm>
                            <a:off x="0" y="0"/>
                            <a:ext cx="1140544" cy="786541"/>
                          </a:xfrm>
                          <a:prstGeom prst="rect">
                            <a:avLst/>
                          </a:prstGeom>
                          <a:noFill/>
                          <a:ln w="9525">
                            <a:noFill/>
                            <a:miter lim="800000"/>
                            <a:headEnd/>
                            <a:tailEnd/>
                          </a:ln>
                        </pic:spPr>
                      </pic:pic>
                    </a:graphicData>
                  </a:graphic>
                </wp:inline>
              </w:drawing>
            </w:r>
          </w:p>
        </w:tc>
        <w:tc>
          <w:tcPr>
            <w:tcW w:w="1418"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ET (AND)</w:t>
            </w:r>
          </w:p>
        </w:tc>
        <w:tc>
          <w:tcPr>
            <w:tcW w:w="3827" w:type="dxa"/>
          </w:tcPr>
          <w:p w:rsidR="00D819A7" w:rsidRPr="0029638D" w:rsidRDefault="00D819A7" w:rsidP="00D819A7">
            <w:pPr>
              <w:autoSpaceDE w:val="0"/>
              <w:autoSpaceDN w:val="0"/>
              <w:adjustRightInd w:val="0"/>
              <w:spacing w:before="120" w:after="120"/>
              <w:jc w:val="both"/>
              <w:rPr>
                <w:rFonts w:asciiTheme="majorBidi" w:hAnsiTheme="majorBidi" w:cstheme="majorBidi"/>
                <w:sz w:val="24"/>
                <w:szCs w:val="24"/>
              </w:rPr>
            </w:pPr>
            <w:r w:rsidRPr="0029638D">
              <w:rPr>
                <w:rFonts w:asciiTheme="majorBidi" w:hAnsiTheme="majorBidi" w:cstheme="majorBidi"/>
                <w:sz w:val="24"/>
                <w:szCs w:val="24"/>
              </w:rPr>
              <w:t>L’évènement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sortie</w:t>
            </w:r>
            <w:r>
              <w:rPr>
                <w:rFonts w:asciiTheme="majorBidi" w:hAnsiTheme="majorBidi" w:cstheme="majorBidi"/>
                <w:sz w:val="24"/>
                <w:szCs w:val="24"/>
              </w:rPr>
              <w:t xml:space="preserve"> </w:t>
            </w:r>
            <w:r w:rsidRPr="0029638D">
              <w:rPr>
                <w:rFonts w:asciiTheme="majorBidi" w:hAnsiTheme="majorBidi" w:cstheme="majorBidi"/>
                <w:sz w:val="24"/>
                <w:szCs w:val="24"/>
              </w:rPr>
              <w:t>apparait</w:t>
            </w:r>
            <w:r>
              <w:rPr>
                <w:rFonts w:asciiTheme="majorBidi" w:hAnsiTheme="majorBidi" w:cstheme="majorBidi"/>
                <w:sz w:val="24"/>
                <w:szCs w:val="24"/>
              </w:rPr>
              <w:t xml:space="preserve"> </w:t>
            </w:r>
            <w:r w:rsidRPr="0029638D">
              <w:rPr>
                <w:rFonts w:asciiTheme="majorBidi" w:hAnsiTheme="majorBidi" w:cstheme="majorBidi"/>
                <w:sz w:val="24"/>
                <w:szCs w:val="24"/>
              </w:rPr>
              <w:t>si</w:t>
            </w:r>
            <w:r>
              <w:rPr>
                <w:rFonts w:asciiTheme="majorBidi" w:hAnsiTheme="majorBidi" w:cstheme="majorBidi"/>
                <w:sz w:val="24"/>
                <w:szCs w:val="24"/>
              </w:rPr>
              <w:t xml:space="preserve"> </w:t>
            </w:r>
            <w:r w:rsidRPr="0029638D">
              <w:rPr>
                <w:rFonts w:asciiTheme="majorBidi" w:hAnsiTheme="majorBidi" w:cstheme="majorBidi"/>
                <w:sz w:val="24"/>
                <w:szCs w:val="24"/>
              </w:rPr>
              <w:t>tous</w:t>
            </w:r>
            <w:r>
              <w:rPr>
                <w:rFonts w:asciiTheme="majorBidi" w:hAnsiTheme="majorBidi" w:cstheme="majorBidi"/>
                <w:sz w:val="24"/>
                <w:szCs w:val="24"/>
              </w:rPr>
              <w:t xml:space="preserve"> </w:t>
            </w:r>
            <w:r w:rsidRPr="0029638D">
              <w:rPr>
                <w:rFonts w:asciiTheme="majorBidi" w:hAnsiTheme="majorBidi" w:cstheme="majorBidi"/>
                <w:sz w:val="24"/>
                <w:szCs w:val="24"/>
              </w:rPr>
              <w:t>les évènements apparaissent</w:t>
            </w:r>
          </w:p>
        </w:tc>
        <w:tc>
          <w:tcPr>
            <w:tcW w:w="1952"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˃1</w:t>
            </w:r>
          </w:p>
        </w:tc>
      </w:tr>
      <w:tr w:rsidR="00D819A7" w:rsidRPr="0029638D" w:rsidTr="00D819A7">
        <w:trPr>
          <w:trHeight w:val="1566"/>
        </w:trPr>
        <w:tc>
          <w:tcPr>
            <w:tcW w:w="1951"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CFDFC3C" wp14:editId="76C24BCE">
                  <wp:extent cx="1174598" cy="832268"/>
                  <wp:effectExtent l="19050" t="0" r="6502" b="0"/>
                  <wp:docPr id="20" name="Image 7" descr="C:\Users\Server01\Desktop\symbol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ver01\Desktop\symboles\6.PNG"/>
                          <pic:cNvPicPr>
                            <a:picLocks noChangeAspect="1" noChangeArrowheads="1"/>
                          </pic:cNvPicPr>
                        </pic:nvPicPr>
                        <pic:blipFill>
                          <a:blip r:embed="rId22"/>
                          <a:srcRect/>
                          <a:stretch>
                            <a:fillRect/>
                          </a:stretch>
                        </pic:blipFill>
                        <pic:spPr bwMode="auto">
                          <a:xfrm>
                            <a:off x="0" y="0"/>
                            <a:ext cx="1191064" cy="843935"/>
                          </a:xfrm>
                          <a:prstGeom prst="rect">
                            <a:avLst/>
                          </a:prstGeom>
                          <a:noFill/>
                          <a:ln w="9525">
                            <a:noFill/>
                            <a:miter lim="800000"/>
                            <a:headEnd/>
                            <a:tailEnd/>
                          </a:ln>
                        </pic:spPr>
                      </pic:pic>
                    </a:graphicData>
                  </a:graphic>
                </wp:inline>
              </w:drawing>
            </w:r>
          </w:p>
        </w:tc>
        <w:tc>
          <w:tcPr>
            <w:tcW w:w="1418"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NON (NOT)</w:t>
            </w:r>
          </w:p>
        </w:tc>
        <w:tc>
          <w:tcPr>
            <w:tcW w:w="3827" w:type="dxa"/>
          </w:tcPr>
          <w:p w:rsidR="00D819A7" w:rsidRPr="0029638D" w:rsidRDefault="00D819A7" w:rsidP="00D819A7">
            <w:pPr>
              <w:autoSpaceDE w:val="0"/>
              <w:autoSpaceDN w:val="0"/>
              <w:adjustRightInd w:val="0"/>
              <w:spacing w:before="120" w:after="120"/>
              <w:jc w:val="both"/>
              <w:rPr>
                <w:rFonts w:asciiTheme="majorBidi" w:hAnsiTheme="majorBidi" w:cstheme="majorBidi"/>
                <w:sz w:val="24"/>
                <w:szCs w:val="24"/>
              </w:rPr>
            </w:pPr>
            <w:r w:rsidRPr="0029638D">
              <w:rPr>
                <w:rFonts w:asciiTheme="majorBidi" w:hAnsiTheme="majorBidi" w:cstheme="majorBidi"/>
                <w:sz w:val="24"/>
                <w:szCs w:val="24"/>
              </w:rPr>
              <w:t>L’évènement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sortie</w:t>
            </w:r>
            <w:r>
              <w:rPr>
                <w:rFonts w:asciiTheme="majorBidi" w:hAnsiTheme="majorBidi" w:cstheme="majorBidi"/>
                <w:sz w:val="24"/>
                <w:szCs w:val="24"/>
              </w:rPr>
              <w:t xml:space="preserve"> </w:t>
            </w:r>
            <w:r w:rsidRPr="0029638D">
              <w:rPr>
                <w:rFonts w:asciiTheme="majorBidi" w:hAnsiTheme="majorBidi" w:cstheme="majorBidi"/>
                <w:sz w:val="24"/>
                <w:szCs w:val="24"/>
              </w:rPr>
              <w:t>apparait</w:t>
            </w:r>
            <w:r>
              <w:rPr>
                <w:rFonts w:asciiTheme="majorBidi" w:hAnsiTheme="majorBidi" w:cstheme="majorBidi"/>
                <w:sz w:val="24"/>
                <w:szCs w:val="24"/>
              </w:rPr>
              <w:t xml:space="preserve"> </w:t>
            </w:r>
            <w:r w:rsidRPr="0029638D">
              <w:rPr>
                <w:rFonts w:asciiTheme="majorBidi" w:hAnsiTheme="majorBidi" w:cstheme="majorBidi"/>
                <w:sz w:val="24"/>
                <w:szCs w:val="24"/>
              </w:rPr>
              <w:t>si l’évènement d’entrée n’apparait pas.</w:t>
            </w:r>
          </w:p>
          <w:p w:rsidR="00D819A7" w:rsidRPr="0029638D" w:rsidRDefault="00D819A7" w:rsidP="00D819A7">
            <w:pPr>
              <w:autoSpaceDE w:val="0"/>
              <w:autoSpaceDN w:val="0"/>
              <w:adjustRightInd w:val="0"/>
              <w:spacing w:before="120" w:after="120"/>
              <w:jc w:val="both"/>
              <w:rPr>
                <w:rFonts w:asciiTheme="majorBidi" w:hAnsiTheme="majorBidi" w:cstheme="majorBidi"/>
                <w:sz w:val="24"/>
                <w:szCs w:val="24"/>
              </w:rPr>
            </w:pPr>
            <w:r w:rsidRPr="0029638D">
              <w:rPr>
                <w:rFonts w:asciiTheme="majorBidi" w:hAnsiTheme="majorBidi" w:cstheme="majorBidi"/>
                <w:sz w:val="24"/>
                <w:szCs w:val="24"/>
              </w:rPr>
              <w:t>L’état</w:t>
            </w:r>
            <w:r>
              <w:rPr>
                <w:rFonts w:asciiTheme="majorBidi" w:hAnsiTheme="majorBidi" w:cstheme="majorBidi"/>
                <w:sz w:val="24"/>
                <w:szCs w:val="24"/>
              </w:rPr>
              <w:t xml:space="preserve"> </w:t>
            </w:r>
            <w:r w:rsidRPr="0029638D">
              <w:rPr>
                <w:rFonts w:asciiTheme="majorBidi" w:hAnsiTheme="majorBidi" w:cstheme="majorBidi"/>
                <w:sz w:val="24"/>
                <w:szCs w:val="24"/>
              </w:rPr>
              <w:t>logique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sortie</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l’inverse</w:t>
            </w:r>
            <w:r>
              <w:rPr>
                <w:rFonts w:asciiTheme="majorBidi" w:hAnsiTheme="majorBidi" w:cstheme="majorBidi"/>
                <w:sz w:val="24"/>
                <w:szCs w:val="24"/>
              </w:rPr>
              <w:t xml:space="preserve"> </w:t>
            </w:r>
            <w:r w:rsidRPr="0029638D">
              <w:rPr>
                <w:rFonts w:asciiTheme="majorBidi" w:hAnsiTheme="majorBidi" w:cstheme="majorBidi"/>
                <w:sz w:val="24"/>
                <w:szCs w:val="24"/>
              </w:rPr>
              <w:t>de celui d’entrée.</w:t>
            </w:r>
          </w:p>
        </w:tc>
        <w:tc>
          <w:tcPr>
            <w:tcW w:w="1952"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=1</w:t>
            </w:r>
          </w:p>
        </w:tc>
      </w:tr>
      <w:tr w:rsidR="00D819A7" w:rsidRPr="0029638D" w:rsidTr="00D819A7">
        <w:trPr>
          <w:trHeight w:val="1149"/>
        </w:trPr>
        <w:tc>
          <w:tcPr>
            <w:tcW w:w="1951"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6E31F04" wp14:editId="222995A0">
                  <wp:extent cx="1201975" cy="881547"/>
                  <wp:effectExtent l="19050" t="0" r="0" b="0"/>
                  <wp:docPr id="21" name="Image 8" descr="C:\Users\Server01\Desktop\symbol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ver01\Desktop\symboles\7.PNG"/>
                          <pic:cNvPicPr>
                            <a:picLocks noChangeAspect="1" noChangeArrowheads="1"/>
                          </pic:cNvPicPr>
                        </pic:nvPicPr>
                        <pic:blipFill>
                          <a:blip r:embed="rId23"/>
                          <a:srcRect/>
                          <a:stretch>
                            <a:fillRect/>
                          </a:stretch>
                        </pic:blipFill>
                        <pic:spPr bwMode="auto">
                          <a:xfrm>
                            <a:off x="0" y="0"/>
                            <a:ext cx="1201961" cy="881536"/>
                          </a:xfrm>
                          <a:prstGeom prst="rect">
                            <a:avLst/>
                          </a:prstGeom>
                          <a:noFill/>
                          <a:ln w="9525">
                            <a:noFill/>
                            <a:miter lim="800000"/>
                            <a:headEnd/>
                            <a:tailEnd/>
                          </a:ln>
                        </pic:spPr>
                      </pic:pic>
                    </a:graphicData>
                  </a:graphic>
                </wp:inline>
              </w:drawing>
            </w:r>
          </w:p>
        </w:tc>
        <w:tc>
          <w:tcPr>
            <w:tcW w:w="1418"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 xml:space="preserve">OU Exclusif </w:t>
            </w:r>
          </w:p>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(XOR)</w:t>
            </w:r>
          </w:p>
        </w:tc>
        <w:tc>
          <w:tcPr>
            <w:tcW w:w="3827" w:type="dxa"/>
          </w:tcPr>
          <w:p w:rsidR="00D819A7" w:rsidRPr="0029638D" w:rsidRDefault="00D819A7" w:rsidP="00D819A7">
            <w:pPr>
              <w:autoSpaceDE w:val="0"/>
              <w:autoSpaceDN w:val="0"/>
              <w:adjustRightInd w:val="0"/>
              <w:spacing w:before="120" w:after="120"/>
              <w:jc w:val="both"/>
              <w:rPr>
                <w:rFonts w:asciiTheme="majorBidi" w:hAnsiTheme="majorBidi" w:cstheme="majorBidi"/>
                <w:sz w:val="24"/>
                <w:szCs w:val="24"/>
              </w:rPr>
            </w:pPr>
            <w:r w:rsidRPr="0029638D">
              <w:rPr>
                <w:rFonts w:asciiTheme="majorBidi" w:hAnsiTheme="majorBidi" w:cstheme="majorBidi"/>
                <w:sz w:val="24"/>
                <w:szCs w:val="24"/>
              </w:rPr>
              <w:t>L’évènement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sortie</w:t>
            </w:r>
            <w:r>
              <w:rPr>
                <w:rFonts w:asciiTheme="majorBidi" w:hAnsiTheme="majorBidi" w:cstheme="majorBidi"/>
                <w:sz w:val="24"/>
                <w:szCs w:val="24"/>
              </w:rPr>
              <w:t xml:space="preserve"> </w:t>
            </w:r>
            <w:r w:rsidRPr="0029638D">
              <w:rPr>
                <w:rFonts w:asciiTheme="majorBidi" w:hAnsiTheme="majorBidi" w:cstheme="majorBidi"/>
                <w:sz w:val="24"/>
                <w:szCs w:val="24"/>
              </w:rPr>
              <w:t>apparait</w:t>
            </w:r>
            <w:r>
              <w:rPr>
                <w:rFonts w:asciiTheme="majorBidi" w:hAnsiTheme="majorBidi" w:cstheme="majorBidi"/>
                <w:sz w:val="24"/>
                <w:szCs w:val="24"/>
              </w:rPr>
              <w:t xml:space="preserve"> </w:t>
            </w:r>
            <w:r w:rsidRPr="0029638D">
              <w:rPr>
                <w:rFonts w:asciiTheme="majorBidi" w:hAnsiTheme="majorBidi" w:cstheme="majorBidi"/>
                <w:sz w:val="24"/>
                <w:szCs w:val="24"/>
              </w:rPr>
              <w:t>si</w:t>
            </w:r>
            <w:r>
              <w:rPr>
                <w:rFonts w:asciiTheme="majorBidi" w:hAnsiTheme="majorBidi" w:cstheme="majorBidi"/>
                <w:sz w:val="24"/>
                <w:szCs w:val="24"/>
              </w:rPr>
              <w:t xml:space="preserve"> </w:t>
            </w:r>
            <w:r w:rsidRPr="0029638D">
              <w:rPr>
                <w:rFonts w:asciiTheme="majorBidi" w:hAnsiTheme="majorBidi" w:cstheme="majorBidi"/>
                <w:sz w:val="24"/>
                <w:szCs w:val="24"/>
              </w:rPr>
              <w:t>un</w:t>
            </w:r>
            <w:r>
              <w:rPr>
                <w:rFonts w:asciiTheme="majorBidi" w:hAnsiTheme="majorBidi" w:cstheme="majorBidi"/>
                <w:sz w:val="24"/>
                <w:szCs w:val="24"/>
              </w:rPr>
              <w:t xml:space="preserve"> </w:t>
            </w:r>
            <w:r w:rsidRPr="0029638D">
              <w:rPr>
                <w:rFonts w:asciiTheme="majorBidi" w:hAnsiTheme="majorBidi" w:cstheme="majorBidi"/>
                <w:sz w:val="24"/>
                <w:szCs w:val="24"/>
              </w:rPr>
              <w:t>seul évènement d’entrée apparait.</w:t>
            </w:r>
          </w:p>
        </w:tc>
        <w:tc>
          <w:tcPr>
            <w:tcW w:w="1952"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˃1</w:t>
            </w:r>
          </w:p>
        </w:tc>
      </w:tr>
      <w:tr w:rsidR="00D819A7" w:rsidRPr="0029638D" w:rsidTr="00D819A7">
        <w:trPr>
          <w:trHeight w:val="949"/>
        </w:trPr>
        <w:tc>
          <w:tcPr>
            <w:tcW w:w="1951"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05DE54E" wp14:editId="1D32B46F">
                  <wp:extent cx="1201975" cy="917627"/>
                  <wp:effectExtent l="19050" t="0" r="0" b="0"/>
                  <wp:docPr id="22" name="Image 9" descr="C:\Users\Server01\Desktop\symbol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ver01\Desktop\symboles\8.PNG"/>
                          <pic:cNvPicPr>
                            <a:picLocks noChangeAspect="1" noChangeArrowheads="1"/>
                          </pic:cNvPicPr>
                        </pic:nvPicPr>
                        <pic:blipFill>
                          <a:blip r:embed="rId24"/>
                          <a:srcRect/>
                          <a:stretch>
                            <a:fillRect/>
                          </a:stretch>
                        </pic:blipFill>
                        <pic:spPr bwMode="auto">
                          <a:xfrm>
                            <a:off x="0" y="0"/>
                            <a:ext cx="1218532" cy="930267"/>
                          </a:xfrm>
                          <a:prstGeom prst="rect">
                            <a:avLst/>
                          </a:prstGeom>
                          <a:noFill/>
                          <a:ln w="9525">
                            <a:noFill/>
                            <a:miter lim="800000"/>
                            <a:headEnd/>
                            <a:tailEnd/>
                          </a:ln>
                        </pic:spPr>
                      </pic:pic>
                    </a:graphicData>
                  </a:graphic>
                </wp:inline>
              </w:drawing>
            </w:r>
          </w:p>
        </w:tc>
        <w:tc>
          <w:tcPr>
            <w:tcW w:w="1418"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 xml:space="preserve">Vote </w:t>
            </w:r>
          </w:p>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Majoritaire</w:t>
            </w:r>
          </w:p>
        </w:tc>
        <w:tc>
          <w:tcPr>
            <w:tcW w:w="3827" w:type="dxa"/>
          </w:tcPr>
          <w:p w:rsidR="00D819A7" w:rsidRPr="0029638D" w:rsidRDefault="00D819A7" w:rsidP="00D819A7">
            <w:pPr>
              <w:autoSpaceDE w:val="0"/>
              <w:autoSpaceDN w:val="0"/>
              <w:adjustRightInd w:val="0"/>
              <w:spacing w:before="120" w:after="120"/>
              <w:jc w:val="both"/>
              <w:rPr>
                <w:rFonts w:asciiTheme="majorBidi" w:hAnsiTheme="majorBidi" w:cstheme="majorBidi"/>
                <w:sz w:val="24"/>
                <w:szCs w:val="24"/>
              </w:rPr>
            </w:pPr>
            <w:r w:rsidRPr="0029638D">
              <w:rPr>
                <w:rFonts w:asciiTheme="majorBidi" w:hAnsiTheme="majorBidi" w:cstheme="majorBidi"/>
                <w:sz w:val="24"/>
                <w:szCs w:val="24"/>
              </w:rPr>
              <w:t>L’évènement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sortie</w:t>
            </w:r>
            <w:r>
              <w:rPr>
                <w:rFonts w:asciiTheme="majorBidi" w:hAnsiTheme="majorBidi" w:cstheme="majorBidi"/>
                <w:sz w:val="24"/>
                <w:szCs w:val="24"/>
              </w:rPr>
              <w:t xml:space="preserve"> </w:t>
            </w:r>
            <w:r w:rsidRPr="0029638D">
              <w:rPr>
                <w:rFonts w:asciiTheme="majorBidi" w:hAnsiTheme="majorBidi" w:cstheme="majorBidi"/>
                <w:sz w:val="24"/>
                <w:szCs w:val="24"/>
              </w:rPr>
              <w:t>apparait</w:t>
            </w:r>
            <w:r>
              <w:rPr>
                <w:rFonts w:asciiTheme="majorBidi" w:hAnsiTheme="majorBidi" w:cstheme="majorBidi"/>
                <w:sz w:val="24"/>
                <w:szCs w:val="24"/>
              </w:rPr>
              <w:t xml:space="preserve"> </w:t>
            </w:r>
            <w:r w:rsidRPr="0029638D">
              <w:rPr>
                <w:rFonts w:asciiTheme="majorBidi" w:hAnsiTheme="majorBidi" w:cstheme="majorBidi"/>
                <w:sz w:val="24"/>
                <w:szCs w:val="24"/>
              </w:rPr>
              <w:t>si</w:t>
            </w:r>
            <w:r>
              <w:rPr>
                <w:rFonts w:asciiTheme="majorBidi" w:hAnsiTheme="majorBidi" w:cstheme="majorBidi"/>
                <w:sz w:val="24"/>
                <w:szCs w:val="24"/>
              </w:rPr>
              <w:t xml:space="preserve"> </w:t>
            </w:r>
            <w:r w:rsidRPr="0029638D">
              <w:rPr>
                <w:rFonts w:asciiTheme="majorBidi" w:hAnsiTheme="majorBidi" w:cstheme="majorBidi"/>
                <w:sz w:val="24"/>
                <w:szCs w:val="24"/>
              </w:rPr>
              <w:t>au</w:t>
            </w:r>
            <w:r>
              <w:rPr>
                <w:rFonts w:asciiTheme="majorBidi" w:hAnsiTheme="majorBidi" w:cstheme="majorBidi"/>
                <w:sz w:val="24"/>
                <w:szCs w:val="24"/>
              </w:rPr>
              <w:t xml:space="preserve"> </w:t>
            </w:r>
            <w:r w:rsidRPr="0029638D">
              <w:rPr>
                <w:rFonts w:asciiTheme="majorBidi" w:hAnsiTheme="majorBidi" w:cstheme="majorBidi"/>
                <w:sz w:val="24"/>
                <w:szCs w:val="24"/>
              </w:rPr>
              <w:t>moins</w:t>
            </w:r>
            <w:r>
              <w:rPr>
                <w:rFonts w:asciiTheme="majorBidi" w:hAnsiTheme="majorBidi" w:cstheme="majorBidi"/>
                <w:sz w:val="24"/>
                <w:szCs w:val="24"/>
              </w:rPr>
              <w:t xml:space="preserve"> </w:t>
            </w:r>
            <w:r w:rsidRPr="0029638D">
              <w:rPr>
                <w:rFonts w:asciiTheme="majorBidi" w:hAnsiTheme="majorBidi" w:cstheme="majorBidi"/>
                <w:sz w:val="24"/>
                <w:szCs w:val="24"/>
              </w:rPr>
              <w:t>K évènements d’entrées apparaissent (K˂n)</w:t>
            </w:r>
          </w:p>
        </w:tc>
        <w:tc>
          <w:tcPr>
            <w:tcW w:w="1952" w:type="dxa"/>
          </w:tcPr>
          <w:p w:rsidR="00D819A7" w:rsidRPr="0029638D" w:rsidRDefault="00D819A7" w:rsidP="00D819A7">
            <w:pPr>
              <w:autoSpaceDE w:val="0"/>
              <w:autoSpaceDN w:val="0"/>
              <w:adjustRightInd w:val="0"/>
              <w:spacing w:before="120" w:after="120"/>
              <w:rPr>
                <w:rFonts w:asciiTheme="majorBidi" w:hAnsiTheme="majorBidi" w:cstheme="majorBidi"/>
                <w:sz w:val="24"/>
                <w:szCs w:val="24"/>
              </w:rPr>
            </w:pPr>
          </w:p>
          <w:p w:rsidR="00D819A7" w:rsidRPr="0029638D" w:rsidRDefault="00D819A7" w:rsidP="00D819A7">
            <w:pPr>
              <w:autoSpaceDE w:val="0"/>
              <w:autoSpaceDN w:val="0"/>
              <w:adjustRightInd w:val="0"/>
              <w:spacing w:before="120" w:after="120"/>
              <w:rPr>
                <w:rFonts w:asciiTheme="majorBidi" w:hAnsiTheme="majorBidi" w:cstheme="majorBidi"/>
                <w:sz w:val="24"/>
                <w:szCs w:val="24"/>
              </w:rPr>
            </w:pPr>
            <w:r w:rsidRPr="0029638D">
              <w:rPr>
                <w:rFonts w:asciiTheme="majorBidi" w:hAnsiTheme="majorBidi" w:cstheme="majorBidi"/>
                <w:sz w:val="24"/>
                <w:szCs w:val="24"/>
              </w:rPr>
              <w:t>˃1</w:t>
            </w:r>
          </w:p>
        </w:tc>
      </w:tr>
    </w:tbl>
    <w:p w:rsidR="00D819A7" w:rsidRPr="0029638D" w:rsidRDefault="00D819A7" w:rsidP="00D819A7">
      <w:pPr>
        <w:autoSpaceDE w:val="0"/>
        <w:autoSpaceDN w:val="0"/>
        <w:adjustRightInd w:val="0"/>
        <w:spacing w:before="120" w:after="120" w:line="240" w:lineRule="auto"/>
        <w:rPr>
          <w:rFonts w:asciiTheme="majorBidi" w:hAnsiTheme="majorBidi" w:cstheme="majorBidi"/>
          <w:sz w:val="24"/>
          <w:szCs w:val="24"/>
        </w:rPr>
      </w:pP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principaux</w:t>
      </w:r>
      <w:r>
        <w:rPr>
          <w:rFonts w:asciiTheme="majorBidi" w:hAnsiTheme="majorBidi" w:cstheme="majorBidi"/>
          <w:sz w:val="24"/>
          <w:szCs w:val="24"/>
        </w:rPr>
        <w:t xml:space="preserve"> </w:t>
      </w:r>
      <w:r w:rsidRPr="0029638D">
        <w:rPr>
          <w:rFonts w:asciiTheme="majorBidi" w:hAnsiTheme="majorBidi" w:cstheme="majorBidi"/>
          <w:sz w:val="24"/>
          <w:szCs w:val="24"/>
        </w:rPr>
        <w:t>traitements</w:t>
      </w:r>
      <w:r>
        <w:rPr>
          <w:rFonts w:asciiTheme="majorBidi" w:hAnsiTheme="majorBidi" w:cstheme="majorBidi"/>
          <w:sz w:val="24"/>
          <w:szCs w:val="24"/>
        </w:rPr>
        <w:t xml:space="preserve"> </w:t>
      </w:r>
      <w:r w:rsidRPr="0029638D">
        <w:rPr>
          <w:rFonts w:asciiTheme="majorBidi" w:hAnsiTheme="majorBidi" w:cstheme="majorBidi"/>
          <w:sz w:val="24"/>
          <w:szCs w:val="24"/>
        </w:rPr>
        <w:t>que</w:t>
      </w:r>
      <w:r>
        <w:rPr>
          <w:rFonts w:asciiTheme="majorBidi" w:hAnsiTheme="majorBidi" w:cstheme="majorBidi"/>
          <w:sz w:val="24"/>
          <w:szCs w:val="24"/>
        </w:rPr>
        <w:t xml:space="preserve"> </w:t>
      </w:r>
      <w:r w:rsidRPr="0029638D">
        <w:rPr>
          <w:rFonts w:asciiTheme="majorBidi" w:hAnsiTheme="majorBidi" w:cstheme="majorBidi"/>
          <w:sz w:val="24"/>
          <w:szCs w:val="24"/>
        </w:rPr>
        <w:t>l’on</w:t>
      </w:r>
      <w:r>
        <w:rPr>
          <w:rFonts w:asciiTheme="majorBidi" w:hAnsiTheme="majorBidi" w:cstheme="majorBidi"/>
          <w:sz w:val="24"/>
          <w:szCs w:val="24"/>
        </w:rPr>
        <w:t xml:space="preserve"> </w:t>
      </w:r>
      <w:r w:rsidRPr="0029638D">
        <w:rPr>
          <w:rFonts w:asciiTheme="majorBidi" w:hAnsiTheme="majorBidi" w:cstheme="majorBidi"/>
          <w:sz w:val="24"/>
          <w:szCs w:val="24"/>
        </w:rPr>
        <w:t>peut</w:t>
      </w:r>
      <w:r>
        <w:rPr>
          <w:rFonts w:asciiTheme="majorBidi" w:hAnsiTheme="majorBidi" w:cstheme="majorBidi"/>
          <w:sz w:val="24"/>
          <w:szCs w:val="24"/>
        </w:rPr>
        <w:t xml:space="preserve"> </w:t>
      </w:r>
      <w:r w:rsidRPr="0029638D">
        <w:rPr>
          <w:rFonts w:asciiTheme="majorBidi" w:hAnsiTheme="majorBidi" w:cstheme="majorBidi"/>
          <w:sz w:val="24"/>
          <w:szCs w:val="24"/>
        </w:rPr>
        <w:t>faire</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partir</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fonction</w:t>
      </w:r>
      <w:r>
        <w:rPr>
          <w:rFonts w:asciiTheme="majorBidi" w:hAnsiTheme="majorBidi" w:cstheme="majorBidi"/>
          <w:sz w:val="24"/>
          <w:szCs w:val="24"/>
        </w:rPr>
        <w:t xml:space="preserve"> </w:t>
      </w:r>
      <w:r w:rsidRPr="0029638D">
        <w:rPr>
          <w:rFonts w:asciiTheme="majorBidi" w:hAnsiTheme="majorBidi" w:cstheme="majorBidi"/>
          <w:sz w:val="24"/>
          <w:szCs w:val="24"/>
        </w:rPr>
        <w:t>booléenne</w:t>
      </w:r>
      <w:r>
        <w:rPr>
          <w:rFonts w:asciiTheme="majorBidi" w:hAnsiTheme="majorBidi" w:cstheme="majorBidi"/>
          <w:sz w:val="24"/>
          <w:szCs w:val="24"/>
        </w:rPr>
        <w:t xml:space="preserve"> </w:t>
      </w:r>
      <w:r w:rsidRPr="0029638D">
        <w:rPr>
          <w:rFonts w:asciiTheme="majorBidi" w:hAnsiTheme="majorBidi" w:cstheme="majorBidi"/>
          <w:sz w:val="24"/>
          <w:szCs w:val="24"/>
        </w:rPr>
        <w:t>sont</w:t>
      </w:r>
      <w:r>
        <w:rPr>
          <w:rFonts w:asciiTheme="majorBidi" w:hAnsiTheme="majorBidi" w:cstheme="majorBidi"/>
          <w:sz w:val="24"/>
          <w:szCs w:val="24"/>
        </w:rPr>
        <w:t xml:space="preserve"> </w:t>
      </w:r>
      <w:r w:rsidRPr="0029638D">
        <w:rPr>
          <w:rFonts w:asciiTheme="majorBidi" w:hAnsiTheme="majorBidi" w:cstheme="majorBidi"/>
          <w:sz w:val="24"/>
          <w:szCs w:val="24"/>
        </w:rPr>
        <w:t>les suivants :</w:t>
      </w:r>
    </w:p>
    <w:p w:rsidR="00D819A7" w:rsidRPr="00730708" w:rsidRDefault="00D819A7" w:rsidP="00D819A7">
      <w:pPr>
        <w:pStyle w:val="Paragraphedeliste"/>
        <w:numPr>
          <w:ilvl w:val="0"/>
          <w:numId w:val="32"/>
        </w:numPr>
        <w:autoSpaceDE w:val="0"/>
        <w:autoSpaceDN w:val="0"/>
        <w:adjustRightInd w:val="0"/>
        <w:spacing w:before="120" w:after="120" w:line="360" w:lineRule="auto"/>
        <w:rPr>
          <w:rFonts w:ascii="Times New Roman" w:hAnsi="Times New Roman" w:cs="Times New Roman"/>
          <w:sz w:val="24"/>
          <w:szCs w:val="24"/>
        </w:rPr>
      </w:pPr>
      <w:r w:rsidRPr="00730708">
        <w:rPr>
          <w:rFonts w:ascii="Times New Roman" w:hAnsi="Times New Roman" w:cs="Times New Roman"/>
          <w:sz w:val="24"/>
          <w:szCs w:val="24"/>
        </w:rPr>
        <w:t>L’énumération des coupes minimales</w:t>
      </w:r>
    </w:p>
    <w:p w:rsidR="00D819A7" w:rsidRPr="00730708" w:rsidRDefault="00D819A7" w:rsidP="00D819A7">
      <w:pPr>
        <w:pStyle w:val="Paragraphedeliste"/>
        <w:numPr>
          <w:ilvl w:val="0"/>
          <w:numId w:val="32"/>
        </w:numPr>
        <w:autoSpaceDE w:val="0"/>
        <w:autoSpaceDN w:val="0"/>
        <w:adjustRightInd w:val="0"/>
        <w:spacing w:before="120" w:after="120" w:line="360" w:lineRule="auto"/>
        <w:rPr>
          <w:rFonts w:asciiTheme="majorBidi" w:hAnsiTheme="majorBidi" w:cstheme="majorBidi"/>
          <w:sz w:val="24"/>
          <w:szCs w:val="24"/>
        </w:rPr>
      </w:pPr>
      <w:r w:rsidRPr="00730708">
        <w:rPr>
          <w:rFonts w:ascii="Times New Roman" w:hAnsi="Times New Roman" w:cs="Times New Roman"/>
          <w:sz w:val="24"/>
          <w:szCs w:val="24"/>
        </w:rPr>
        <w:t xml:space="preserve">Le calcul des facteurs d’importance structurelle. Très peu utilisés </w:t>
      </w:r>
      <w:r w:rsidRPr="00730708">
        <w:rPr>
          <w:rFonts w:asciiTheme="majorBidi" w:hAnsiTheme="majorBidi" w:cstheme="majorBidi"/>
          <w:sz w:val="24"/>
          <w:szCs w:val="24"/>
        </w:rPr>
        <w:t>en pratique, ils visent à donner des indications du même ordre que les facteurs d’importance calculés avec des probabilités, lorsque celles-ci ne sont pas disponibles.</w:t>
      </w:r>
    </w:p>
    <w:p w:rsidR="00D819A7" w:rsidRPr="00552B37" w:rsidRDefault="00D819A7" w:rsidP="00552B37">
      <w:pPr>
        <w:autoSpaceDE w:val="0"/>
        <w:autoSpaceDN w:val="0"/>
        <w:adjustRightInd w:val="0"/>
        <w:spacing w:before="120" w:after="120" w:line="360" w:lineRule="auto"/>
        <w:rPr>
          <w:rFonts w:asciiTheme="majorBidi" w:hAnsiTheme="majorBidi" w:cstheme="majorBidi"/>
          <w:sz w:val="24"/>
          <w:szCs w:val="24"/>
          <w:rtl/>
        </w:rPr>
      </w:pPr>
      <w:r w:rsidRPr="0029638D">
        <w:rPr>
          <w:rFonts w:asciiTheme="majorBidi" w:hAnsiTheme="majorBidi" w:cstheme="majorBidi"/>
          <w:sz w:val="24"/>
          <w:szCs w:val="24"/>
        </w:rPr>
        <w:t>Une grande variété d’algorithmes permettant de faire ces tra</w:t>
      </w:r>
      <w:r w:rsidR="00552B37">
        <w:rPr>
          <w:rFonts w:asciiTheme="majorBidi" w:hAnsiTheme="majorBidi" w:cstheme="majorBidi"/>
          <w:sz w:val="24"/>
          <w:szCs w:val="24"/>
        </w:rPr>
        <w:t>itements.</w:t>
      </w:r>
    </w:p>
    <w:p w:rsidR="00D819A7" w:rsidRDefault="00C54515" w:rsidP="00D819A7">
      <w:pPr>
        <w:autoSpaceDE w:val="0"/>
        <w:autoSpaceDN w:val="0"/>
        <w:adjustRightInd w:val="0"/>
        <w:spacing w:before="240" w:after="120" w:line="240" w:lineRule="auto"/>
        <w:jc w:val="both"/>
        <w:rPr>
          <w:rFonts w:asciiTheme="majorBidi" w:hAnsiTheme="majorBidi" w:cstheme="majorBidi"/>
          <w:b/>
          <w:bCs/>
          <w:sz w:val="24"/>
          <w:szCs w:val="24"/>
          <w:rtl/>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.6.7.</w:t>
      </w:r>
      <w:r w:rsidR="00D819A7" w:rsidRPr="0029638D">
        <w:rPr>
          <w:rFonts w:asciiTheme="majorBidi" w:hAnsiTheme="majorBidi" w:cstheme="majorBidi"/>
          <w:b/>
          <w:bCs/>
          <w:sz w:val="24"/>
          <w:szCs w:val="24"/>
        </w:rPr>
        <w:t>5.11 Résumé des règles importantes de la construction de l’arbre de défaillance :</w:t>
      </w:r>
    </w:p>
    <w:p w:rsidR="00D819A7" w:rsidRPr="0029638D" w:rsidRDefault="00D819A7" w:rsidP="00D819A7">
      <w:pPr>
        <w:autoSpaceDE w:val="0"/>
        <w:autoSpaceDN w:val="0"/>
        <w:adjustRightInd w:val="0"/>
        <w:spacing w:before="120" w:after="120" w:line="360" w:lineRule="auto"/>
        <w:rPr>
          <w:rFonts w:asciiTheme="majorBidi" w:hAnsiTheme="majorBidi" w:cstheme="majorBidi"/>
          <w:sz w:val="24"/>
          <w:szCs w:val="24"/>
        </w:rPr>
      </w:pPr>
      <w:r w:rsidRPr="0029638D">
        <w:rPr>
          <w:rFonts w:asciiTheme="majorBidi" w:hAnsiTheme="majorBidi" w:cstheme="majorBidi"/>
          <w:sz w:val="24"/>
          <w:szCs w:val="24"/>
        </w:rPr>
        <w:t>1. Partir de l’évènement redouté (sommet de l’arbre),</w:t>
      </w:r>
    </w:p>
    <w:p w:rsidR="00D819A7" w:rsidRPr="0029638D" w:rsidRDefault="00D819A7" w:rsidP="00D819A7">
      <w:pPr>
        <w:autoSpaceDE w:val="0"/>
        <w:autoSpaceDN w:val="0"/>
        <w:adjustRightInd w:val="0"/>
        <w:spacing w:before="120" w:after="120" w:line="360" w:lineRule="auto"/>
        <w:rPr>
          <w:rFonts w:asciiTheme="majorBidi" w:hAnsiTheme="majorBidi" w:cstheme="majorBidi"/>
          <w:sz w:val="24"/>
          <w:szCs w:val="24"/>
        </w:rPr>
      </w:pPr>
      <w:r w:rsidRPr="0029638D">
        <w:rPr>
          <w:rFonts w:asciiTheme="majorBidi" w:hAnsiTheme="majorBidi" w:cstheme="majorBidi"/>
          <w:sz w:val="24"/>
          <w:szCs w:val="24"/>
        </w:rPr>
        <w:t xml:space="preserve">2. Imaginer les évènements intermédiaires possibles expliquant l’évènement sommet, </w:t>
      </w:r>
    </w:p>
    <w:p w:rsidR="00D819A7" w:rsidRPr="0029638D" w:rsidRDefault="00D819A7" w:rsidP="00D819A7">
      <w:pPr>
        <w:autoSpaceDE w:val="0"/>
        <w:autoSpaceDN w:val="0"/>
        <w:adjustRightInd w:val="0"/>
        <w:spacing w:before="120" w:after="120" w:line="360" w:lineRule="auto"/>
        <w:rPr>
          <w:rFonts w:asciiTheme="majorBidi" w:hAnsiTheme="majorBidi" w:cstheme="majorBidi"/>
          <w:sz w:val="24"/>
          <w:szCs w:val="24"/>
        </w:rPr>
      </w:pPr>
      <w:r w:rsidRPr="0029638D">
        <w:rPr>
          <w:rFonts w:asciiTheme="majorBidi" w:hAnsiTheme="majorBidi" w:cstheme="majorBidi"/>
          <w:sz w:val="24"/>
          <w:szCs w:val="24"/>
        </w:rPr>
        <w:t>3. Considérer chaque évènement intermédiaire comme un nouvel évènement sommet,</w:t>
      </w:r>
    </w:p>
    <w:p w:rsidR="00D819A7" w:rsidRPr="0029638D" w:rsidRDefault="00D819A7" w:rsidP="00D819A7">
      <w:pPr>
        <w:autoSpaceDE w:val="0"/>
        <w:autoSpaceDN w:val="0"/>
        <w:adjustRightInd w:val="0"/>
        <w:spacing w:before="120" w:after="120" w:line="360" w:lineRule="auto"/>
        <w:rPr>
          <w:rFonts w:asciiTheme="majorBidi" w:hAnsiTheme="majorBidi" w:cstheme="majorBidi"/>
          <w:sz w:val="24"/>
          <w:szCs w:val="24"/>
        </w:rPr>
      </w:pPr>
      <w:r w:rsidRPr="0029638D">
        <w:rPr>
          <w:rFonts w:asciiTheme="majorBidi" w:hAnsiTheme="majorBidi" w:cstheme="majorBidi"/>
          <w:sz w:val="24"/>
          <w:szCs w:val="24"/>
        </w:rPr>
        <w:t>4. Imaginer les causes possibles de chaque évènement au niveau considéré,</w:t>
      </w:r>
    </w:p>
    <w:p w:rsidR="00D819A7" w:rsidRPr="0029638D" w:rsidRDefault="00D819A7" w:rsidP="00D819A7">
      <w:pPr>
        <w:autoSpaceDE w:val="0"/>
        <w:autoSpaceDN w:val="0"/>
        <w:adjustRightInd w:val="0"/>
        <w:spacing w:before="120" w:after="120" w:line="360" w:lineRule="auto"/>
        <w:rPr>
          <w:rFonts w:asciiTheme="majorBidi" w:hAnsiTheme="majorBidi" w:cstheme="majorBidi"/>
          <w:sz w:val="24"/>
          <w:szCs w:val="24"/>
        </w:rPr>
      </w:pPr>
      <w:r w:rsidRPr="0029638D">
        <w:rPr>
          <w:rFonts w:asciiTheme="majorBidi" w:hAnsiTheme="majorBidi" w:cstheme="majorBidi"/>
          <w:sz w:val="24"/>
          <w:szCs w:val="24"/>
        </w:rPr>
        <w:t>5. Descendre progressivement dans l’arb</w:t>
      </w:r>
      <w:r>
        <w:rPr>
          <w:rFonts w:asciiTheme="majorBidi" w:hAnsiTheme="majorBidi" w:cstheme="majorBidi"/>
          <w:sz w:val="24"/>
          <w:szCs w:val="24"/>
        </w:rPr>
        <w:t xml:space="preserve">re jusqu’aux évènements de base </w:t>
      </w:r>
      <w:r w:rsidRPr="00F514E3">
        <w:rPr>
          <w:rFonts w:ascii="Times New Roman" w:hAnsi="Times New Roman" w:cs="Times New Roman"/>
          <w:b/>
          <w:bCs/>
          <w:color w:val="0000FF"/>
          <w:sz w:val="24"/>
          <w:szCs w:val="24"/>
        </w:rPr>
        <w:t>[13]</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b/>
          <w:bCs/>
          <w:sz w:val="24"/>
          <w:szCs w:val="24"/>
        </w:rPr>
      </w:pPr>
      <w:r w:rsidRPr="0029638D">
        <w:rPr>
          <w:rFonts w:asciiTheme="majorBidi" w:hAnsiTheme="majorBidi" w:cstheme="majorBidi"/>
          <w:b/>
          <w:bCs/>
          <w:sz w:val="24"/>
          <w:szCs w:val="24"/>
        </w:rPr>
        <w:t>Il</w:t>
      </w:r>
      <w:r>
        <w:rPr>
          <w:rFonts w:asciiTheme="majorBidi" w:hAnsiTheme="majorBidi" w:cstheme="majorBidi"/>
          <w:b/>
          <w:bCs/>
          <w:sz w:val="24"/>
          <w:szCs w:val="24"/>
        </w:rPr>
        <w:t xml:space="preserve"> </w:t>
      </w:r>
      <w:r w:rsidRPr="0029638D">
        <w:rPr>
          <w:rFonts w:asciiTheme="majorBidi" w:hAnsiTheme="majorBidi" w:cstheme="majorBidi"/>
          <w:b/>
          <w:bCs/>
          <w:sz w:val="24"/>
          <w:szCs w:val="24"/>
        </w:rPr>
        <w:t>est</w:t>
      </w:r>
      <w:r>
        <w:rPr>
          <w:rFonts w:asciiTheme="majorBidi" w:hAnsiTheme="majorBidi" w:cstheme="majorBidi"/>
          <w:b/>
          <w:bCs/>
          <w:sz w:val="24"/>
          <w:szCs w:val="24"/>
        </w:rPr>
        <w:t xml:space="preserve"> </w:t>
      </w:r>
      <w:r w:rsidRPr="0029638D">
        <w:rPr>
          <w:rFonts w:asciiTheme="majorBidi" w:hAnsiTheme="majorBidi" w:cstheme="majorBidi"/>
          <w:b/>
          <w:bCs/>
          <w:sz w:val="24"/>
          <w:szCs w:val="24"/>
        </w:rPr>
        <w:t>important</w:t>
      </w:r>
      <w:r>
        <w:rPr>
          <w:rFonts w:asciiTheme="majorBidi" w:hAnsiTheme="majorBidi" w:cstheme="majorBidi"/>
          <w:b/>
          <w:bCs/>
          <w:sz w:val="24"/>
          <w:szCs w:val="24"/>
        </w:rPr>
        <w:t xml:space="preserve"> </w:t>
      </w:r>
      <w:r w:rsidRPr="0029638D">
        <w:rPr>
          <w:rFonts w:asciiTheme="majorBidi" w:hAnsiTheme="majorBidi" w:cstheme="majorBidi"/>
          <w:b/>
          <w:bCs/>
          <w:sz w:val="24"/>
          <w:szCs w:val="24"/>
        </w:rPr>
        <w:t>de</w:t>
      </w:r>
      <w:r>
        <w:rPr>
          <w:rFonts w:asciiTheme="majorBidi" w:hAnsiTheme="majorBidi" w:cstheme="majorBidi"/>
          <w:b/>
          <w:bCs/>
          <w:sz w:val="24"/>
          <w:szCs w:val="24"/>
        </w:rPr>
        <w:t xml:space="preserve"> </w:t>
      </w:r>
      <w:r w:rsidRPr="0029638D">
        <w:rPr>
          <w:rFonts w:asciiTheme="majorBidi" w:hAnsiTheme="majorBidi" w:cstheme="majorBidi"/>
          <w:b/>
          <w:bCs/>
          <w:sz w:val="24"/>
          <w:szCs w:val="24"/>
        </w:rPr>
        <w:t>ne</w:t>
      </w:r>
      <w:r>
        <w:rPr>
          <w:rFonts w:asciiTheme="majorBidi" w:hAnsiTheme="majorBidi" w:cstheme="majorBidi"/>
          <w:b/>
          <w:bCs/>
          <w:sz w:val="24"/>
          <w:szCs w:val="24"/>
        </w:rPr>
        <w:t xml:space="preserve"> </w:t>
      </w:r>
      <w:r w:rsidRPr="0029638D">
        <w:rPr>
          <w:rFonts w:asciiTheme="majorBidi" w:hAnsiTheme="majorBidi" w:cstheme="majorBidi"/>
          <w:b/>
          <w:bCs/>
          <w:sz w:val="24"/>
          <w:szCs w:val="24"/>
        </w:rPr>
        <w:t>pas</w:t>
      </w:r>
      <w:r>
        <w:rPr>
          <w:rFonts w:asciiTheme="majorBidi" w:hAnsiTheme="majorBidi" w:cstheme="majorBidi"/>
          <w:b/>
          <w:bCs/>
          <w:sz w:val="24"/>
          <w:szCs w:val="24"/>
        </w:rPr>
        <w:t xml:space="preserve"> </w:t>
      </w:r>
      <w:r w:rsidRPr="0029638D">
        <w:rPr>
          <w:rFonts w:asciiTheme="majorBidi" w:hAnsiTheme="majorBidi" w:cstheme="majorBidi"/>
          <w:b/>
          <w:bCs/>
          <w:sz w:val="24"/>
          <w:szCs w:val="24"/>
        </w:rPr>
        <w:t>considérer</w:t>
      </w:r>
      <w:r>
        <w:rPr>
          <w:rFonts w:asciiTheme="majorBidi" w:hAnsiTheme="majorBidi" w:cstheme="majorBidi"/>
          <w:b/>
          <w:bCs/>
          <w:sz w:val="24"/>
          <w:szCs w:val="24"/>
        </w:rPr>
        <w:t xml:space="preserve"> </w:t>
      </w:r>
      <w:r w:rsidRPr="0029638D">
        <w:rPr>
          <w:rFonts w:asciiTheme="majorBidi" w:hAnsiTheme="majorBidi" w:cstheme="majorBidi"/>
          <w:b/>
          <w:bCs/>
          <w:sz w:val="24"/>
          <w:szCs w:val="24"/>
        </w:rPr>
        <w:t>immédiatement</w:t>
      </w:r>
      <w:r>
        <w:rPr>
          <w:rFonts w:asciiTheme="majorBidi" w:hAnsiTheme="majorBidi" w:cstheme="majorBidi"/>
          <w:b/>
          <w:bCs/>
          <w:sz w:val="24"/>
          <w:szCs w:val="24"/>
        </w:rPr>
        <w:t xml:space="preserve"> </w:t>
      </w:r>
      <w:r w:rsidRPr="0029638D">
        <w:rPr>
          <w:rFonts w:asciiTheme="majorBidi" w:hAnsiTheme="majorBidi" w:cstheme="majorBidi"/>
          <w:b/>
          <w:bCs/>
          <w:sz w:val="24"/>
          <w:szCs w:val="24"/>
        </w:rPr>
        <w:t>les</w:t>
      </w:r>
      <w:r>
        <w:rPr>
          <w:rFonts w:asciiTheme="majorBidi" w:hAnsiTheme="majorBidi" w:cstheme="majorBidi"/>
          <w:b/>
          <w:bCs/>
          <w:sz w:val="24"/>
          <w:szCs w:val="24"/>
        </w:rPr>
        <w:t xml:space="preserve"> </w:t>
      </w:r>
      <w:r w:rsidRPr="0029638D">
        <w:rPr>
          <w:rFonts w:asciiTheme="majorBidi" w:hAnsiTheme="majorBidi" w:cstheme="majorBidi"/>
          <w:b/>
          <w:bCs/>
          <w:sz w:val="24"/>
          <w:szCs w:val="24"/>
        </w:rPr>
        <w:t>évènements</w:t>
      </w:r>
      <w:r>
        <w:rPr>
          <w:rFonts w:asciiTheme="majorBidi" w:hAnsiTheme="majorBidi" w:cstheme="majorBidi"/>
          <w:b/>
          <w:bCs/>
          <w:sz w:val="24"/>
          <w:szCs w:val="24"/>
        </w:rPr>
        <w:t xml:space="preserve"> </w:t>
      </w:r>
      <w:r w:rsidRPr="0029638D">
        <w:rPr>
          <w:rFonts w:asciiTheme="majorBidi" w:hAnsiTheme="majorBidi" w:cstheme="majorBidi"/>
          <w:b/>
          <w:bCs/>
          <w:sz w:val="24"/>
          <w:szCs w:val="24"/>
        </w:rPr>
        <w:t>de</w:t>
      </w:r>
      <w:r>
        <w:rPr>
          <w:rFonts w:asciiTheme="majorBidi" w:hAnsiTheme="majorBidi" w:cstheme="majorBidi"/>
          <w:b/>
          <w:bCs/>
          <w:sz w:val="24"/>
          <w:szCs w:val="24"/>
        </w:rPr>
        <w:t xml:space="preserve"> </w:t>
      </w:r>
      <w:r w:rsidRPr="0029638D">
        <w:rPr>
          <w:rFonts w:asciiTheme="majorBidi" w:hAnsiTheme="majorBidi" w:cstheme="majorBidi"/>
          <w:b/>
          <w:bCs/>
          <w:sz w:val="24"/>
          <w:szCs w:val="24"/>
        </w:rPr>
        <w:t>bases</w:t>
      </w:r>
      <w:r>
        <w:rPr>
          <w:rFonts w:asciiTheme="majorBidi" w:hAnsiTheme="majorBidi" w:cstheme="majorBidi"/>
          <w:b/>
          <w:bCs/>
          <w:sz w:val="24"/>
          <w:szCs w:val="24"/>
        </w:rPr>
        <w:t xml:space="preserve"> </w:t>
      </w:r>
      <w:r w:rsidRPr="0029638D">
        <w:rPr>
          <w:rFonts w:asciiTheme="majorBidi" w:hAnsiTheme="majorBidi" w:cstheme="majorBidi"/>
          <w:b/>
          <w:bCs/>
          <w:sz w:val="24"/>
          <w:szCs w:val="24"/>
        </w:rPr>
        <w:t>(panne d’un composant par exemple).</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w:t>
      </w:r>
      <w:r w:rsidR="00D819A7" w:rsidRPr="00C54515">
        <w:rPr>
          <w:rFonts w:asciiTheme="majorBidi" w:hAnsiTheme="majorBidi" w:cstheme="majorBidi"/>
          <w:b/>
          <w:bCs/>
          <w:sz w:val="24"/>
          <w:szCs w:val="24"/>
        </w:rPr>
        <w:t xml:space="preserve">.6.7.5.12 La cohérence d’un arbre de défaillances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Une propriété très importante du point de vue pratique est ce qui est appelé</w:t>
      </w:r>
      <w:r>
        <w:rPr>
          <w:rFonts w:asciiTheme="majorBidi" w:hAnsiTheme="majorBidi" w:cstheme="majorBidi"/>
          <w:sz w:val="24"/>
          <w:szCs w:val="24"/>
        </w:rPr>
        <w:t xml:space="preserve"> </w:t>
      </w:r>
      <w:r w:rsidRPr="0029638D">
        <w:rPr>
          <w:rFonts w:asciiTheme="majorBidi" w:hAnsiTheme="majorBidi" w:cstheme="majorBidi"/>
          <w:sz w:val="24"/>
          <w:szCs w:val="24"/>
        </w:rPr>
        <w:t>la cohérence d’un arbre de défaillances.</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 xml:space="preserve">.6.7.5.12.1 Définition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Un arbre de défaillances est cohérent si :</w:t>
      </w:r>
    </w:p>
    <w:p w:rsidR="00D819A7" w:rsidRPr="00730708" w:rsidRDefault="00D819A7" w:rsidP="00D819A7">
      <w:pPr>
        <w:pStyle w:val="Paragraphedeliste"/>
        <w:numPr>
          <w:ilvl w:val="0"/>
          <w:numId w:val="13"/>
        </w:numPr>
        <w:autoSpaceDE w:val="0"/>
        <w:autoSpaceDN w:val="0"/>
        <w:adjustRightInd w:val="0"/>
        <w:spacing w:before="120" w:after="120" w:line="360" w:lineRule="auto"/>
        <w:jc w:val="both"/>
        <w:rPr>
          <w:rFonts w:asciiTheme="majorBidi" w:hAnsiTheme="majorBidi" w:cstheme="majorBidi"/>
          <w:sz w:val="24"/>
          <w:szCs w:val="24"/>
        </w:rPr>
      </w:pPr>
      <w:r w:rsidRPr="00730708">
        <w:rPr>
          <w:rFonts w:ascii="Times New Roman" w:hAnsi="Times New Roman" w:cs="Times New Roman"/>
          <w:sz w:val="24"/>
          <w:szCs w:val="24"/>
        </w:rPr>
        <w:t xml:space="preserve">Il n’existe aucun état du système, tel qu’à partir de cet état la défaillance d'un </w:t>
      </w:r>
      <w:r w:rsidRPr="00730708">
        <w:rPr>
          <w:rFonts w:asciiTheme="majorBidi" w:hAnsiTheme="majorBidi" w:cstheme="majorBidi"/>
          <w:sz w:val="24"/>
          <w:szCs w:val="24"/>
        </w:rPr>
        <w:t xml:space="preserve">composant (formellement, cela correspond au passage de la valeur zéro à la </w:t>
      </w:r>
      <w:r>
        <w:rPr>
          <w:rFonts w:asciiTheme="majorBidi" w:hAnsiTheme="majorBidi" w:cstheme="majorBidi"/>
          <w:sz w:val="24"/>
          <w:szCs w:val="24"/>
        </w:rPr>
        <w:t xml:space="preserve"> </w:t>
      </w:r>
      <w:r w:rsidRPr="00730708">
        <w:rPr>
          <w:rFonts w:asciiTheme="majorBidi" w:hAnsiTheme="majorBidi" w:cstheme="majorBidi"/>
          <w:sz w:val="24"/>
          <w:szCs w:val="24"/>
        </w:rPr>
        <w:t>valeur un pour la variable Xi correspondante) peut réparer le système (formellement, cela correspond au passage de la valeur un à la valeur zéro pour la fonction F),</w:t>
      </w:r>
    </w:p>
    <w:p w:rsidR="00D819A7" w:rsidRPr="00730708" w:rsidRDefault="00D819A7" w:rsidP="00D819A7">
      <w:pPr>
        <w:pStyle w:val="Paragraphedeliste"/>
        <w:numPr>
          <w:ilvl w:val="0"/>
          <w:numId w:val="13"/>
        </w:numPr>
        <w:autoSpaceDE w:val="0"/>
        <w:autoSpaceDN w:val="0"/>
        <w:adjustRightInd w:val="0"/>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41449">
        <w:rPr>
          <w:rFonts w:ascii="Times New Roman" w:hAnsi="Times New Roman" w:cs="Times New Roman"/>
          <w:sz w:val="24"/>
          <w:szCs w:val="24"/>
        </w:rPr>
        <w:t>La fonction F dépend effective</w:t>
      </w:r>
      <w:r>
        <w:rPr>
          <w:rFonts w:ascii="Times New Roman" w:hAnsi="Times New Roman" w:cs="Times New Roman"/>
          <w:sz w:val="24"/>
          <w:szCs w:val="24"/>
        </w:rPr>
        <w:t>ment de toutes les variables X..</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 xml:space="preserve">Une façon très simple d’assurer par construction la cohérence d’un arbre de défaillance est de </w:t>
      </w:r>
      <w:r w:rsidRPr="0029638D">
        <w:rPr>
          <w:rFonts w:asciiTheme="majorBidi" w:hAnsiTheme="majorBidi" w:cstheme="majorBidi"/>
          <w:b/>
          <w:bCs/>
          <w:sz w:val="24"/>
          <w:szCs w:val="24"/>
        </w:rPr>
        <w:t>le</w:t>
      </w:r>
      <w:r>
        <w:rPr>
          <w:rFonts w:asciiTheme="majorBidi" w:hAnsiTheme="majorBidi" w:cstheme="majorBidi"/>
          <w:b/>
          <w:bCs/>
          <w:sz w:val="24"/>
          <w:szCs w:val="24"/>
        </w:rPr>
        <w:t xml:space="preserve"> </w:t>
      </w:r>
      <w:r w:rsidRPr="0029638D">
        <w:rPr>
          <w:rFonts w:asciiTheme="majorBidi" w:hAnsiTheme="majorBidi" w:cstheme="majorBidi"/>
          <w:b/>
          <w:bCs/>
          <w:sz w:val="24"/>
          <w:szCs w:val="24"/>
        </w:rPr>
        <w:t>construire uniquement avec des portes ET, OU, K/N.</w:t>
      </w:r>
      <w:r>
        <w:rPr>
          <w:rFonts w:asciiTheme="majorBidi" w:hAnsiTheme="majorBidi" w:cstheme="majorBidi"/>
          <w:sz w:val="24"/>
          <w:szCs w:val="24"/>
        </w:rPr>
        <w:t xml:space="preserve"> </w:t>
      </w:r>
      <w:r w:rsidRPr="0029638D">
        <w:rPr>
          <w:rFonts w:asciiTheme="majorBidi" w:hAnsiTheme="majorBidi" w:cstheme="majorBidi"/>
          <w:sz w:val="24"/>
          <w:szCs w:val="24"/>
        </w:rPr>
        <w:t>C’est ce qui est fait dans la grande majorité des applications pratiques des arbres de défaillances.</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Lorsqu’un arbre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défaillances</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cohérent,</w:t>
      </w:r>
      <w:r>
        <w:rPr>
          <w:rFonts w:asciiTheme="majorBidi" w:hAnsiTheme="majorBidi" w:cstheme="majorBidi"/>
          <w:sz w:val="24"/>
          <w:szCs w:val="24"/>
        </w:rPr>
        <w:t xml:space="preserve"> </w:t>
      </w:r>
      <w:r w:rsidRPr="0029638D">
        <w:rPr>
          <w:rFonts w:asciiTheme="majorBidi" w:hAnsiTheme="majorBidi" w:cstheme="majorBidi"/>
          <w:sz w:val="24"/>
          <w:szCs w:val="24"/>
        </w:rPr>
        <w:t>sa</w:t>
      </w:r>
      <w:r>
        <w:rPr>
          <w:rFonts w:asciiTheme="majorBidi" w:hAnsiTheme="majorBidi" w:cstheme="majorBidi"/>
          <w:sz w:val="24"/>
          <w:szCs w:val="24"/>
        </w:rPr>
        <w:t xml:space="preserve"> </w:t>
      </w:r>
      <w:r w:rsidRPr="0029638D">
        <w:rPr>
          <w:rFonts w:asciiTheme="majorBidi" w:hAnsiTheme="majorBidi" w:cstheme="majorBidi"/>
          <w:sz w:val="24"/>
          <w:szCs w:val="24"/>
        </w:rPr>
        <w:t>fonction F admet</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 xml:space="preserve">représentation canonique qui s’écrit comme la disjonction </w:t>
      </w:r>
      <w:r>
        <w:rPr>
          <w:rFonts w:asciiTheme="majorBidi" w:hAnsiTheme="majorBidi" w:cstheme="majorBidi"/>
          <w:sz w:val="24"/>
          <w:szCs w:val="24"/>
        </w:rPr>
        <w:t xml:space="preserve">logique de ses coupes minimales </w:t>
      </w:r>
      <w:r w:rsidRPr="00F514E3">
        <w:rPr>
          <w:rFonts w:ascii="Times New Roman" w:hAnsi="Times New Roman" w:cs="Times New Roman"/>
          <w:b/>
          <w:bCs/>
          <w:color w:val="0000FF"/>
          <w:sz w:val="24"/>
          <w:szCs w:val="24"/>
        </w:rPr>
        <w:t>[13]</w:t>
      </w:r>
      <w:r>
        <w:rPr>
          <w:rFonts w:ascii="Times New Roman" w:hAnsi="Times New Roman" w:cs="Times New Roman"/>
          <w:sz w:val="24"/>
          <w:szCs w:val="24"/>
        </w:rPr>
        <w:t>.</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 xml:space="preserve">.6.7.5.13 Coupe minimale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Une coupe d’un arbre de défaillances cohérent est un ensemble de défaillances de composants tel que lorsque ces défaillances sont simultanément présentes, l’événement sommet de l’arbre est</w:t>
      </w:r>
      <w:r>
        <w:rPr>
          <w:rFonts w:asciiTheme="majorBidi" w:hAnsiTheme="majorBidi" w:cstheme="majorBidi"/>
          <w:sz w:val="24"/>
          <w:szCs w:val="24"/>
        </w:rPr>
        <w:t xml:space="preserve"> </w:t>
      </w:r>
      <w:r w:rsidRPr="0029638D">
        <w:rPr>
          <w:rFonts w:asciiTheme="majorBidi" w:hAnsiTheme="majorBidi" w:cstheme="majorBidi"/>
          <w:sz w:val="24"/>
          <w:szCs w:val="24"/>
        </w:rPr>
        <w:t>réalisé. Plus généralement, la notion de coupe</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définie</w:t>
      </w:r>
      <w:r>
        <w:rPr>
          <w:rFonts w:asciiTheme="majorBidi" w:hAnsiTheme="majorBidi" w:cstheme="majorBidi"/>
          <w:sz w:val="24"/>
          <w:szCs w:val="24"/>
        </w:rPr>
        <w:t xml:space="preserve"> </w:t>
      </w:r>
      <w:r w:rsidRPr="0029638D">
        <w:rPr>
          <w:rFonts w:asciiTheme="majorBidi" w:hAnsiTheme="majorBidi" w:cstheme="majorBidi"/>
          <w:sz w:val="24"/>
          <w:szCs w:val="24"/>
        </w:rPr>
        <w:t>pour</w:t>
      </w:r>
      <w:r>
        <w:rPr>
          <w:rFonts w:asciiTheme="majorBidi" w:hAnsiTheme="majorBidi" w:cstheme="majorBidi"/>
          <w:sz w:val="24"/>
          <w:szCs w:val="24"/>
        </w:rPr>
        <w:t xml:space="preserve"> </w:t>
      </w:r>
      <w:r w:rsidRPr="0029638D">
        <w:rPr>
          <w:rFonts w:asciiTheme="majorBidi" w:hAnsiTheme="majorBidi" w:cstheme="majorBidi"/>
          <w:sz w:val="24"/>
          <w:szCs w:val="24"/>
        </w:rPr>
        <w:t>l'</w:t>
      </w:r>
      <w:r>
        <w:rPr>
          <w:rFonts w:asciiTheme="majorBidi" w:hAnsiTheme="majorBidi" w:cstheme="majorBidi"/>
          <w:sz w:val="24"/>
          <w:szCs w:val="24"/>
        </w:rPr>
        <w:t xml:space="preserve">ensemble des systèmes statiques </w:t>
      </w:r>
      <w:r w:rsidRPr="00F514E3">
        <w:rPr>
          <w:rFonts w:ascii="Times New Roman" w:hAnsi="Times New Roman" w:cs="Times New Roman"/>
          <w:b/>
          <w:bCs/>
          <w:color w:val="0000FF"/>
          <w:sz w:val="24"/>
          <w:szCs w:val="24"/>
        </w:rPr>
        <w:t>[13]</w:t>
      </w:r>
      <w:r>
        <w:rPr>
          <w:rFonts w:ascii="Times New Roman" w:hAnsi="Times New Roman" w:cs="Times New Roman"/>
          <w:sz w:val="24"/>
          <w:szCs w:val="24"/>
        </w:rPr>
        <w:t>.</w:t>
      </w:r>
      <w:r w:rsidRPr="0029638D">
        <w:rPr>
          <w:rFonts w:asciiTheme="majorBidi" w:hAnsiTheme="majorBidi" w:cstheme="majorBidi"/>
          <w:sz w:val="24"/>
          <w:szCs w:val="24"/>
        </w:rPr>
        <w:t xml:space="preserve"> </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 xml:space="preserve">.6.7.5.13.1 Définition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 coupe</w:t>
      </w:r>
      <w:r>
        <w:rPr>
          <w:rFonts w:asciiTheme="majorBidi" w:hAnsiTheme="majorBidi" w:cstheme="majorBidi"/>
          <w:sz w:val="24"/>
          <w:szCs w:val="24"/>
        </w:rPr>
        <w:t xml:space="preserve"> </w:t>
      </w:r>
      <w:r w:rsidRPr="0029638D">
        <w:rPr>
          <w:rFonts w:asciiTheme="majorBidi" w:hAnsiTheme="majorBidi" w:cstheme="majorBidi"/>
          <w:sz w:val="24"/>
          <w:szCs w:val="24"/>
        </w:rPr>
        <w:t>minimale »</w:t>
      </w:r>
      <w:r>
        <w:rPr>
          <w:rFonts w:asciiTheme="majorBidi" w:hAnsiTheme="majorBidi" w:cstheme="majorBidi"/>
          <w:sz w:val="24"/>
          <w:szCs w:val="24"/>
        </w:rPr>
        <w:t xml:space="preserve"> </w:t>
      </w:r>
      <w:r w:rsidRPr="0029638D">
        <w:rPr>
          <w:rFonts w:asciiTheme="majorBidi" w:hAnsiTheme="majorBidi" w:cstheme="majorBidi"/>
          <w:sz w:val="24"/>
          <w:szCs w:val="24"/>
        </w:rPr>
        <w:t>d’un</w:t>
      </w:r>
      <w:r>
        <w:rPr>
          <w:rFonts w:asciiTheme="majorBidi" w:hAnsiTheme="majorBidi" w:cstheme="majorBidi"/>
          <w:sz w:val="24"/>
          <w:szCs w:val="24"/>
        </w:rPr>
        <w:t xml:space="preserve"> </w:t>
      </w:r>
      <w:r w:rsidRPr="0029638D">
        <w:rPr>
          <w:rFonts w:asciiTheme="majorBidi" w:hAnsiTheme="majorBidi" w:cstheme="majorBidi"/>
          <w:sz w:val="24"/>
          <w:szCs w:val="24"/>
        </w:rPr>
        <w:t>arbre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défaillances</w:t>
      </w:r>
      <w:r>
        <w:rPr>
          <w:rFonts w:asciiTheme="majorBidi" w:hAnsiTheme="majorBidi" w:cstheme="majorBidi"/>
          <w:sz w:val="24"/>
          <w:szCs w:val="24"/>
        </w:rPr>
        <w:t xml:space="preserve"> </w:t>
      </w:r>
      <w:r w:rsidRPr="0029638D">
        <w:rPr>
          <w:rFonts w:asciiTheme="majorBidi" w:hAnsiTheme="majorBidi" w:cstheme="majorBidi"/>
          <w:sz w:val="24"/>
          <w:szCs w:val="24"/>
        </w:rPr>
        <w:t>cohérent</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coupe</w:t>
      </w:r>
      <w:r>
        <w:rPr>
          <w:rFonts w:asciiTheme="majorBidi" w:hAnsiTheme="majorBidi" w:cstheme="majorBidi"/>
          <w:sz w:val="24"/>
          <w:szCs w:val="24"/>
        </w:rPr>
        <w:t xml:space="preserve"> </w:t>
      </w:r>
      <w:r w:rsidRPr="0029638D">
        <w:rPr>
          <w:rFonts w:asciiTheme="majorBidi" w:hAnsiTheme="majorBidi" w:cstheme="majorBidi"/>
          <w:sz w:val="24"/>
          <w:szCs w:val="24"/>
        </w:rPr>
        <w:t>comportant</w:t>
      </w:r>
      <w:r>
        <w:rPr>
          <w:rFonts w:asciiTheme="majorBidi" w:hAnsiTheme="majorBidi" w:cstheme="majorBidi"/>
          <w:sz w:val="24"/>
          <w:szCs w:val="24"/>
        </w:rPr>
        <w:t xml:space="preserve"> </w:t>
      </w:r>
      <w:r w:rsidRPr="0029638D">
        <w:rPr>
          <w:rFonts w:asciiTheme="majorBidi" w:hAnsiTheme="majorBidi" w:cstheme="majorBidi"/>
          <w:sz w:val="24"/>
          <w:szCs w:val="24"/>
        </w:rPr>
        <w:t>un nombre minimal d'événements défaillants. Autrement dit, dès qu’on enlève une défaillance de la coupe, n’importe laquelle, l’ensemble des défaillances restantes ne suffit plus à provoquer l’événement</w:t>
      </w:r>
      <w:r>
        <w:rPr>
          <w:rFonts w:asciiTheme="majorBidi" w:hAnsiTheme="majorBidi" w:cstheme="majorBidi"/>
          <w:sz w:val="24"/>
          <w:szCs w:val="24"/>
        </w:rPr>
        <w:t xml:space="preserve"> </w:t>
      </w:r>
      <w:r w:rsidRPr="0029638D">
        <w:rPr>
          <w:rFonts w:asciiTheme="majorBidi" w:hAnsiTheme="majorBidi" w:cstheme="majorBidi"/>
          <w:sz w:val="24"/>
          <w:szCs w:val="24"/>
        </w:rPr>
        <w:t>sommet.</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seconde</w:t>
      </w:r>
      <w:r>
        <w:rPr>
          <w:rFonts w:asciiTheme="majorBidi" w:hAnsiTheme="majorBidi" w:cstheme="majorBidi"/>
          <w:sz w:val="24"/>
          <w:szCs w:val="24"/>
        </w:rPr>
        <w:t xml:space="preserve"> </w:t>
      </w:r>
      <w:r w:rsidRPr="0029638D">
        <w:rPr>
          <w:rFonts w:asciiTheme="majorBidi" w:hAnsiTheme="majorBidi" w:cstheme="majorBidi"/>
          <w:sz w:val="24"/>
          <w:szCs w:val="24"/>
        </w:rPr>
        <w:t>propriété</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coupes</w:t>
      </w:r>
      <w:r>
        <w:rPr>
          <w:rFonts w:asciiTheme="majorBidi" w:hAnsiTheme="majorBidi" w:cstheme="majorBidi"/>
          <w:sz w:val="24"/>
          <w:szCs w:val="24"/>
        </w:rPr>
        <w:t xml:space="preserve"> </w:t>
      </w:r>
      <w:r w:rsidRPr="0029638D">
        <w:rPr>
          <w:rFonts w:asciiTheme="majorBidi" w:hAnsiTheme="majorBidi" w:cstheme="majorBidi"/>
          <w:sz w:val="24"/>
          <w:szCs w:val="24"/>
        </w:rPr>
        <w:t>minimales</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qu'elles</w:t>
      </w:r>
      <w:r>
        <w:rPr>
          <w:rFonts w:asciiTheme="majorBidi" w:hAnsiTheme="majorBidi" w:cstheme="majorBidi"/>
          <w:sz w:val="24"/>
          <w:szCs w:val="24"/>
        </w:rPr>
        <w:t xml:space="preserve"> </w:t>
      </w:r>
      <w:r w:rsidRPr="0029638D">
        <w:rPr>
          <w:rFonts w:asciiTheme="majorBidi" w:hAnsiTheme="majorBidi" w:cstheme="majorBidi"/>
          <w:sz w:val="24"/>
          <w:szCs w:val="24"/>
        </w:rPr>
        <w:t>ne</w:t>
      </w:r>
      <w:r>
        <w:rPr>
          <w:rFonts w:asciiTheme="majorBidi" w:hAnsiTheme="majorBidi" w:cstheme="majorBidi"/>
          <w:sz w:val="24"/>
          <w:szCs w:val="24"/>
        </w:rPr>
        <w:t xml:space="preserve"> </w:t>
      </w:r>
      <w:r w:rsidRPr="0029638D">
        <w:rPr>
          <w:rFonts w:asciiTheme="majorBidi" w:hAnsiTheme="majorBidi" w:cstheme="majorBidi"/>
          <w:sz w:val="24"/>
          <w:szCs w:val="24"/>
        </w:rPr>
        <w:t xml:space="preserve">peuvent contenir aucune autre coupe. La cohérence du système considéré permet alors de garantir que tout ensemble d'événements de base contenant cette coupe minimale est également une coupe. </w:t>
      </w:r>
    </w:p>
    <w:p w:rsidR="00D819A7"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 xml:space="preserve">L'ensemble des coupes minimales est suffisant pour représenter la défaillance du système, le calcul </w:t>
      </w:r>
      <w:r w:rsidRPr="00A83FA2">
        <w:rPr>
          <w:rFonts w:asciiTheme="majorBidi" w:hAnsiTheme="majorBidi" w:cstheme="majorBidi"/>
          <w:sz w:val="24"/>
          <w:szCs w:val="24"/>
        </w:rPr>
        <w:t>d</w:t>
      </w:r>
      <w:r w:rsidRPr="0029638D">
        <w:rPr>
          <w:rFonts w:asciiTheme="majorBidi" w:hAnsiTheme="majorBidi" w:cstheme="majorBidi"/>
          <w:sz w:val="24"/>
          <w:szCs w:val="24"/>
        </w:rPr>
        <w:t>e cet ensemble peut être réalisé par minimisation de la fonction F.</w:t>
      </w:r>
      <w:r>
        <w:rPr>
          <w:rFonts w:asciiTheme="majorBidi" w:hAnsiTheme="majorBidi" w:cstheme="majorBidi"/>
          <w:sz w:val="24"/>
          <w:szCs w:val="24"/>
        </w:rPr>
        <w:t xml:space="preserve">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lastRenderedPageBreak/>
        <w:t xml:space="preserve">La notion de coupe minimale admet une généralisation appelée </w:t>
      </w:r>
      <w:r w:rsidRPr="0029638D">
        <w:rPr>
          <w:rFonts w:asciiTheme="majorBidi" w:hAnsiTheme="majorBidi" w:cstheme="majorBidi"/>
          <w:b/>
          <w:bCs/>
          <w:sz w:val="24"/>
          <w:szCs w:val="24"/>
        </w:rPr>
        <w:t>''impliquant premier''</w:t>
      </w:r>
      <w:r w:rsidRPr="0029638D">
        <w:rPr>
          <w:rFonts w:asciiTheme="majorBidi" w:hAnsiTheme="majorBidi" w:cstheme="majorBidi"/>
          <w:sz w:val="24"/>
          <w:szCs w:val="24"/>
        </w:rPr>
        <w:t xml:space="preserve"> pour les arbres non cohérents. Cette notion étant peu utilisée en pratique, elle n’est pas décrite</w:t>
      </w:r>
      <w:r>
        <w:rPr>
          <w:rFonts w:asciiTheme="majorBidi" w:hAnsiTheme="majorBidi" w:cstheme="majorBidi"/>
          <w:sz w:val="24"/>
          <w:szCs w:val="24"/>
        </w:rPr>
        <w:t xml:space="preserve"> dans ce chapitre </w:t>
      </w:r>
      <w:r w:rsidRPr="00F514E3">
        <w:rPr>
          <w:rFonts w:ascii="Times New Roman" w:hAnsi="Times New Roman" w:cs="Times New Roman"/>
          <w:b/>
          <w:bCs/>
          <w:color w:val="0000FF"/>
          <w:sz w:val="24"/>
          <w:szCs w:val="24"/>
        </w:rPr>
        <w:t>[13]</w:t>
      </w:r>
      <w:r>
        <w:rPr>
          <w:rFonts w:ascii="Times New Roman" w:hAnsi="Times New Roman" w:cs="Times New Roman"/>
          <w:sz w:val="24"/>
          <w:szCs w:val="24"/>
        </w:rPr>
        <w:t>.</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 xml:space="preserve">.6.7.5.13.2:Cardinal ou ordre des coupes minimales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Il est particulièrement intéressant de considérer le cardinal (on dit aussi : ordre) des coupes minimales,</w:t>
      </w:r>
      <w:r>
        <w:rPr>
          <w:rFonts w:asciiTheme="majorBidi" w:hAnsiTheme="majorBidi" w:cstheme="majorBidi"/>
          <w:sz w:val="24"/>
          <w:szCs w:val="24"/>
        </w:rPr>
        <w:t xml:space="preserve"> </w:t>
      </w:r>
      <w:r w:rsidRPr="0029638D">
        <w:rPr>
          <w:rFonts w:asciiTheme="majorBidi" w:hAnsiTheme="majorBidi" w:cstheme="majorBidi"/>
          <w:sz w:val="24"/>
          <w:szCs w:val="24"/>
        </w:rPr>
        <w:t>autrement</w:t>
      </w:r>
      <w:r>
        <w:rPr>
          <w:rFonts w:asciiTheme="majorBidi" w:hAnsiTheme="majorBidi" w:cstheme="majorBidi"/>
          <w:sz w:val="24"/>
          <w:szCs w:val="24"/>
        </w:rPr>
        <w:t xml:space="preserve"> </w:t>
      </w:r>
      <w:r w:rsidRPr="0029638D">
        <w:rPr>
          <w:rFonts w:asciiTheme="majorBidi" w:hAnsiTheme="majorBidi" w:cstheme="majorBidi"/>
          <w:sz w:val="24"/>
          <w:szCs w:val="24"/>
        </w:rPr>
        <w:t>dit</w:t>
      </w:r>
      <w:r>
        <w:rPr>
          <w:rFonts w:asciiTheme="majorBidi" w:hAnsiTheme="majorBidi" w:cstheme="majorBidi"/>
          <w:sz w:val="24"/>
          <w:szCs w:val="24"/>
        </w:rPr>
        <w:t xml:space="preserve"> </w:t>
      </w:r>
      <w:r w:rsidRPr="0029638D">
        <w:rPr>
          <w:rFonts w:asciiTheme="majorBidi" w:hAnsiTheme="majorBidi" w:cstheme="majorBidi"/>
          <w:sz w:val="24"/>
          <w:szCs w:val="24"/>
        </w:rPr>
        <w:t>le</w:t>
      </w:r>
      <w:r>
        <w:rPr>
          <w:rFonts w:asciiTheme="majorBidi" w:hAnsiTheme="majorBidi" w:cstheme="majorBidi"/>
          <w:sz w:val="24"/>
          <w:szCs w:val="24"/>
        </w:rPr>
        <w:t xml:space="preserve"> </w:t>
      </w:r>
      <w:r w:rsidRPr="0029638D">
        <w:rPr>
          <w:rFonts w:asciiTheme="majorBidi" w:hAnsiTheme="majorBidi" w:cstheme="majorBidi"/>
          <w:sz w:val="24"/>
          <w:szCs w:val="24"/>
        </w:rPr>
        <w:t>nombre</w:t>
      </w:r>
      <w:r>
        <w:rPr>
          <w:rFonts w:asciiTheme="majorBidi" w:hAnsiTheme="majorBidi" w:cstheme="majorBidi"/>
          <w:sz w:val="24"/>
          <w:szCs w:val="24"/>
        </w:rPr>
        <w:t xml:space="preserve"> </w:t>
      </w:r>
      <w:r w:rsidRPr="0029638D">
        <w:rPr>
          <w:rFonts w:asciiTheme="majorBidi" w:hAnsiTheme="majorBidi" w:cstheme="majorBidi"/>
          <w:sz w:val="24"/>
          <w:szCs w:val="24"/>
        </w:rPr>
        <w:t>minimal</w:t>
      </w:r>
      <w:r>
        <w:rPr>
          <w:rFonts w:asciiTheme="majorBidi" w:hAnsiTheme="majorBidi" w:cstheme="majorBidi"/>
          <w:sz w:val="24"/>
          <w:szCs w:val="24"/>
        </w:rPr>
        <w:t xml:space="preserve"> </w:t>
      </w:r>
      <w:r w:rsidRPr="0029638D">
        <w:rPr>
          <w:rFonts w:asciiTheme="majorBidi" w:hAnsiTheme="majorBidi" w:cstheme="majorBidi"/>
          <w:sz w:val="24"/>
          <w:szCs w:val="24"/>
        </w:rPr>
        <w:t>d’événements</w:t>
      </w:r>
      <w:r>
        <w:rPr>
          <w:rFonts w:asciiTheme="majorBidi" w:hAnsiTheme="majorBidi" w:cstheme="majorBidi"/>
          <w:sz w:val="24"/>
          <w:szCs w:val="24"/>
        </w:rPr>
        <w:t xml:space="preserve"> </w:t>
      </w:r>
      <w:r w:rsidRPr="0029638D">
        <w:rPr>
          <w:rFonts w:asciiTheme="majorBidi" w:hAnsiTheme="majorBidi" w:cstheme="majorBidi"/>
          <w:sz w:val="24"/>
          <w:szCs w:val="24"/>
        </w:rPr>
        <w:t>élémentaires</w:t>
      </w:r>
      <w:r>
        <w:rPr>
          <w:rFonts w:asciiTheme="majorBidi" w:hAnsiTheme="majorBidi" w:cstheme="majorBidi"/>
          <w:sz w:val="24"/>
          <w:szCs w:val="24"/>
        </w:rPr>
        <w:t xml:space="preserve"> </w:t>
      </w:r>
      <w:r w:rsidRPr="0029638D">
        <w:rPr>
          <w:rFonts w:asciiTheme="majorBidi" w:hAnsiTheme="majorBidi" w:cstheme="majorBidi"/>
          <w:sz w:val="24"/>
          <w:szCs w:val="24"/>
        </w:rPr>
        <w:t>nécessaires</w:t>
      </w:r>
      <w:r>
        <w:rPr>
          <w:rFonts w:asciiTheme="majorBidi" w:hAnsiTheme="majorBidi" w:cstheme="majorBidi"/>
          <w:sz w:val="24"/>
          <w:szCs w:val="24"/>
        </w:rPr>
        <w:t xml:space="preserve"> </w:t>
      </w:r>
      <w:r w:rsidRPr="0029638D">
        <w:rPr>
          <w:rFonts w:asciiTheme="majorBidi" w:hAnsiTheme="majorBidi" w:cstheme="majorBidi"/>
          <w:sz w:val="24"/>
          <w:szCs w:val="24"/>
        </w:rPr>
        <w:t xml:space="preserve">à produire l’événement sommet de l’arbre.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b/>
          <w:bCs/>
          <w:sz w:val="24"/>
          <w:szCs w:val="24"/>
        </w:rPr>
      </w:pPr>
      <w:r w:rsidRPr="0029638D">
        <w:rPr>
          <w:rFonts w:asciiTheme="majorBidi" w:hAnsiTheme="majorBidi" w:cstheme="majorBidi"/>
          <w:sz w:val="24"/>
          <w:szCs w:val="24"/>
        </w:rPr>
        <w:t>En particulier pour les systèmes critiques, des règles du type</w:t>
      </w:r>
      <w:r>
        <w:rPr>
          <w:rFonts w:asciiTheme="majorBidi" w:hAnsiTheme="majorBidi" w:cstheme="majorBidi"/>
          <w:sz w:val="24"/>
          <w:szCs w:val="24"/>
        </w:rPr>
        <w:t xml:space="preserve"> </w:t>
      </w:r>
      <w:r w:rsidRPr="0029638D">
        <w:rPr>
          <w:rFonts w:asciiTheme="majorBidi" w:hAnsiTheme="majorBidi" w:cstheme="majorBidi"/>
          <w:b/>
          <w:bCs/>
          <w:sz w:val="24"/>
          <w:szCs w:val="24"/>
        </w:rPr>
        <w:t>« il faut la combinaison d’au moins</w:t>
      </w:r>
      <w:r>
        <w:rPr>
          <w:rFonts w:asciiTheme="majorBidi" w:hAnsiTheme="majorBidi" w:cstheme="majorBidi"/>
          <w:b/>
          <w:bCs/>
          <w:sz w:val="24"/>
          <w:szCs w:val="24"/>
        </w:rPr>
        <w:t xml:space="preserve"> </w:t>
      </w:r>
      <w:r w:rsidRPr="0029638D">
        <w:rPr>
          <w:rFonts w:asciiTheme="majorBidi" w:hAnsiTheme="majorBidi" w:cstheme="majorBidi"/>
          <w:b/>
          <w:bCs/>
          <w:sz w:val="24"/>
          <w:szCs w:val="24"/>
        </w:rPr>
        <w:t>trois</w:t>
      </w:r>
      <w:r>
        <w:rPr>
          <w:rFonts w:asciiTheme="majorBidi" w:hAnsiTheme="majorBidi" w:cstheme="majorBidi"/>
          <w:b/>
          <w:bCs/>
          <w:sz w:val="24"/>
          <w:szCs w:val="24"/>
        </w:rPr>
        <w:t xml:space="preserve"> </w:t>
      </w:r>
      <w:r w:rsidRPr="0029638D">
        <w:rPr>
          <w:rFonts w:asciiTheme="majorBidi" w:hAnsiTheme="majorBidi" w:cstheme="majorBidi"/>
          <w:b/>
          <w:bCs/>
          <w:sz w:val="24"/>
          <w:szCs w:val="24"/>
        </w:rPr>
        <w:t>événements</w:t>
      </w:r>
      <w:r>
        <w:rPr>
          <w:rFonts w:asciiTheme="majorBidi" w:hAnsiTheme="majorBidi" w:cstheme="majorBidi"/>
          <w:b/>
          <w:bCs/>
          <w:sz w:val="24"/>
          <w:szCs w:val="24"/>
        </w:rPr>
        <w:t xml:space="preserve"> </w:t>
      </w:r>
      <w:r w:rsidRPr="0029638D">
        <w:rPr>
          <w:rFonts w:asciiTheme="majorBidi" w:hAnsiTheme="majorBidi" w:cstheme="majorBidi"/>
          <w:b/>
          <w:bCs/>
          <w:sz w:val="24"/>
          <w:szCs w:val="24"/>
        </w:rPr>
        <w:t>indépendants</w:t>
      </w:r>
      <w:r>
        <w:rPr>
          <w:rFonts w:asciiTheme="majorBidi" w:hAnsiTheme="majorBidi" w:cstheme="majorBidi"/>
          <w:b/>
          <w:bCs/>
          <w:sz w:val="24"/>
          <w:szCs w:val="24"/>
        </w:rPr>
        <w:t xml:space="preserve"> </w:t>
      </w:r>
      <w:r w:rsidRPr="0029638D">
        <w:rPr>
          <w:rFonts w:asciiTheme="majorBidi" w:hAnsiTheme="majorBidi" w:cstheme="majorBidi"/>
          <w:b/>
          <w:bCs/>
          <w:sz w:val="24"/>
          <w:szCs w:val="24"/>
        </w:rPr>
        <w:t>pour</w:t>
      </w:r>
      <w:r>
        <w:rPr>
          <w:rFonts w:asciiTheme="majorBidi" w:hAnsiTheme="majorBidi" w:cstheme="majorBidi"/>
          <w:b/>
          <w:bCs/>
          <w:sz w:val="24"/>
          <w:szCs w:val="24"/>
        </w:rPr>
        <w:t xml:space="preserve"> </w:t>
      </w:r>
      <w:r w:rsidRPr="0029638D">
        <w:rPr>
          <w:rFonts w:asciiTheme="majorBidi" w:hAnsiTheme="majorBidi" w:cstheme="majorBidi"/>
          <w:b/>
          <w:bCs/>
          <w:sz w:val="24"/>
          <w:szCs w:val="24"/>
        </w:rPr>
        <w:t>créer</w:t>
      </w:r>
      <w:r>
        <w:rPr>
          <w:rFonts w:asciiTheme="majorBidi" w:hAnsiTheme="majorBidi" w:cstheme="majorBidi"/>
          <w:b/>
          <w:bCs/>
          <w:sz w:val="24"/>
          <w:szCs w:val="24"/>
        </w:rPr>
        <w:t xml:space="preserve"> </w:t>
      </w:r>
      <w:r w:rsidRPr="0029638D">
        <w:rPr>
          <w:rFonts w:asciiTheme="majorBidi" w:hAnsiTheme="majorBidi" w:cstheme="majorBidi"/>
          <w:b/>
          <w:bCs/>
          <w:sz w:val="24"/>
          <w:szCs w:val="24"/>
        </w:rPr>
        <w:t>la</w:t>
      </w:r>
      <w:r>
        <w:rPr>
          <w:rFonts w:asciiTheme="majorBidi" w:hAnsiTheme="majorBidi" w:cstheme="majorBidi"/>
          <w:b/>
          <w:bCs/>
          <w:sz w:val="24"/>
          <w:szCs w:val="24"/>
        </w:rPr>
        <w:t xml:space="preserve"> </w:t>
      </w:r>
      <w:r w:rsidRPr="0029638D">
        <w:rPr>
          <w:rFonts w:asciiTheme="majorBidi" w:hAnsiTheme="majorBidi" w:cstheme="majorBidi"/>
          <w:b/>
          <w:bCs/>
          <w:sz w:val="24"/>
          <w:szCs w:val="24"/>
        </w:rPr>
        <w:t>situation</w:t>
      </w:r>
      <w:r>
        <w:rPr>
          <w:rFonts w:asciiTheme="majorBidi" w:hAnsiTheme="majorBidi" w:cstheme="majorBidi"/>
          <w:b/>
          <w:bCs/>
          <w:sz w:val="24"/>
          <w:szCs w:val="24"/>
        </w:rPr>
        <w:t xml:space="preserve"> </w:t>
      </w:r>
      <w:r w:rsidRPr="0029638D">
        <w:rPr>
          <w:rFonts w:asciiTheme="majorBidi" w:hAnsiTheme="majorBidi" w:cstheme="majorBidi"/>
          <w:b/>
          <w:bCs/>
          <w:sz w:val="24"/>
          <w:szCs w:val="24"/>
        </w:rPr>
        <w:t>dangereuse »</w:t>
      </w:r>
      <w:r>
        <w:rPr>
          <w:rFonts w:asciiTheme="majorBidi" w:hAnsiTheme="majorBidi" w:cstheme="majorBidi"/>
          <w:sz w:val="24"/>
          <w:szCs w:val="24"/>
        </w:rPr>
        <w:t xml:space="preserve"> </w:t>
      </w:r>
      <w:r w:rsidRPr="0029638D">
        <w:rPr>
          <w:rFonts w:asciiTheme="majorBidi" w:hAnsiTheme="majorBidi" w:cstheme="majorBidi"/>
          <w:sz w:val="24"/>
          <w:szCs w:val="24"/>
        </w:rPr>
        <w:t>sont</w:t>
      </w:r>
      <w:r>
        <w:rPr>
          <w:rFonts w:asciiTheme="majorBidi" w:hAnsiTheme="majorBidi" w:cstheme="majorBidi"/>
          <w:sz w:val="24"/>
          <w:szCs w:val="24"/>
        </w:rPr>
        <w:t xml:space="preserve"> </w:t>
      </w:r>
      <w:r w:rsidRPr="0029638D">
        <w:rPr>
          <w:rFonts w:asciiTheme="majorBidi" w:hAnsiTheme="majorBidi" w:cstheme="majorBidi"/>
          <w:sz w:val="24"/>
          <w:szCs w:val="24"/>
        </w:rPr>
        <w:t xml:space="preserve">autant, voire plus opérationnelles que des exigences exprimées en probabilités.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b/>
          <w:bCs/>
          <w:sz w:val="24"/>
          <w:szCs w:val="24"/>
        </w:rPr>
      </w:pP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coupes</w:t>
      </w:r>
      <w:r>
        <w:rPr>
          <w:rFonts w:asciiTheme="majorBidi" w:hAnsiTheme="majorBidi" w:cstheme="majorBidi"/>
          <w:sz w:val="24"/>
          <w:szCs w:val="24"/>
        </w:rPr>
        <w:t xml:space="preserve"> </w:t>
      </w:r>
      <w:r w:rsidRPr="0029638D">
        <w:rPr>
          <w:rFonts w:asciiTheme="majorBidi" w:hAnsiTheme="majorBidi" w:cstheme="majorBidi"/>
          <w:sz w:val="24"/>
          <w:szCs w:val="24"/>
        </w:rPr>
        <w:t>minimales</w:t>
      </w:r>
      <w:r>
        <w:rPr>
          <w:rFonts w:asciiTheme="majorBidi" w:hAnsiTheme="majorBidi" w:cstheme="majorBidi"/>
          <w:sz w:val="24"/>
          <w:szCs w:val="24"/>
        </w:rPr>
        <w:t xml:space="preserve"> </w:t>
      </w:r>
      <w:r w:rsidRPr="0029638D">
        <w:rPr>
          <w:rFonts w:asciiTheme="majorBidi" w:hAnsiTheme="majorBidi" w:cstheme="majorBidi"/>
          <w:sz w:val="24"/>
          <w:szCs w:val="24"/>
        </w:rPr>
        <w:t>ayant</w:t>
      </w:r>
      <w:r>
        <w:rPr>
          <w:rFonts w:asciiTheme="majorBidi" w:hAnsiTheme="majorBidi" w:cstheme="majorBidi"/>
          <w:sz w:val="24"/>
          <w:szCs w:val="24"/>
        </w:rPr>
        <w:t xml:space="preserve"> </w:t>
      </w:r>
      <w:r w:rsidRPr="0029638D">
        <w:rPr>
          <w:rFonts w:asciiTheme="majorBidi" w:hAnsiTheme="majorBidi" w:cstheme="majorBidi"/>
          <w:sz w:val="24"/>
          <w:szCs w:val="24"/>
        </w:rPr>
        <w:t>le</w:t>
      </w:r>
      <w:r>
        <w:rPr>
          <w:rFonts w:asciiTheme="majorBidi" w:hAnsiTheme="majorBidi" w:cstheme="majorBidi"/>
          <w:sz w:val="24"/>
          <w:szCs w:val="24"/>
        </w:rPr>
        <w:t xml:space="preserve"> </w:t>
      </w:r>
      <w:r w:rsidRPr="0029638D">
        <w:rPr>
          <w:rFonts w:asciiTheme="majorBidi" w:hAnsiTheme="majorBidi" w:cstheme="majorBidi"/>
          <w:sz w:val="24"/>
          <w:szCs w:val="24"/>
        </w:rPr>
        <w:t>plus</w:t>
      </w:r>
      <w:r>
        <w:rPr>
          <w:rFonts w:asciiTheme="majorBidi" w:hAnsiTheme="majorBidi" w:cstheme="majorBidi"/>
          <w:sz w:val="24"/>
          <w:szCs w:val="24"/>
        </w:rPr>
        <w:t xml:space="preserve"> </w:t>
      </w:r>
      <w:r w:rsidRPr="0029638D">
        <w:rPr>
          <w:rFonts w:asciiTheme="majorBidi" w:hAnsiTheme="majorBidi" w:cstheme="majorBidi"/>
          <w:sz w:val="24"/>
          <w:szCs w:val="24"/>
        </w:rPr>
        <w:t>petit</w:t>
      </w:r>
      <w:r>
        <w:rPr>
          <w:rFonts w:asciiTheme="majorBidi" w:hAnsiTheme="majorBidi" w:cstheme="majorBidi"/>
          <w:sz w:val="24"/>
          <w:szCs w:val="24"/>
        </w:rPr>
        <w:t xml:space="preserve"> </w:t>
      </w:r>
      <w:r w:rsidRPr="0029638D">
        <w:rPr>
          <w:rFonts w:asciiTheme="majorBidi" w:hAnsiTheme="majorBidi" w:cstheme="majorBidi"/>
          <w:sz w:val="24"/>
          <w:szCs w:val="24"/>
        </w:rPr>
        <w:t>cardinal</w:t>
      </w:r>
      <w:r>
        <w:rPr>
          <w:rFonts w:asciiTheme="majorBidi" w:hAnsiTheme="majorBidi" w:cstheme="majorBidi"/>
          <w:sz w:val="24"/>
          <w:szCs w:val="24"/>
        </w:rPr>
        <w:t xml:space="preserve"> </w:t>
      </w:r>
      <w:r w:rsidRPr="0029638D">
        <w:rPr>
          <w:rFonts w:asciiTheme="majorBidi" w:hAnsiTheme="majorBidi" w:cstheme="majorBidi"/>
          <w:sz w:val="24"/>
          <w:szCs w:val="24"/>
        </w:rPr>
        <w:t>définissent</w:t>
      </w:r>
      <w:r>
        <w:rPr>
          <w:rFonts w:asciiTheme="majorBidi" w:hAnsiTheme="majorBidi" w:cstheme="majorBidi"/>
          <w:sz w:val="24"/>
          <w:szCs w:val="24"/>
        </w:rPr>
        <w:t xml:space="preserve"> </w:t>
      </w:r>
      <w:r w:rsidRPr="0029638D">
        <w:rPr>
          <w:rFonts w:asciiTheme="majorBidi" w:hAnsiTheme="majorBidi" w:cstheme="majorBidi"/>
          <w:sz w:val="24"/>
          <w:szCs w:val="24"/>
        </w:rPr>
        <w:t>le</w:t>
      </w:r>
      <w:r>
        <w:rPr>
          <w:rFonts w:asciiTheme="majorBidi" w:hAnsiTheme="majorBidi" w:cstheme="majorBidi"/>
          <w:sz w:val="24"/>
          <w:szCs w:val="24"/>
        </w:rPr>
        <w:t xml:space="preserve"> </w:t>
      </w:r>
      <w:r w:rsidRPr="0029638D">
        <w:rPr>
          <w:rFonts w:asciiTheme="majorBidi" w:hAnsiTheme="majorBidi" w:cstheme="majorBidi"/>
          <w:sz w:val="24"/>
          <w:szCs w:val="24"/>
        </w:rPr>
        <w:t>nombre</w:t>
      </w:r>
      <w:r>
        <w:rPr>
          <w:rFonts w:asciiTheme="majorBidi" w:hAnsiTheme="majorBidi" w:cstheme="majorBidi"/>
          <w:sz w:val="24"/>
          <w:szCs w:val="24"/>
        </w:rPr>
        <w:t xml:space="preserve"> </w:t>
      </w:r>
      <w:r w:rsidRPr="0029638D">
        <w:rPr>
          <w:rFonts w:asciiTheme="majorBidi" w:hAnsiTheme="majorBidi" w:cstheme="majorBidi"/>
          <w:sz w:val="24"/>
          <w:szCs w:val="24"/>
        </w:rPr>
        <w:t>minimum d’événements</w:t>
      </w:r>
      <w:r>
        <w:rPr>
          <w:rFonts w:asciiTheme="majorBidi" w:hAnsiTheme="majorBidi" w:cstheme="majorBidi"/>
          <w:sz w:val="24"/>
          <w:szCs w:val="24"/>
        </w:rPr>
        <w:t xml:space="preserve"> </w:t>
      </w:r>
      <w:r w:rsidRPr="0029638D">
        <w:rPr>
          <w:rFonts w:asciiTheme="majorBidi" w:hAnsiTheme="majorBidi" w:cstheme="majorBidi"/>
          <w:sz w:val="24"/>
          <w:szCs w:val="24"/>
        </w:rPr>
        <w:t>dont</w:t>
      </w:r>
      <w:r>
        <w:rPr>
          <w:rFonts w:asciiTheme="majorBidi" w:hAnsiTheme="majorBidi" w:cstheme="majorBidi"/>
          <w:sz w:val="24"/>
          <w:szCs w:val="24"/>
        </w:rPr>
        <w:t xml:space="preserve"> </w:t>
      </w:r>
      <w:r w:rsidRPr="0029638D">
        <w:rPr>
          <w:rFonts w:asciiTheme="majorBidi" w:hAnsiTheme="majorBidi" w:cstheme="majorBidi"/>
          <w:sz w:val="24"/>
          <w:szCs w:val="24"/>
        </w:rPr>
        <w:t>l’occurrence</w:t>
      </w:r>
      <w:r>
        <w:rPr>
          <w:rFonts w:asciiTheme="majorBidi" w:hAnsiTheme="majorBidi" w:cstheme="majorBidi"/>
          <w:sz w:val="24"/>
          <w:szCs w:val="24"/>
        </w:rPr>
        <w:t xml:space="preserve"> </w:t>
      </w:r>
      <w:r w:rsidRPr="0029638D">
        <w:rPr>
          <w:rFonts w:asciiTheme="majorBidi" w:hAnsiTheme="majorBidi" w:cstheme="majorBidi"/>
          <w:sz w:val="24"/>
          <w:szCs w:val="24"/>
        </w:rPr>
        <w:t>simultanée</w:t>
      </w:r>
      <w:r>
        <w:rPr>
          <w:rFonts w:asciiTheme="majorBidi" w:hAnsiTheme="majorBidi" w:cstheme="majorBidi"/>
          <w:sz w:val="24"/>
          <w:szCs w:val="24"/>
        </w:rPr>
        <w:t xml:space="preserve"> </w:t>
      </w:r>
      <w:r w:rsidRPr="0029638D">
        <w:rPr>
          <w:rFonts w:asciiTheme="majorBidi" w:hAnsiTheme="majorBidi" w:cstheme="majorBidi"/>
          <w:sz w:val="24"/>
          <w:szCs w:val="24"/>
        </w:rPr>
        <w:t>peut</w:t>
      </w:r>
      <w:r>
        <w:rPr>
          <w:rFonts w:asciiTheme="majorBidi" w:hAnsiTheme="majorBidi" w:cstheme="majorBidi"/>
          <w:sz w:val="24"/>
          <w:szCs w:val="24"/>
        </w:rPr>
        <w:t xml:space="preserve"> </w:t>
      </w:r>
      <w:r w:rsidRPr="0029638D">
        <w:rPr>
          <w:rFonts w:asciiTheme="majorBidi" w:hAnsiTheme="majorBidi" w:cstheme="majorBidi"/>
          <w:sz w:val="24"/>
          <w:szCs w:val="24"/>
        </w:rPr>
        <w:t>provoquer</w:t>
      </w:r>
      <w:r>
        <w:rPr>
          <w:rFonts w:asciiTheme="majorBidi" w:hAnsiTheme="majorBidi" w:cstheme="majorBidi"/>
          <w:sz w:val="24"/>
          <w:szCs w:val="24"/>
        </w:rPr>
        <w:t xml:space="preserve"> </w:t>
      </w:r>
      <w:r w:rsidRPr="0029638D">
        <w:rPr>
          <w:rFonts w:asciiTheme="majorBidi" w:hAnsiTheme="majorBidi" w:cstheme="majorBidi"/>
          <w:sz w:val="24"/>
          <w:szCs w:val="24"/>
        </w:rPr>
        <w:t>l’événement</w:t>
      </w:r>
      <w:r>
        <w:rPr>
          <w:rFonts w:asciiTheme="majorBidi" w:hAnsiTheme="majorBidi" w:cstheme="majorBidi"/>
          <w:sz w:val="24"/>
          <w:szCs w:val="24"/>
        </w:rPr>
        <w:t xml:space="preserve"> </w:t>
      </w:r>
      <w:r w:rsidRPr="0029638D">
        <w:rPr>
          <w:rFonts w:asciiTheme="majorBidi" w:hAnsiTheme="majorBidi" w:cstheme="majorBidi"/>
          <w:sz w:val="24"/>
          <w:szCs w:val="24"/>
        </w:rPr>
        <w:t>sommet ;</w:t>
      </w:r>
      <w:r>
        <w:rPr>
          <w:rFonts w:asciiTheme="majorBidi" w:hAnsiTheme="majorBidi" w:cstheme="majorBidi"/>
          <w:sz w:val="24"/>
          <w:szCs w:val="24"/>
        </w:rPr>
        <w:t xml:space="preserve"> </w:t>
      </w:r>
      <w:r w:rsidRPr="0029638D">
        <w:rPr>
          <w:rFonts w:asciiTheme="majorBidi" w:hAnsiTheme="majorBidi" w:cstheme="majorBidi"/>
          <w:sz w:val="24"/>
          <w:szCs w:val="24"/>
        </w:rPr>
        <w:t>dans</w:t>
      </w:r>
      <w:r>
        <w:rPr>
          <w:rFonts w:asciiTheme="majorBidi" w:hAnsiTheme="majorBidi" w:cstheme="majorBidi"/>
          <w:sz w:val="24"/>
          <w:szCs w:val="24"/>
        </w:rPr>
        <w:t xml:space="preserve"> </w:t>
      </w:r>
      <w:r w:rsidRPr="0029638D">
        <w:rPr>
          <w:rFonts w:asciiTheme="majorBidi" w:hAnsiTheme="majorBidi" w:cstheme="majorBidi"/>
          <w:sz w:val="24"/>
          <w:szCs w:val="24"/>
        </w:rPr>
        <w:t xml:space="preserve">un contexte de </w:t>
      </w:r>
      <w:r w:rsidRPr="0029638D">
        <w:rPr>
          <w:rFonts w:asciiTheme="majorBidi" w:hAnsiTheme="majorBidi" w:cstheme="majorBidi"/>
          <w:b/>
          <w:bCs/>
          <w:sz w:val="24"/>
          <w:szCs w:val="24"/>
        </w:rPr>
        <w:t>« défense en profondeur »,</w:t>
      </w:r>
      <w:r w:rsidRPr="0029638D">
        <w:rPr>
          <w:rFonts w:asciiTheme="majorBidi" w:hAnsiTheme="majorBidi" w:cstheme="majorBidi"/>
          <w:sz w:val="24"/>
          <w:szCs w:val="24"/>
        </w:rPr>
        <w:t xml:space="preserve"> c’est </w:t>
      </w:r>
      <w:r w:rsidRPr="0029638D">
        <w:rPr>
          <w:rFonts w:asciiTheme="majorBidi" w:hAnsiTheme="majorBidi" w:cstheme="majorBidi"/>
          <w:b/>
          <w:bCs/>
          <w:sz w:val="24"/>
          <w:szCs w:val="24"/>
        </w:rPr>
        <w:t xml:space="preserve">le nombre de barrières.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Les coupes minimales d’ordre un représentent tous les événements de base qui à eux seuls produisent l’événement indésirable</w:t>
      </w:r>
      <w:r>
        <w:rPr>
          <w:rFonts w:asciiTheme="majorBidi" w:hAnsiTheme="majorBidi" w:cstheme="majorBidi"/>
          <w:sz w:val="24"/>
          <w:szCs w:val="24"/>
        </w:rPr>
        <w:t xml:space="preserve"> </w:t>
      </w:r>
      <w:r w:rsidRPr="00F514E3">
        <w:rPr>
          <w:rFonts w:ascii="Times New Roman" w:hAnsi="Times New Roman" w:cs="Times New Roman"/>
          <w:b/>
          <w:bCs/>
          <w:color w:val="0000FF"/>
          <w:sz w:val="24"/>
          <w:szCs w:val="24"/>
        </w:rPr>
        <w:t>[13]</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 xml:space="preserve">.6.7.5.14 Quantification avec des probabilités fixes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Ce</w:t>
      </w:r>
      <w:r>
        <w:rPr>
          <w:rFonts w:asciiTheme="majorBidi" w:hAnsiTheme="majorBidi" w:cstheme="majorBidi"/>
          <w:sz w:val="24"/>
          <w:szCs w:val="24"/>
        </w:rPr>
        <w:t xml:space="preserve"> </w:t>
      </w:r>
      <w:r w:rsidRPr="0029638D">
        <w:rPr>
          <w:rFonts w:asciiTheme="majorBidi" w:hAnsiTheme="majorBidi" w:cstheme="majorBidi"/>
          <w:sz w:val="24"/>
          <w:szCs w:val="24"/>
        </w:rPr>
        <w:t>qui</w:t>
      </w:r>
      <w:r>
        <w:rPr>
          <w:rFonts w:asciiTheme="majorBidi" w:hAnsiTheme="majorBidi" w:cstheme="majorBidi"/>
          <w:sz w:val="24"/>
          <w:szCs w:val="24"/>
        </w:rPr>
        <w:t xml:space="preserve"> </w:t>
      </w:r>
      <w:r w:rsidRPr="0029638D">
        <w:rPr>
          <w:rFonts w:asciiTheme="majorBidi" w:hAnsiTheme="majorBidi" w:cstheme="majorBidi"/>
          <w:sz w:val="24"/>
          <w:szCs w:val="24"/>
        </w:rPr>
        <w:t>fait</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puissance</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arbres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défaillances,</w:t>
      </w:r>
      <w:r>
        <w:rPr>
          <w:rFonts w:asciiTheme="majorBidi" w:hAnsiTheme="majorBidi" w:cstheme="majorBidi"/>
          <w:sz w:val="24"/>
          <w:szCs w:val="24"/>
        </w:rPr>
        <w:t xml:space="preserve"> </w:t>
      </w:r>
      <w:r w:rsidRPr="0029638D">
        <w:rPr>
          <w:rFonts w:asciiTheme="majorBidi" w:hAnsiTheme="majorBidi" w:cstheme="majorBidi"/>
          <w:sz w:val="24"/>
          <w:szCs w:val="24"/>
        </w:rPr>
        <w:t>et,</w:t>
      </w:r>
      <w:r>
        <w:rPr>
          <w:rFonts w:asciiTheme="majorBidi" w:hAnsiTheme="majorBidi" w:cstheme="majorBidi"/>
          <w:sz w:val="24"/>
          <w:szCs w:val="24"/>
        </w:rPr>
        <w:t xml:space="preserve"> </w:t>
      </w:r>
      <w:r w:rsidRPr="0029638D">
        <w:rPr>
          <w:rFonts w:asciiTheme="majorBidi" w:hAnsiTheme="majorBidi" w:cstheme="majorBidi"/>
          <w:sz w:val="24"/>
          <w:szCs w:val="24"/>
        </w:rPr>
        <w:t>plus</w:t>
      </w:r>
      <w:r>
        <w:rPr>
          <w:rFonts w:asciiTheme="majorBidi" w:hAnsiTheme="majorBidi" w:cstheme="majorBidi"/>
          <w:sz w:val="24"/>
          <w:szCs w:val="24"/>
        </w:rPr>
        <w:t xml:space="preserve"> </w:t>
      </w:r>
      <w:r w:rsidRPr="0029638D">
        <w:rPr>
          <w:rFonts w:asciiTheme="majorBidi" w:hAnsiTheme="majorBidi" w:cstheme="majorBidi"/>
          <w:sz w:val="24"/>
          <w:szCs w:val="24"/>
        </w:rPr>
        <w:t>généralement</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 méthodes booléennes »</w:t>
      </w:r>
      <w:r>
        <w:rPr>
          <w:rFonts w:asciiTheme="majorBidi" w:hAnsiTheme="majorBidi" w:cstheme="majorBidi"/>
          <w:sz w:val="24"/>
          <w:szCs w:val="24"/>
        </w:rPr>
        <w:t xml:space="preserve"> </w:t>
      </w:r>
      <w:r w:rsidRPr="0029638D">
        <w:rPr>
          <w:rFonts w:asciiTheme="majorBidi" w:hAnsiTheme="majorBidi" w:cstheme="majorBidi"/>
          <w:sz w:val="24"/>
          <w:szCs w:val="24"/>
        </w:rPr>
        <w:t>en</w:t>
      </w:r>
      <w:r>
        <w:rPr>
          <w:rFonts w:asciiTheme="majorBidi" w:hAnsiTheme="majorBidi" w:cstheme="majorBidi"/>
          <w:sz w:val="24"/>
          <w:szCs w:val="24"/>
        </w:rPr>
        <w:t xml:space="preserve"> </w:t>
      </w:r>
      <w:r w:rsidRPr="0029638D">
        <w:rPr>
          <w:rFonts w:asciiTheme="majorBidi" w:hAnsiTheme="majorBidi" w:cstheme="majorBidi"/>
          <w:sz w:val="24"/>
          <w:szCs w:val="24"/>
        </w:rPr>
        <w:t>sûreté</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fonctionnement</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l'hypothèse</w:t>
      </w:r>
      <w:r>
        <w:rPr>
          <w:rFonts w:asciiTheme="majorBidi" w:hAnsiTheme="majorBidi" w:cstheme="majorBidi"/>
          <w:sz w:val="24"/>
          <w:szCs w:val="24"/>
        </w:rPr>
        <w:t xml:space="preserve"> </w:t>
      </w:r>
      <w:r w:rsidRPr="0029638D">
        <w:rPr>
          <w:rFonts w:asciiTheme="majorBidi" w:hAnsiTheme="majorBidi" w:cstheme="majorBidi"/>
          <w:sz w:val="24"/>
          <w:szCs w:val="24"/>
        </w:rPr>
        <w:t>d'indépendance</w:t>
      </w:r>
      <w:r>
        <w:rPr>
          <w:rFonts w:asciiTheme="majorBidi" w:hAnsiTheme="majorBidi" w:cstheme="majorBidi"/>
          <w:sz w:val="24"/>
          <w:szCs w:val="24"/>
        </w:rPr>
        <w:t xml:space="preserve"> </w:t>
      </w:r>
      <w:r w:rsidRPr="0029638D">
        <w:rPr>
          <w:rFonts w:asciiTheme="majorBidi" w:hAnsiTheme="majorBidi" w:cstheme="majorBidi"/>
          <w:sz w:val="24"/>
          <w:szCs w:val="24"/>
        </w:rPr>
        <w:t>globale</w:t>
      </w:r>
      <w:r>
        <w:rPr>
          <w:rFonts w:asciiTheme="majorBidi" w:hAnsiTheme="majorBidi" w:cstheme="majorBidi"/>
          <w:sz w:val="24"/>
          <w:szCs w:val="24"/>
        </w:rPr>
        <w:t xml:space="preserve"> </w:t>
      </w:r>
      <w:r w:rsidRPr="0029638D">
        <w:rPr>
          <w:rFonts w:asciiTheme="majorBidi" w:hAnsiTheme="majorBidi" w:cstheme="majorBidi"/>
          <w:sz w:val="24"/>
          <w:szCs w:val="24"/>
        </w:rPr>
        <w:t xml:space="preserve">des évènements. Les principaux traitements que l'on peut faire à partir d’un arbre de défaillances muni de probabilités sont les suivants : </w:t>
      </w:r>
    </w:p>
    <w:p w:rsidR="00D819A7" w:rsidRPr="00730708" w:rsidRDefault="00D819A7" w:rsidP="00D819A7">
      <w:pPr>
        <w:pStyle w:val="Paragraphedeliste"/>
        <w:numPr>
          <w:ilvl w:val="0"/>
          <w:numId w:val="33"/>
        </w:numPr>
        <w:autoSpaceDE w:val="0"/>
        <w:autoSpaceDN w:val="0"/>
        <w:adjustRightInd w:val="0"/>
        <w:spacing w:before="120" w:after="120" w:line="360" w:lineRule="auto"/>
        <w:jc w:val="both"/>
        <w:rPr>
          <w:rFonts w:asciiTheme="majorBidi" w:hAnsiTheme="majorBidi" w:cstheme="majorBidi"/>
          <w:sz w:val="24"/>
          <w:szCs w:val="24"/>
        </w:rPr>
      </w:pPr>
      <w:r w:rsidRPr="00730708">
        <w:rPr>
          <w:rFonts w:ascii="Times New Roman" w:hAnsi="Times New Roman" w:cs="Times New Roman"/>
          <w:sz w:val="24"/>
          <w:szCs w:val="24"/>
        </w:rPr>
        <w:t>L'énumération des coupes minimales ou impliquant premiers associés à leurs probabilités. La possibilité de les quantifier permet de ne lister que ceux dont la probabilité dépasse un certain seuil, ce qui est un</w:t>
      </w:r>
      <w:r w:rsidRPr="00730708">
        <w:rPr>
          <w:rFonts w:asciiTheme="majorBidi" w:hAnsiTheme="majorBidi" w:cstheme="majorBidi"/>
          <w:sz w:val="24"/>
          <w:szCs w:val="24"/>
        </w:rPr>
        <w:t>e façon efficace de limiter l’explosion combinatoire à laquelle peut conduire ce type de traitement ;</w:t>
      </w:r>
    </w:p>
    <w:p w:rsidR="00D819A7" w:rsidRPr="0029638D" w:rsidRDefault="00D819A7" w:rsidP="00D819A7">
      <w:pPr>
        <w:pStyle w:val="Paragraphedeliste"/>
        <w:numPr>
          <w:ilvl w:val="0"/>
          <w:numId w:val="33"/>
        </w:numPr>
        <w:autoSpaceDE w:val="0"/>
        <w:autoSpaceDN w:val="0"/>
        <w:adjustRightInd w:val="0"/>
        <w:spacing w:before="120" w:after="120" w:line="360" w:lineRule="auto"/>
        <w:jc w:val="both"/>
        <w:rPr>
          <w:rFonts w:ascii="Times New Roman" w:hAnsi="Times New Roman" w:cs="Times New Roman"/>
          <w:sz w:val="24"/>
          <w:szCs w:val="24"/>
        </w:rPr>
      </w:pPr>
      <w:r w:rsidRPr="0029638D">
        <w:rPr>
          <w:rFonts w:ascii="Times New Roman" w:hAnsi="Times New Roman" w:cs="Times New Roman"/>
          <w:sz w:val="24"/>
          <w:szCs w:val="24"/>
        </w:rPr>
        <w:t>Le calcul de la probabilité de l'événement redouté F=1(qui s'identifie avec l'espérance mathématique de F).</w:t>
      </w:r>
    </w:p>
    <w:p w:rsidR="00A83FA2" w:rsidRPr="00552B37" w:rsidRDefault="00D819A7" w:rsidP="00552B37">
      <w:pPr>
        <w:pStyle w:val="Paragraphedeliste"/>
        <w:numPr>
          <w:ilvl w:val="0"/>
          <w:numId w:val="33"/>
        </w:numPr>
        <w:autoSpaceDE w:val="0"/>
        <w:autoSpaceDN w:val="0"/>
        <w:adjustRightInd w:val="0"/>
        <w:spacing w:before="120" w:after="120" w:line="360" w:lineRule="auto"/>
        <w:jc w:val="both"/>
        <w:rPr>
          <w:rFonts w:ascii="Times New Roman" w:hAnsi="Times New Roman" w:cs="Times New Roman"/>
          <w:sz w:val="24"/>
          <w:szCs w:val="24"/>
        </w:rPr>
      </w:pPr>
      <w:r w:rsidRPr="0029638D">
        <w:rPr>
          <w:rFonts w:ascii="Times New Roman" w:hAnsi="Times New Roman" w:cs="Times New Roman"/>
          <w:sz w:val="24"/>
          <w:szCs w:val="24"/>
        </w:rPr>
        <w:t>Le calcul de divers facteurs d'importance assoc</w:t>
      </w:r>
      <w:r w:rsidRPr="00730708">
        <w:rPr>
          <w:rFonts w:ascii="Times New Roman" w:hAnsi="Times New Roman" w:cs="Times New Roman"/>
          <w:sz w:val="24"/>
          <w:szCs w:val="24"/>
        </w:rPr>
        <w:t>iés aux événements de base.</w:t>
      </w:r>
    </w:p>
    <w:p w:rsidR="00D819A7" w:rsidRPr="009B54CC" w:rsidRDefault="00C54515" w:rsidP="00D819A7">
      <w:pPr>
        <w:autoSpaceDE w:val="0"/>
        <w:autoSpaceDN w:val="0"/>
        <w:adjustRightInd w:val="0"/>
        <w:spacing w:before="240" w:after="120" w:line="360" w:lineRule="auto"/>
        <w:jc w:val="both"/>
        <w:rPr>
          <w:rFonts w:asciiTheme="majorBidi" w:hAnsiTheme="majorBidi" w:cstheme="majorBidi"/>
          <w:b/>
          <w:bCs/>
          <w:i/>
          <w:i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.6.7.5.15 Quantification avec des probabilités fonction du temps</w:t>
      </w:r>
      <w:r w:rsidR="00D819A7" w:rsidRPr="009B54CC">
        <w:rPr>
          <w:rFonts w:asciiTheme="majorBidi" w:hAnsiTheme="majorBidi" w:cstheme="majorBidi"/>
          <w:b/>
          <w:bCs/>
          <w:i/>
          <w:iCs/>
          <w:sz w:val="24"/>
          <w:szCs w:val="24"/>
        </w:rPr>
        <w:t xml:space="preserve"> </w:t>
      </w:r>
      <w:r w:rsidR="00D819A7" w:rsidRPr="00F514E3">
        <w:rPr>
          <w:rFonts w:ascii="Times New Roman" w:hAnsi="Times New Roman" w:cs="Times New Roman"/>
          <w:b/>
          <w:bCs/>
          <w:color w:val="0000FF"/>
          <w:sz w:val="24"/>
          <w:szCs w:val="24"/>
        </w:rPr>
        <w:t>[13]</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En donnant à la valeur 1 de la variable</w:t>
      </w:r>
      <w:r>
        <w:rPr>
          <w:rFonts w:asciiTheme="majorBidi" w:hAnsiTheme="majorBidi" w:cstheme="majorBidi"/>
          <w:sz w:val="24"/>
          <w:szCs w:val="24"/>
        </w:rPr>
        <w:t xml:space="preserve"> </w:t>
      </w:r>
      <w:r w:rsidRPr="0029638D">
        <w:rPr>
          <w:rFonts w:asciiTheme="majorBidi" w:hAnsiTheme="majorBidi" w:cstheme="majorBidi"/>
          <w:sz w:val="24"/>
          <w:szCs w:val="24"/>
        </w:rPr>
        <w:t>la signification “le ième composant est défaillant à l’instant t”, on peut réaliser une série de calculs de la probabilité de l’événement de tête de l’arbre</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instants</w:t>
      </w:r>
      <w:r>
        <w:rPr>
          <w:rFonts w:asciiTheme="majorBidi" w:hAnsiTheme="majorBidi" w:cstheme="majorBidi"/>
          <w:sz w:val="24"/>
          <w:szCs w:val="24"/>
        </w:rPr>
        <w:t xml:space="preserve"> </w:t>
      </w:r>
      <w:r w:rsidRPr="0029638D">
        <w:rPr>
          <w:rFonts w:asciiTheme="majorBidi" w:hAnsiTheme="majorBidi" w:cstheme="majorBidi"/>
          <w:sz w:val="24"/>
          <w:szCs w:val="24"/>
        </w:rPr>
        <w:t>différents.</w:t>
      </w:r>
      <w:r>
        <w:rPr>
          <w:rFonts w:asciiTheme="majorBidi" w:hAnsiTheme="majorBidi" w:cstheme="majorBidi"/>
          <w:sz w:val="24"/>
          <w:szCs w:val="24"/>
        </w:rPr>
        <w:t xml:space="preserve"> </w:t>
      </w:r>
      <w:r w:rsidRPr="0029638D">
        <w:rPr>
          <w:rFonts w:asciiTheme="majorBidi" w:hAnsiTheme="majorBidi" w:cstheme="majorBidi"/>
          <w:sz w:val="24"/>
          <w:szCs w:val="24"/>
        </w:rPr>
        <w:t>C’est</w:t>
      </w:r>
      <w:r>
        <w:rPr>
          <w:rFonts w:asciiTheme="majorBidi" w:hAnsiTheme="majorBidi" w:cstheme="majorBidi"/>
          <w:sz w:val="24"/>
          <w:szCs w:val="24"/>
        </w:rPr>
        <w:t xml:space="preserve"> </w:t>
      </w:r>
      <w:r w:rsidRPr="0029638D">
        <w:rPr>
          <w:rFonts w:asciiTheme="majorBidi" w:hAnsiTheme="majorBidi" w:cstheme="majorBidi"/>
          <w:sz w:val="24"/>
          <w:szCs w:val="24"/>
        </w:rPr>
        <w:t>ainsi</w:t>
      </w:r>
      <w:r>
        <w:rPr>
          <w:rFonts w:asciiTheme="majorBidi" w:hAnsiTheme="majorBidi" w:cstheme="majorBidi"/>
          <w:sz w:val="24"/>
          <w:szCs w:val="24"/>
        </w:rPr>
        <w:t xml:space="preserve"> </w:t>
      </w:r>
      <w:r w:rsidRPr="0029638D">
        <w:rPr>
          <w:rFonts w:asciiTheme="majorBidi" w:hAnsiTheme="majorBidi" w:cstheme="majorBidi"/>
          <w:sz w:val="24"/>
          <w:szCs w:val="24"/>
        </w:rPr>
        <w:t>que</w:t>
      </w:r>
      <w:r>
        <w:rPr>
          <w:rFonts w:asciiTheme="majorBidi" w:hAnsiTheme="majorBidi" w:cstheme="majorBidi"/>
          <w:sz w:val="24"/>
          <w:szCs w:val="24"/>
        </w:rPr>
        <w:t xml:space="preserve"> </w:t>
      </w:r>
      <w:r w:rsidRPr="0029638D">
        <w:rPr>
          <w:rFonts w:asciiTheme="majorBidi" w:hAnsiTheme="majorBidi" w:cstheme="majorBidi"/>
          <w:sz w:val="24"/>
          <w:szCs w:val="24"/>
        </w:rPr>
        <w:t>l’on</w:t>
      </w:r>
      <w:r>
        <w:rPr>
          <w:rFonts w:asciiTheme="majorBidi" w:hAnsiTheme="majorBidi" w:cstheme="majorBidi"/>
          <w:sz w:val="24"/>
          <w:szCs w:val="24"/>
        </w:rPr>
        <w:t xml:space="preserve"> </w:t>
      </w:r>
      <w:r w:rsidRPr="0029638D">
        <w:rPr>
          <w:rFonts w:asciiTheme="majorBidi" w:hAnsiTheme="majorBidi" w:cstheme="majorBidi"/>
          <w:sz w:val="24"/>
          <w:szCs w:val="24"/>
        </w:rPr>
        <w:t>peut</w:t>
      </w:r>
      <w:r>
        <w:rPr>
          <w:rFonts w:asciiTheme="majorBidi" w:hAnsiTheme="majorBidi" w:cstheme="majorBidi"/>
          <w:sz w:val="24"/>
          <w:szCs w:val="24"/>
        </w:rPr>
        <w:t xml:space="preserve"> </w:t>
      </w:r>
      <w:r w:rsidRPr="0029638D">
        <w:rPr>
          <w:rFonts w:asciiTheme="majorBidi" w:hAnsiTheme="majorBidi" w:cstheme="majorBidi"/>
          <w:sz w:val="24"/>
          <w:szCs w:val="24"/>
        </w:rPr>
        <w:t>calculer</w:t>
      </w:r>
      <w:r>
        <w:rPr>
          <w:rFonts w:asciiTheme="majorBidi" w:hAnsiTheme="majorBidi" w:cstheme="majorBidi"/>
          <w:sz w:val="24"/>
          <w:szCs w:val="24"/>
        </w:rPr>
        <w:t xml:space="preserve"> </w:t>
      </w:r>
      <w:r w:rsidRPr="0029638D">
        <w:rPr>
          <w:rFonts w:asciiTheme="majorBidi" w:hAnsiTheme="majorBidi" w:cstheme="majorBidi"/>
          <w:sz w:val="24"/>
          <w:szCs w:val="24"/>
        </w:rPr>
        <w:t>l’indisponibilité</w:t>
      </w:r>
      <w:r>
        <w:rPr>
          <w:rFonts w:asciiTheme="majorBidi" w:hAnsiTheme="majorBidi" w:cstheme="majorBidi"/>
          <w:sz w:val="24"/>
          <w:szCs w:val="24"/>
        </w:rPr>
        <w:t xml:space="preserve"> </w:t>
      </w:r>
      <w:r w:rsidRPr="0029638D">
        <w:rPr>
          <w:rFonts w:asciiTheme="majorBidi" w:hAnsiTheme="majorBidi" w:cstheme="majorBidi"/>
          <w:sz w:val="24"/>
          <w:szCs w:val="24"/>
        </w:rPr>
        <w:t xml:space="preserve">d’un </w:t>
      </w:r>
      <w:r w:rsidRPr="0029638D">
        <w:rPr>
          <w:rFonts w:asciiTheme="majorBidi" w:hAnsiTheme="majorBidi" w:cstheme="majorBidi"/>
          <w:sz w:val="24"/>
          <w:szCs w:val="24"/>
        </w:rPr>
        <w:lastRenderedPageBreak/>
        <w:t>système</w:t>
      </w:r>
      <w:r>
        <w:rPr>
          <w:rFonts w:asciiTheme="majorBidi" w:hAnsiTheme="majorBidi" w:cstheme="majorBidi"/>
          <w:sz w:val="24"/>
          <w:szCs w:val="24"/>
        </w:rPr>
        <w:t xml:space="preserve"> </w:t>
      </w:r>
      <w:r w:rsidRPr="0029638D">
        <w:rPr>
          <w:rFonts w:asciiTheme="majorBidi" w:hAnsiTheme="majorBidi" w:cstheme="majorBidi"/>
          <w:sz w:val="24"/>
          <w:szCs w:val="24"/>
        </w:rPr>
        <w:t>en</w:t>
      </w:r>
      <w:r>
        <w:rPr>
          <w:rFonts w:asciiTheme="majorBidi" w:hAnsiTheme="majorBidi" w:cstheme="majorBidi"/>
          <w:sz w:val="24"/>
          <w:szCs w:val="24"/>
        </w:rPr>
        <w:t xml:space="preserve"> </w:t>
      </w:r>
      <w:r w:rsidRPr="0029638D">
        <w:rPr>
          <w:rFonts w:asciiTheme="majorBidi" w:hAnsiTheme="majorBidi" w:cstheme="majorBidi"/>
          <w:sz w:val="24"/>
          <w:szCs w:val="24"/>
        </w:rPr>
        <w:t>fonction</w:t>
      </w:r>
      <w:r>
        <w:rPr>
          <w:rFonts w:asciiTheme="majorBidi" w:hAnsiTheme="majorBidi" w:cstheme="majorBidi"/>
          <w:sz w:val="24"/>
          <w:szCs w:val="24"/>
        </w:rPr>
        <w:t xml:space="preserve"> </w:t>
      </w:r>
      <w:r w:rsidRPr="0029638D">
        <w:rPr>
          <w:rFonts w:asciiTheme="majorBidi" w:hAnsiTheme="majorBidi" w:cstheme="majorBidi"/>
          <w:sz w:val="24"/>
          <w:szCs w:val="24"/>
        </w:rPr>
        <w:t>du</w:t>
      </w:r>
      <w:r>
        <w:rPr>
          <w:rFonts w:asciiTheme="majorBidi" w:hAnsiTheme="majorBidi" w:cstheme="majorBidi"/>
          <w:sz w:val="24"/>
          <w:szCs w:val="24"/>
        </w:rPr>
        <w:t xml:space="preserve"> </w:t>
      </w:r>
      <w:r w:rsidRPr="0029638D">
        <w:rPr>
          <w:rFonts w:asciiTheme="majorBidi" w:hAnsiTheme="majorBidi" w:cstheme="majorBidi"/>
          <w:sz w:val="24"/>
          <w:szCs w:val="24"/>
        </w:rPr>
        <w:t>temps.</w:t>
      </w:r>
      <w:r>
        <w:rPr>
          <w:rFonts w:asciiTheme="majorBidi" w:hAnsiTheme="majorBidi" w:cstheme="majorBidi"/>
          <w:sz w:val="24"/>
          <w:szCs w:val="24"/>
        </w:rPr>
        <w:t xml:space="preserve"> </w:t>
      </w:r>
      <w:r w:rsidRPr="0029638D">
        <w:rPr>
          <w:rFonts w:asciiTheme="majorBidi" w:hAnsiTheme="majorBidi" w:cstheme="majorBidi"/>
          <w:sz w:val="24"/>
          <w:szCs w:val="24"/>
        </w:rPr>
        <w:t>Par</w:t>
      </w:r>
      <w:r>
        <w:rPr>
          <w:rFonts w:asciiTheme="majorBidi" w:hAnsiTheme="majorBidi" w:cstheme="majorBidi"/>
          <w:sz w:val="24"/>
          <w:szCs w:val="24"/>
        </w:rPr>
        <w:t xml:space="preserve"> </w:t>
      </w:r>
      <w:r w:rsidRPr="0029638D">
        <w:rPr>
          <w:rFonts w:asciiTheme="majorBidi" w:hAnsiTheme="majorBidi" w:cstheme="majorBidi"/>
          <w:sz w:val="24"/>
          <w:szCs w:val="24"/>
        </w:rPr>
        <w:t>exemple,</w:t>
      </w:r>
      <w:r>
        <w:rPr>
          <w:rFonts w:asciiTheme="majorBidi" w:hAnsiTheme="majorBidi" w:cstheme="majorBidi"/>
          <w:sz w:val="24"/>
          <w:szCs w:val="24"/>
        </w:rPr>
        <w:t xml:space="preserve"> </w:t>
      </w:r>
      <w:r w:rsidRPr="0029638D">
        <w:rPr>
          <w:rFonts w:asciiTheme="majorBidi" w:hAnsiTheme="majorBidi" w:cstheme="majorBidi"/>
          <w:sz w:val="24"/>
          <w:szCs w:val="24"/>
        </w:rPr>
        <w:t>dans</w:t>
      </w:r>
      <w:r>
        <w:rPr>
          <w:rFonts w:asciiTheme="majorBidi" w:hAnsiTheme="majorBidi" w:cstheme="majorBidi"/>
          <w:sz w:val="24"/>
          <w:szCs w:val="24"/>
        </w:rPr>
        <w:t xml:space="preserve"> </w:t>
      </w:r>
      <w:r w:rsidRPr="0029638D">
        <w:rPr>
          <w:rFonts w:asciiTheme="majorBidi" w:hAnsiTheme="majorBidi" w:cstheme="majorBidi"/>
          <w:sz w:val="24"/>
          <w:szCs w:val="24"/>
        </w:rPr>
        <w:t>le</w:t>
      </w:r>
      <w:r>
        <w:rPr>
          <w:rFonts w:asciiTheme="majorBidi" w:hAnsiTheme="majorBidi" w:cstheme="majorBidi"/>
          <w:sz w:val="24"/>
          <w:szCs w:val="24"/>
        </w:rPr>
        <w:t xml:space="preserve"> </w:t>
      </w:r>
      <w:r w:rsidRPr="0029638D">
        <w:rPr>
          <w:rFonts w:asciiTheme="majorBidi" w:hAnsiTheme="majorBidi" w:cstheme="majorBidi"/>
          <w:sz w:val="24"/>
          <w:szCs w:val="24"/>
        </w:rPr>
        <w:t>cas</w:t>
      </w:r>
      <w:r>
        <w:rPr>
          <w:rFonts w:asciiTheme="majorBidi" w:hAnsiTheme="majorBidi" w:cstheme="majorBidi"/>
          <w:sz w:val="24"/>
          <w:szCs w:val="24"/>
        </w:rPr>
        <w:t xml:space="preserve"> </w:t>
      </w:r>
      <w:r w:rsidRPr="0029638D">
        <w:rPr>
          <w:rFonts w:asciiTheme="majorBidi" w:hAnsiTheme="majorBidi" w:cstheme="majorBidi"/>
          <w:sz w:val="24"/>
          <w:szCs w:val="24"/>
        </w:rPr>
        <w:t>très</w:t>
      </w:r>
      <w:r>
        <w:rPr>
          <w:rFonts w:asciiTheme="majorBidi" w:hAnsiTheme="majorBidi" w:cstheme="majorBidi"/>
          <w:sz w:val="24"/>
          <w:szCs w:val="24"/>
        </w:rPr>
        <w:t xml:space="preserve"> </w:t>
      </w:r>
      <w:r w:rsidRPr="0029638D">
        <w:rPr>
          <w:rFonts w:asciiTheme="majorBidi" w:hAnsiTheme="majorBidi" w:cstheme="majorBidi"/>
          <w:sz w:val="24"/>
          <w:szCs w:val="24"/>
        </w:rPr>
        <w:t>courant</w:t>
      </w:r>
      <w:r>
        <w:rPr>
          <w:rFonts w:asciiTheme="majorBidi" w:hAnsiTheme="majorBidi" w:cstheme="majorBidi"/>
          <w:sz w:val="24"/>
          <w:szCs w:val="24"/>
        </w:rPr>
        <w:t xml:space="preserve"> </w:t>
      </w:r>
      <w:r w:rsidRPr="0029638D">
        <w:rPr>
          <w:rFonts w:asciiTheme="majorBidi" w:hAnsiTheme="majorBidi" w:cstheme="majorBidi"/>
          <w:sz w:val="24"/>
          <w:szCs w:val="24"/>
        </w:rPr>
        <w:t>où</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durée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vie (aléatoire)</w:t>
      </w:r>
      <w:r>
        <w:rPr>
          <w:rFonts w:asciiTheme="majorBidi" w:hAnsiTheme="majorBidi" w:cstheme="majorBidi"/>
          <w:sz w:val="24"/>
          <w:szCs w:val="24"/>
        </w:rPr>
        <w:t xml:space="preserve"> </w:t>
      </w:r>
      <w:r w:rsidRPr="0029638D">
        <w:rPr>
          <w:rFonts w:asciiTheme="majorBidi" w:hAnsiTheme="majorBidi" w:cstheme="majorBidi"/>
          <w:sz w:val="24"/>
          <w:szCs w:val="24"/>
        </w:rPr>
        <w:t>d’un</w:t>
      </w:r>
      <w:r>
        <w:rPr>
          <w:rFonts w:asciiTheme="majorBidi" w:hAnsiTheme="majorBidi" w:cstheme="majorBidi"/>
          <w:sz w:val="24"/>
          <w:szCs w:val="24"/>
        </w:rPr>
        <w:t xml:space="preserve"> </w:t>
      </w:r>
      <w:r w:rsidRPr="0029638D">
        <w:rPr>
          <w:rFonts w:asciiTheme="majorBidi" w:hAnsiTheme="majorBidi" w:cstheme="majorBidi"/>
          <w:sz w:val="24"/>
          <w:szCs w:val="24"/>
        </w:rPr>
        <w:t>composant</w:t>
      </w:r>
      <w:r>
        <w:rPr>
          <w:rFonts w:asciiTheme="majorBidi" w:hAnsiTheme="majorBidi" w:cstheme="majorBidi"/>
          <w:sz w:val="24"/>
          <w:szCs w:val="24"/>
        </w:rPr>
        <w:t xml:space="preserve"> </w:t>
      </w:r>
      <w:r w:rsidRPr="0029638D">
        <w:rPr>
          <w:rFonts w:asciiTheme="majorBidi" w:hAnsiTheme="majorBidi" w:cstheme="majorBidi"/>
          <w:sz w:val="24"/>
          <w:szCs w:val="24"/>
        </w:rPr>
        <w:t>(le</w:t>
      </w:r>
      <w:r>
        <w:rPr>
          <w:rFonts w:asciiTheme="majorBidi" w:hAnsiTheme="majorBidi" w:cstheme="majorBidi"/>
          <w:sz w:val="24"/>
          <w:szCs w:val="24"/>
        </w:rPr>
        <w:t xml:space="preserve"> </w:t>
      </w:r>
      <w:r w:rsidRPr="0029638D">
        <w:rPr>
          <w:rFonts w:asciiTheme="majorBidi" w:hAnsiTheme="majorBidi" w:cstheme="majorBidi"/>
          <w:sz w:val="24"/>
          <w:szCs w:val="24"/>
        </w:rPr>
        <w:t>temps</w:t>
      </w:r>
      <w:r>
        <w:rPr>
          <w:rFonts w:asciiTheme="majorBidi" w:hAnsiTheme="majorBidi" w:cstheme="majorBidi"/>
          <w:sz w:val="24"/>
          <w:szCs w:val="24"/>
        </w:rPr>
        <w:t xml:space="preserve"> </w:t>
      </w:r>
      <w:r w:rsidRPr="0029638D">
        <w:rPr>
          <w:rFonts w:asciiTheme="majorBidi" w:hAnsiTheme="majorBidi" w:cstheme="majorBidi"/>
          <w:sz w:val="24"/>
          <w:szCs w:val="24"/>
        </w:rPr>
        <w:t>avant</w:t>
      </w:r>
      <w:r>
        <w:rPr>
          <w:rFonts w:asciiTheme="majorBidi" w:hAnsiTheme="majorBidi" w:cstheme="majorBidi"/>
          <w:sz w:val="24"/>
          <w:szCs w:val="24"/>
        </w:rPr>
        <w:t xml:space="preserve"> </w:t>
      </w:r>
      <w:r w:rsidRPr="0029638D">
        <w:rPr>
          <w:rFonts w:asciiTheme="majorBidi" w:hAnsiTheme="majorBidi" w:cstheme="majorBidi"/>
          <w:sz w:val="24"/>
          <w:szCs w:val="24"/>
        </w:rPr>
        <w:t>défaillance)</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modélisée</w:t>
      </w:r>
      <w:r>
        <w:rPr>
          <w:rFonts w:asciiTheme="majorBidi" w:hAnsiTheme="majorBidi" w:cstheme="majorBidi"/>
          <w:sz w:val="24"/>
          <w:szCs w:val="24"/>
        </w:rPr>
        <w:t xml:space="preserve"> </w:t>
      </w:r>
      <w:r w:rsidRPr="0029638D">
        <w:rPr>
          <w:rFonts w:asciiTheme="majorBidi" w:hAnsiTheme="majorBidi" w:cstheme="majorBidi"/>
          <w:sz w:val="24"/>
          <w:szCs w:val="24"/>
        </w:rPr>
        <w:t>par</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loi exponentielle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paramètre</w:t>
      </w:r>
      <w:r>
        <w:rPr>
          <w:rFonts w:asciiTheme="majorBidi" w:hAnsiTheme="majorBidi" w:cstheme="majorBidi"/>
          <w:sz w:val="24"/>
          <w:szCs w:val="24"/>
        </w:rPr>
        <w:t xml:space="preserve"> </w:t>
      </w:r>
      <w:r w:rsidRPr="0029638D">
        <w:rPr>
          <w:rFonts w:asciiTheme="majorBidi" w:hAnsiTheme="majorBidi" w:cstheme="majorBidi"/>
          <w:sz w:val="24"/>
          <w:szCs w:val="24"/>
        </w:rPr>
        <w:t>ʎ</w:t>
      </w:r>
      <w:r>
        <w:rPr>
          <w:rFonts w:asciiTheme="majorBidi" w:hAnsiTheme="majorBidi" w:cstheme="majorBidi"/>
          <w:sz w:val="24"/>
          <w:szCs w:val="24"/>
        </w:rPr>
        <w:t xml:space="preserve"> </w:t>
      </w:r>
      <w:r w:rsidRPr="0029638D">
        <w:rPr>
          <w:rFonts w:asciiTheme="majorBidi" w:hAnsiTheme="majorBidi" w:cstheme="majorBidi"/>
          <w:sz w:val="24"/>
          <w:szCs w:val="24"/>
        </w:rPr>
        <w:t>,</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probabilité</w:t>
      </w:r>
      <w:r>
        <w:rPr>
          <w:rFonts w:asciiTheme="majorBidi" w:hAnsiTheme="majorBidi" w:cstheme="majorBidi"/>
          <w:sz w:val="24"/>
          <w:szCs w:val="24"/>
        </w:rPr>
        <w:t xml:space="preserve"> </w:t>
      </w:r>
      <w:r w:rsidRPr="0029638D">
        <w:rPr>
          <w:rFonts w:asciiTheme="majorBidi" w:hAnsiTheme="majorBidi" w:cstheme="majorBidi"/>
          <w:sz w:val="24"/>
          <w:szCs w:val="24"/>
        </w:rPr>
        <w:t>que</w:t>
      </w:r>
      <w:r>
        <w:rPr>
          <w:rFonts w:asciiTheme="majorBidi" w:hAnsiTheme="majorBidi" w:cstheme="majorBidi"/>
          <w:sz w:val="24"/>
          <w:szCs w:val="24"/>
        </w:rPr>
        <w:t xml:space="preserve"> </w:t>
      </w:r>
      <w:r w:rsidRPr="0029638D">
        <w:rPr>
          <w:rFonts w:asciiTheme="majorBidi" w:hAnsiTheme="majorBidi" w:cstheme="majorBidi"/>
          <w:sz w:val="24"/>
          <w:szCs w:val="24"/>
        </w:rPr>
        <w:t>ce</w:t>
      </w:r>
      <w:r>
        <w:rPr>
          <w:rFonts w:asciiTheme="majorBidi" w:hAnsiTheme="majorBidi" w:cstheme="majorBidi"/>
          <w:sz w:val="24"/>
          <w:szCs w:val="24"/>
        </w:rPr>
        <w:t xml:space="preserve"> </w:t>
      </w:r>
      <w:r w:rsidRPr="0029638D">
        <w:rPr>
          <w:rFonts w:asciiTheme="majorBidi" w:hAnsiTheme="majorBidi" w:cstheme="majorBidi"/>
          <w:sz w:val="24"/>
          <w:szCs w:val="24"/>
        </w:rPr>
        <w:t>composant</w:t>
      </w:r>
      <w:r>
        <w:rPr>
          <w:rFonts w:asciiTheme="majorBidi" w:hAnsiTheme="majorBidi" w:cstheme="majorBidi"/>
          <w:sz w:val="24"/>
          <w:szCs w:val="24"/>
        </w:rPr>
        <w:t xml:space="preserve"> </w:t>
      </w:r>
      <w:r w:rsidRPr="0029638D">
        <w:rPr>
          <w:rFonts w:asciiTheme="majorBidi" w:hAnsiTheme="majorBidi" w:cstheme="majorBidi"/>
          <w:sz w:val="24"/>
          <w:szCs w:val="24"/>
        </w:rPr>
        <w:t>soit</w:t>
      </w:r>
      <w:r>
        <w:rPr>
          <w:rFonts w:asciiTheme="majorBidi" w:hAnsiTheme="majorBidi" w:cstheme="majorBidi"/>
          <w:sz w:val="24"/>
          <w:szCs w:val="24"/>
        </w:rPr>
        <w:t xml:space="preserve"> </w:t>
      </w:r>
      <w:r w:rsidRPr="0029638D">
        <w:rPr>
          <w:rFonts w:asciiTheme="majorBidi" w:hAnsiTheme="majorBidi" w:cstheme="majorBidi"/>
          <w:sz w:val="24"/>
          <w:szCs w:val="24"/>
        </w:rPr>
        <w:t>défaillant</w:t>
      </w:r>
      <w:r>
        <w:rPr>
          <w:rFonts w:asciiTheme="majorBidi" w:hAnsiTheme="majorBidi" w:cstheme="majorBidi"/>
          <w:sz w:val="24"/>
          <w:szCs w:val="24"/>
        </w:rPr>
        <w:t xml:space="preserve"> </w:t>
      </w:r>
      <w:r w:rsidRPr="0029638D">
        <w:rPr>
          <w:rFonts w:asciiTheme="majorBidi" w:hAnsiTheme="majorBidi" w:cstheme="majorBidi"/>
          <w:sz w:val="24"/>
          <w:szCs w:val="24"/>
        </w:rPr>
        <w:t>avant</w:t>
      </w:r>
      <w:r>
        <w:rPr>
          <w:rFonts w:asciiTheme="majorBidi" w:hAnsiTheme="majorBidi" w:cstheme="majorBidi"/>
          <w:sz w:val="24"/>
          <w:szCs w:val="24"/>
        </w:rPr>
        <w:t xml:space="preserve"> </w:t>
      </w:r>
      <w:r w:rsidRPr="0029638D">
        <w:rPr>
          <w:rFonts w:asciiTheme="majorBidi" w:hAnsiTheme="majorBidi" w:cstheme="majorBidi"/>
          <w:sz w:val="24"/>
          <w:szCs w:val="24"/>
        </w:rPr>
        <w:t>le temps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mission</w:t>
      </w:r>
      <w:r>
        <w:rPr>
          <w:rFonts w:asciiTheme="majorBidi" w:hAnsiTheme="majorBidi" w:cstheme="majorBidi"/>
          <w:sz w:val="24"/>
          <w:szCs w:val="24"/>
        </w:rPr>
        <w:t xml:space="preserve"> </w:t>
      </w:r>
      <w:r w:rsidRPr="0029638D">
        <w:rPr>
          <w:rFonts w:asciiTheme="majorBidi" w:hAnsiTheme="majorBidi" w:cstheme="majorBidi"/>
          <w:sz w:val="24"/>
          <w:szCs w:val="24"/>
        </w:rPr>
        <w:t>du</w:t>
      </w:r>
      <w:r>
        <w:rPr>
          <w:rFonts w:asciiTheme="majorBidi" w:hAnsiTheme="majorBidi" w:cstheme="majorBidi"/>
          <w:sz w:val="24"/>
          <w:szCs w:val="24"/>
        </w:rPr>
        <w:t xml:space="preserve"> </w:t>
      </w:r>
      <w:r w:rsidRPr="0029638D">
        <w:rPr>
          <w:rFonts w:asciiTheme="majorBidi" w:hAnsiTheme="majorBidi" w:cstheme="majorBidi"/>
          <w:sz w:val="24"/>
          <w:szCs w:val="24"/>
        </w:rPr>
        <w:t>système</w:t>
      </w:r>
      <w:r>
        <w:rPr>
          <w:rFonts w:asciiTheme="majorBidi" w:hAnsiTheme="majorBidi" w:cstheme="majorBidi"/>
          <w:sz w:val="24"/>
          <w:szCs w:val="24"/>
        </w:rPr>
        <w:t xml:space="preserve"> </w:t>
      </w:r>
      <w:r w:rsidRPr="0029638D">
        <w:rPr>
          <w:rFonts w:asciiTheme="majorBidi" w:hAnsiTheme="majorBidi" w:cstheme="majorBidi"/>
          <w:sz w:val="24"/>
          <w:szCs w:val="24"/>
        </w:rPr>
        <w:t>(temps</w:t>
      </w:r>
      <w:r>
        <w:rPr>
          <w:rFonts w:asciiTheme="majorBidi" w:hAnsiTheme="majorBidi" w:cstheme="majorBidi"/>
          <w:sz w:val="24"/>
          <w:szCs w:val="24"/>
        </w:rPr>
        <w:t xml:space="preserve"> </w:t>
      </w:r>
      <w:r w:rsidRPr="0029638D">
        <w:rPr>
          <w:rFonts w:asciiTheme="majorBidi" w:hAnsiTheme="majorBidi" w:cstheme="majorBidi"/>
          <w:sz w:val="24"/>
          <w:szCs w:val="24"/>
        </w:rPr>
        <w:t>pendant</w:t>
      </w:r>
      <w:r>
        <w:rPr>
          <w:rFonts w:asciiTheme="majorBidi" w:hAnsiTheme="majorBidi" w:cstheme="majorBidi"/>
          <w:sz w:val="24"/>
          <w:szCs w:val="24"/>
        </w:rPr>
        <w:t xml:space="preserve"> </w:t>
      </w:r>
      <w:r w:rsidRPr="0029638D">
        <w:rPr>
          <w:rFonts w:asciiTheme="majorBidi" w:hAnsiTheme="majorBidi" w:cstheme="majorBidi"/>
          <w:sz w:val="24"/>
          <w:szCs w:val="24"/>
        </w:rPr>
        <w:t>lequel</w:t>
      </w:r>
      <w:r>
        <w:rPr>
          <w:rFonts w:asciiTheme="majorBidi" w:hAnsiTheme="majorBidi" w:cstheme="majorBidi"/>
          <w:sz w:val="24"/>
          <w:szCs w:val="24"/>
        </w:rPr>
        <w:t xml:space="preserve"> </w:t>
      </w:r>
      <w:r w:rsidRPr="0029638D">
        <w:rPr>
          <w:rFonts w:asciiTheme="majorBidi" w:hAnsiTheme="majorBidi" w:cstheme="majorBidi"/>
          <w:sz w:val="24"/>
          <w:szCs w:val="24"/>
        </w:rPr>
        <w:t>l’occurrence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défaillance</w:t>
      </w:r>
      <w:r>
        <w:rPr>
          <w:rFonts w:asciiTheme="majorBidi" w:hAnsiTheme="majorBidi" w:cstheme="majorBidi"/>
          <w:sz w:val="24"/>
          <w:szCs w:val="24"/>
        </w:rPr>
        <w:t xml:space="preserve"> </w:t>
      </w:r>
      <w:r w:rsidRPr="0029638D">
        <w:rPr>
          <w:rFonts w:asciiTheme="majorBidi" w:hAnsiTheme="majorBidi" w:cstheme="majorBidi"/>
          <w:sz w:val="24"/>
          <w:szCs w:val="24"/>
        </w:rPr>
        <w:t>peut</w:t>
      </w:r>
      <w:r>
        <w:rPr>
          <w:rFonts w:asciiTheme="majorBidi" w:hAnsiTheme="majorBidi" w:cstheme="majorBidi"/>
          <w:sz w:val="24"/>
          <w:szCs w:val="24"/>
        </w:rPr>
        <w:t xml:space="preserve"> </w:t>
      </w:r>
      <w:r w:rsidRPr="0029638D">
        <w:rPr>
          <w:rFonts w:asciiTheme="majorBidi" w:hAnsiTheme="majorBidi" w:cstheme="majorBidi"/>
          <w:sz w:val="24"/>
          <w:szCs w:val="24"/>
        </w:rPr>
        <w:t>se produire) est donnée par :</w:t>
      </w:r>
    </w:p>
    <w:p w:rsidR="00D819A7" w:rsidRPr="00357F43" w:rsidRDefault="00D819A7" w:rsidP="00D819A7">
      <w:pPr>
        <w:autoSpaceDE w:val="0"/>
        <w:autoSpaceDN w:val="0"/>
        <w:adjustRightInd w:val="0"/>
        <w:spacing w:before="240" w:after="240" w:line="360" w:lineRule="auto"/>
        <w:jc w:val="both"/>
        <w:rPr>
          <w:rFonts w:asciiTheme="majorBidi" w:hAnsiTheme="majorBidi" w:cstheme="majorBidi"/>
          <w:b/>
          <w:bCs/>
          <w:sz w:val="28"/>
          <w:szCs w:val="28"/>
        </w:rPr>
      </w:pPr>
      <w:r w:rsidRPr="00357F43">
        <w:rPr>
          <w:rFonts w:asciiTheme="majorBidi" w:hAnsiTheme="majorBidi" w:cstheme="majorBidi"/>
          <w:b/>
          <w:bCs/>
          <w:sz w:val="28"/>
          <w:szCs w:val="28"/>
        </w:rPr>
        <w:t>P= ʎ - e-ʎ t</w:t>
      </w:r>
    </w:p>
    <w:p w:rsidR="00D819A7" w:rsidRPr="0029638D" w:rsidRDefault="00D819A7" w:rsidP="00D819A7">
      <w:pPr>
        <w:autoSpaceDE w:val="0"/>
        <w:autoSpaceDN w:val="0"/>
        <w:adjustRightInd w:val="0"/>
        <w:spacing w:before="240" w:after="240" w:line="360" w:lineRule="auto"/>
        <w:rPr>
          <w:rFonts w:asciiTheme="majorBidi" w:hAnsiTheme="majorBidi" w:cstheme="majorBidi"/>
          <w:b/>
          <w:bCs/>
          <w:sz w:val="24"/>
          <w:szCs w:val="24"/>
        </w:rPr>
      </w:pPr>
      <w:r w:rsidRPr="00357F43">
        <w:rPr>
          <w:rFonts w:asciiTheme="majorBidi" w:hAnsiTheme="majorBidi" w:cstheme="majorBidi"/>
          <w:b/>
          <w:bCs/>
          <w:sz w:val="28"/>
          <w:szCs w:val="28"/>
        </w:rPr>
        <w:t>P= ʎ t, (ʎ t)˂ = 0.1</w:t>
      </w:r>
      <w:r>
        <w:rPr>
          <w:rFonts w:asciiTheme="majorBidi" w:hAnsiTheme="majorBidi" w:cstheme="majorBidi"/>
          <w:b/>
          <w:bCs/>
          <w:sz w:val="24"/>
          <w:szCs w:val="24"/>
        </w:rPr>
        <w:t xml:space="preserve">          </w:t>
      </w:r>
      <w:r w:rsidRPr="00357F43">
        <w:rPr>
          <w:rFonts w:asciiTheme="majorBidi" w:hAnsiTheme="majorBidi" w:cstheme="majorBidi"/>
          <w:b/>
          <w:bCs/>
          <w:sz w:val="24"/>
          <w:szCs w:val="24"/>
        </w:rPr>
        <w:t xml:space="preserve">                                                                                                   </w:t>
      </w:r>
      <w:r w:rsidRPr="0029638D">
        <w:rPr>
          <w:rFonts w:asciiTheme="majorBidi" w:hAnsiTheme="majorBidi" w:cstheme="majorBidi"/>
          <w:b/>
          <w:bCs/>
          <w:sz w:val="24"/>
          <w:szCs w:val="24"/>
        </w:rPr>
        <w:t>(1)</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Cette formule suppose le composant non réparable. Si</w:t>
      </w:r>
      <w:r>
        <w:rPr>
          <w:rFonts w:asciiTheme="majorBidi" w:hAnsiTheme="majorBidi" w:cstheme="majorBidi"/>
          <w:sz w:val="24"/>
          <w:szCs w:val="24"/>
        </w:rPr>
        <w:t xml:space="preserve"> </w:t>
      </w:r>
      <w:r w:rsidRPr="0029638D">
        <w:rPr>
          <w:rFonts w:asciiTheme="majorBidi" w:hAnsiTheme="majorBidi" w:cstheme="majorBidi"/>
          <w:sz w:val="24"/>
          <w:szCs w:val="24"/>
        </w:rPr>
        <w:t>au</w:t>
      </w:r>
      <w:r>
        <w:rPr>
          <w:rFonts w:asciiTheme="majorBidi" w:hAnsiTheme="majorBidi" w:cstheme="majorBidi"/>
          <w:sz w:val="24"/>
          <w:szCs w:val="24"/>
        </w:rPr>
        <w:t xml:space="preserve"> </w:t>
      </w:r>
      <w:r w:rsidRPr="0029638D">
        <w:rPr>
          <w:rFonts w:asciiTheme="majorBidi" w:hAnsiTheme="majorBidi" w:cstheme="majorBidi"/>
          <w:sz w:val="24"/>
          <w:szCs w:val="24"/>
        </w:rPr>
        <w:t>contraire</w:t>
      </w:r>
      <w:r>
        <w:rPr>
          <w:rFonts w:asciiTheme="majorBidi" w:hAnsiTheme="majorBidi" w:cstheme="majorBidi"/>
          <w:sz w:val="24"/>
          <w:szCs w:val="24"/>
        </w:rPr>
        <w:t xml:space="preserve"> </w:t>
      </w:r>
      <w:r w:rsidRPr="0029638D">
        <w:rPr>
          <w:rFonts w:asciiTheme="majorBidi" w:hAnsiTheme="majorBidi" w:cstheme="majorBidi"/>
          <w:sz w:val="24"/>
          <w:szCs w:val="24"/>
        </w:rPr>
        <w:t>il</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réparable,</w:t>
      </w:r>
      <w:r>
        <w:rPr>
          <w:rFonts w:asciiTheme="majorBidi" w:hAnsiTheme="majorBidi" w:cstheme="majorBidi"/>
          <w:sz w:val="24"/>
          <w:szCs w:val="24"/>
        </w:rPr>
        <w:t xml:space="preserve"> </w:t>
      </w:r>
      <w:r w:rsidRPr="0029638D">
        <w:rPr>
          <w:rFonts w:asciiTheme="majorBidi" w:hAnsiTheme="majorBidi" w:cstheme="majorBidi"/>
          <w:sz w:val="24"/>
          <w:szCs w:val="24"/>
        </w:rPr>
        <w:t>et</w:t>
      </w:r>
      <w:r>
        <w:rPr>
          <w:rFonts w:asciiTheme="majorBidi" w:hAnsiTheme="majorBidi" w:cstheme="majorBidi"/>
          <w:sz w:val="24"/>
          <w:szCs w:val="24"/>
        </w:rPr>
        <w:t xml:space="preserve"> </w:t>
      </w:r>
      <w:r w:rsidRPr="0029638D">
        <w:rPr>
          <w:rFonts w:asciiTheme="majorBidi" w:hAnsiTheme="majorBidi" w:cstheme="majorBidi"/>
          <w:sz w:val="24"/>
          <w:szCs w:val="24"/>
        </w:rPr>
        <w:t>si</w:t>
      </w:r>
      <w:r>
        <w:rPr>
          <w:rFonts w:asciiTheme="majorBidi" w:hAnsiTheme="majorBidi" w:cstheme="majorBidi"/>
          <w:sz w:val="24"/>
          <w:szCs w:val="24"/>
        </w:rPr>
        <w:t xml:space="preserve"> </w:t>
      </w:r>
      <w:r w:rsidRPr="0029638D">
        <w:rPr>
          <w:rFonts w:asciiTheme="majorBidi" w:hAnsiTheme="majorBidi" w:cstheme="majorBidi"/>
          <w:sz w:val="24"/>
          <w:szCs w:val="24"/>
        </w:rPr>
        <w:t>on</w:t>
      </w:r>
      <w:r>
        <w:rPr>
          <w:rFonts w:asciiTheme="majorBidi" w:hAnsiTheme="majorBidi" w:cstheme="majorBidi"/>
          <w:sz w:val="24"/>
          <w:szCs w:val="24"/>
        </w:rPr>
        <w:t xml:space="preserve"> </w:t>
      </w:r>
      <w:r w:rsidRPr="0029638D">
        <w:rPr>
          <w:rFonts w:asciiTheme="majorBidi" w:hAnsiTheme="majorBidi" w:cstheme="majorBidi"/>
          <w:sz w:val="24"/>
          <w:szCs w:val="24"/>
        </w:rPr>
        <w:t>suppose</w:t>
      </w:r>
      <w:r>
        <w:rPr>
          <w:rFonts w:asciiTheme="majorBidi" w:hAnsiTheme="majorBidi" w:cstheme="majorBidi"/>
          <w:sz w:val="24"/>
          <w:szCs w:val="24"/>
        </w:rPr>
        <w:t xml:space="preserve"> </w:t>
      </w:r>
      <w:r w:rsidRPr="0029638D">
        <w:rPr>
          <w:rFonts w:asciiTheme="majorBidi" w:hAnsiTheme="majorBidi" w:cstheme="majorBidi"/>
          <w:sz w:val="24"/>
          <w:szCs w:val="24"/>
        </w:rPr>
        <w:t>que</w:t>
      </w:r>
      <w:r>
        <w:rPr>
          <w:rFonts w:asciiTheme="majorBidi" w:hAnsiTheme="majorBidi" w:cstheme="majorBidi"/>
          <w:sz w:val="24"/>
          <w:szCs w:val="24"/>
        </w:rPr>
        <w:t xml:space="preserve"> </w:t>
      </w:r>
      <w:r w:rsidRPr="0029638D">
        <w:rPr>
          <w:rFonts w:asciiTheme="majorBidi" w:hAnsiTheme="majorBidi" w:cstheme="majorBidi"/>
          <w:sz w:val="24"/>
          <w:szCs w:val="24"/>
        </w:rPr>
        <w:t>sa</w:t>
      </w:r>
      <w:r>
        <w:rPr>
          <w:rFonts w:asciiTheme="majorBidi" w:hAnsiTheme="majorBidi" w:cstheme="majorBidi"/>
          <w:sz w:val="24"/>
          <w:szCs w:val="24"/>
        </w:rPr>
        <w:t xml:space="preserve"> </w:t>
      </w:r>
      <w:r w:rsidRPr="0029638D">
        <w:rPr>
          <w:rFonts w:asciiTheme="majorBidi" w:hAnsiTheme="majorBidi" w:cstheme="majorBidi"/>
          <w:sz w:val="24"/>
          <w:szCs w:val="24"/>
        </w:rPr>
        <w:t>durée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réparation</w:t>
      </w:r>
      <w:r>
        <w:rPr>
          <w:rFonts w:asciiTheme="majorBidi" w:hAnsiTheme="majorBidi" w:cstheme="majorBidi"/>
          <w:sz w:val="24"/>
          <w:szCs w:val="24"/>
        </w:rPr>
        <w:t xml:space="preserve"> </w:t>
      </w:r>
      <w:r w:rsidRPr="0029638D">
        <w:rPr>
          <w:rFonts w:asciiTheme="majorBidi" w:hAnsiTheme="majorBidi" w:cstheme="majorBidi"/>
          <w:sz w:val="24"/>
          <w:szCs w:val="24"/>
        </w:rPr>
        <w:t>suit</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loi exponentielle de paramètre, alors sa probabilité d’être défaillant à l’instant t</w:t>
      </w:r>
      <w:r>
        <w:rPr>
          <w:rFonts w:asciiTheme="majorBidi" w:hAnsiTheme="majorBidi" w:cstheme="majorBidi"/>
          <w:sz w:val="24"/>
          <w:szCs w:val="24"/>
        </w:rPr>
        <w:t xml:space="preserve"> </w:t>
      </w:r>
      <w:r w:rsidRPr="0029638D">
        <w:rPr>
          <w:rFonts w:asciiTheme="majorBidi" w:hAnsiTheme="majorBidi" w:cstheme="majorBidi"/>
          <w:sz w:val="24"/>
          <w:szCs w:val="24"/>
        </w:rPr>
        <w:t>(son indisponibilité) est donnée par la formule :</w:t>
      </w:r>
    </w:p>
    <w:p w:rsidR="00D819A7" w:rsidRPr="0029638D" w:rsidRDefault="00D819A7" w:rsidP="00D819A7">
      <w:pPr>
        <w:autoSpaceDE w:val="0"/>
        <w:autoSpaceDN w:val="0"/>
        <w:adjustRightInd w:val="0"/>
        <w:spacing w:before="240" w:after="240" w:line="360" w:lineRule="auto"/>
        <w:jc w:val="both"/>
        <w:rPr>
          <w:rFonts w:asciiTheme="majorBidi" w:hAnsiTheme="majorBidi" w:cstheme="majorBidi"/>
          <w:b/>
          <w:bCs/>
          <w:sz w:val="24"/>
          <w:szCs w:val="24"/>
          <w:lang w:val="en-US"/>
        </w:rPr>
      </w:pPr>
      <w:r w:rsidRPr="00996EA1">
        <w:rPr>
          <w:rFonts w:ascii="Times New Roman" w:hAnsi="Times New Roman"/>
          <w:b/>
          <w:bCs/>
          <w:color w:val="000000" w:themeColor="text1"/>
          <w:sz w:val="28"/>
          <w:szCs w:val="28"/>
          <w:lang w:val="en-US"/>
        </w:rPr>
        <w:t xml:space="preserve">[(ʎ i)/(ʎ i + </w:t>
      </w:r>
      <w:r w:rsidRPr="00357F43">
        <w:rPr>
          <w:rFonts w:ascii="Times New Roman" w:hAnsi="Times New Roman"/>
          <w:b/>
          <w:bCs/>
          <w:color w:val="000000" w:themeColor="text1"/>
          <w:sz w:val="28"/>
          <w:szCs w:val="28"/>
        </w:rPr>
        <w:t>μ</w:t>
      </w:r>
      <w:r w:rsidRPr="00996EA1">
        <w:rPr>
          <w:rFonts w:ascii="Times New Roman" w:hAnsi="Times New Roman"/>
          <w:b/>
          <w:bCs/>
          <w:color w:val="000000" w:themeColor="text1"/>
          <w:sz w:val="28"/>
          <w:szCs w:val="28"/>
          <w:lang w:val="en-US"/>
        </w:rPr>
        <w:t xml:space="preserve">i)][1- e- </w:t>
      </w:r>
      <w:r w:rsidRPr="00996EA1">
        <w:rPr>
          <w:rFonts w:ascii="Times New Roman" w:hAnsi="Times New Roman"/>
          <w:b/>
          <w:bCs/>
          <w:color w:val="000000" w:themeColor="text1"/>
          <w:sz w:val="28"/>
          <w:szCs w:val="28"/>
          <w:vertAlign w:val="superscript"/>
          <w:lang w:val="en-US"/>
        </w:rPr>
        <w:t>(ʎ</w:t>
      </w:r>
      <w:r w:rsidRPr="00996EA1">
        <w:rPr>
          <w:rFonts w:ascii="Times New Roman" w:hAnsi="Times New Roman"/>
          <w:b/>
          <w:bCs/>
          <w:color w:val="000000" w:themeColor="text1"/>
          <w:sz w:val="28"/>
          <w:szCs w:val="28"/>
          <w:lang w:val="en-US"/>
        </w:rPr>
        <w:t xml:space="preserve"> </w:t>
      </w:r>
      <w:r w:rsidRPr="00996EA1">
        <w:rPr>
          <w:rFonts w:ascii="Times New Roman" w:hAnsi="Times New Roman"/>
          <w:b/>
          <w:bCs/>
          <w:color w:val="000000" w:themeColor="text1"/>
          <w:sz w:val="28"/>
          <w:szCs w:val="28"/>
          <w:vertAlign w:val="superscript"/>
          <w:lang w:val="en-US"/>
        </w:rPr>
        <w:t>i</w:t>
      </w:r>
      <w:r w:rsidRPr="00996EA1">
        <w:rPr>
          <w:rFonts w:ascii="Times New Roman" w:hAnsi="Times New Roman"/>
          <w:b/>
          <w:bCs/>
          <w:color w:val="000000" w:themeColor="text1"/>
          <w:sz w:val="28"/>
          <w:szCs w:val="28"/>
          <w:lang w:val="en-US"/>
        </w:rPr>
        <w:t xml:space="preserve"> </w:t>
      </w:r>
      <w:r w:rsidRPr="00996EA1">
        <w:rPr>
          <w:rFonts w:ascii="Times New Roman" w:hAnsi="Times New Roman"/>
          <w:b/>
          <w:bCs/>
          <w:color w:val="000000" w:themeColor="text1"/>
          <w:sz w:val="28"/>
          <w:szCs w:val="28"/>
          <w:vertAlign w:val="superscript"/>
          <w:lang w:val="en-US"/>
        </w:rPr>
        <w:t>+</w:t>
      </w:r>
      <w:r w:rsidRPr="00996EA1">
        <w:rPr>
          <w:rFonts w:ascii="Times New Roman" w:hAnsi="Times New Roman"/>
          <w:b/>
          <w:bCs/>
          <w:color w:val="000000" w:themeColor="text1"/>
          <w:sz w:val="28"/>
          <w:szCs w:val="28"/>
          <w:lang w:val="en-US"/>
        </w:rPr>
        <w:t xml:space="preserve"> </w:t>
      </w:r>
      <w:r w:rsidRPr="00357F43">
        <w:rPr>
          <w:rFonts w:ascii="Times New Roman" w:hAnsi="Times New Roman"/>
          <w:b/>
          <w:bCs/>
          <w:color w:val="000000" w:themeColor="text1"/>
          <w:sz w:val="28"/>
          <w:szCs w:val="28"/>
          <w:vertAlign w:val="superscript"/>
        </w:rPr>
        <w:t>μ</w:t>
      </w:r>
      <w:r w:rsidRPr="00996EA1">
        <w:rPr>
          <w:rFonts w:ascii="Times New Roman" w:hAnsi="Times New Roman"/>
          <w:b/>
          <w:bCs/>
          <w:color w:val="000000" w:themeColor="text1"/>
          <w:sz w:val="28"/>
          <w:szCs w:val="28"/>
          <w:vertAlign w:val="superscript"/>
          <w:lang w:val="en-US"/>
        </w:rPr>
        <w:t>i)</w:t>
      </w:r>
      <w:r w:rsidRPr="00996EA1">
        <w:rPr>
          <w:rFonts w:ascii="Times New Roman" w:hAnsi="Times New Roman"/>
          <w:b/>
          <w:bCs/>
          <w:color w:val="000000" w:themeColor="text1"/>
          <w:sz w:val="28"/>
          <w:szCs w:val="28"/>
          <w:lang w:val="en-US"/>
        </w:rPr>
        <w:t xml:space="preserve"> </w:t>
      </w:r>
      <w:r w:rsidRPr="00996EA1">
        <w:rPr>
          <w:rFonts w:ascii="Times New Roman" w:hAnsi="Times New Roman"/>
          <w:b/>
          <w:bCs/>
          <w:color w:val="000000" w:themeColor="text1"/>
          <w:sz w:val="28"/>
          <w:szCs w:val="28"/>
          <w:vertAlign w:val="superscript"/>
          <w:lang w:val="en-US"/>
        </w:rPr>
        <w:t>t</w:t>
      </w:r>
      <w:r w:rsidRPr="00996EA1">
        <w:rPr>
          <w:rFonts w:ascii="Times New Roman" w:hAnsi="Times New Roman"/>
          <w:b/>
          <w:bCs/>
          <w:color w:val="000000" w:themeColor="text1"/>
          <w:sz w:val="28"/>
          <w:szCs w:val="28"/>
          <w:lang w:val="en-US"/>
        </w:rPr>
        <w:t>]</w:t>
      </w:r>
      <w:r w:rsidRPr="00996EA1">
        <w:rPr>
          <w:rFonts w:ascii="Times New Roman" w:hAnsi="Times New Roman"/>
          <w:color w:val="FF0000"/>
          <w:spacing w:val="70"/>
          <w:lang w:val="en-US"/>
        </w:rPr>
        <w:t xml:space="preserve"> </w:t>
      </w:r>
      <w:r>
        <w:rPr>
          <w:rFonts w:asciiTheme="majorBidi" w:hAnsiTheme="majorBidi" w:cstheme="majorBidi"/>
          <w:b/>
          <w:bCs/>
          <w:sz w:val="24"/>
          <w:szCs w:val="24"/>
          <w:lang w:val="en-US"/>
        </w:rPr>
        <w:t xml:space="preserve">                                                                                      </w:t>
      </w:r>
      <w:r w:rsidRPr="0029638D">
        <w:rPr>
          <w:rFonts w:asciiTheme="majorBidi" w:hAnsiTheme="majorBidi" w:cstheme="majorBidi"/>
          <w:b/>
          <w:bCs/>
          <w:sz w:val="24"/>
          <w:szCs w:val="24"/>
          <w:lang w:val="en-US"/>
        </w:rPr>
        <w:t xml:space="preserve">(2)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En supposant que tous les composants du système sont ainsi modélisés, on voit qu’il est facile de calculer la probabilité de défaillance du système complet à l’instant t.</w:t>
      </w:r>
      <w:r>
        <w:rPr>
          <w:rFonts w:asciiTheme="majorBidi" w:hAnsiTheme="majorBidi" w:cstheme="majorBidi"/>
          <w:sz w:val="24"/>
          <w:szCs w:val="24"/>
        </w:rPr>
        <w:t xml:space="preserve"> </w:t>
      </w:r>
      <w:r w:rsidRPr="0029638D">
        <w:rPr>
          <w:rFonts w:asciiTheme="majorBidi" w:hAnsiTheme="majorBidi" w:cstheme="majorBidi"/>
          <w:sz w:val="24"/>
          <w:szCs w:val="24"/>
        </w:rPr>
        <w:t xml:space="preserve">Le calcul des probabilités de tous les événements de base à l’instant t à l’aide des formules (1) ou (2) décrites ci-dessus,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Plus généralement, il existe tout un ensemble de formules analytiques permettant de calculer les probabilités de défaillance des composants en fonction du temps. Ces formules permettent de prendre en compte des hypothèses telles que la possibilité de réparer le composant, de le tester périodiquement, et aussi différents types de lois de probabilité pour les durées de vie des composants. Par exemple, on utilise généralement des lois de Weibull pour modéliser les durées de vie de composants soumis à un phénomène de vieillissement.</w:t>
      </w:r>
      <w:r>
        <w:rPr>
          <w:rFonts w:asciiTheme="majorBidi" w:hAnsiTheme="majorBidi" w:cstheme="majorBidi"/>
          <w:sz w:val="24"/>
          <w:szCs w:val="24"/>
        </w:rPr>
        <w:t xml:space="preserve"> </w:t>
      </w:r>
      <w:r w:rsidRPr="0029638D">
        <w:rPr>
          <w:rFonts w:asciiTheme="majorBidi" w:hAnsiTheme="majorBidi" w:cstheme="majorBidi"/>
          <w:sz w:val="24"/>
          <w:szCs w:val="24"/>
        </w:rPr>
        <w:t>Il</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important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noter</w:t>
      </w:r>
      <w:r>
        <w:rPr>
          <w:rFonts w:asciiTheme="majorBidi" w:hAnsiTheme="majorBidi" w:cstheme="majorBidi"/>
          <w:sz w:val="24"/>
          <w:szCs w:val="24"/>
        </w:rPr>
        <w:t xml:space="preserve"> </w:t>
      </w:r>
      <w:r w:rsidRPr="0029638D">
        <w:rPr>
          <w:rFonts w:asciiTheme="majorBidi" w:hAnsiTheme="majorBidi" w:cstheme="majorBidi"/>
          <w:sz w:val="24"/>
          <w:szCs w:val="24"/>
        </w:rPr>
        <w:t>que</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technique</w:t>
      </w:r>
      <w:r>
        <w:rPr>
          <w:rFonts w:asciiTheme="majorBidi" w:hAnsiTheme="majorBidi" w:cstheme="majorBidi"/>
          <w:sz w:val="24"/>
          <w:szCs w:val="24"/>
        </w:rPr>
        <w:t xml:space="preserve"> </w:t>
      </w:r>
      <w:r w:rsidRPr="0029638D">
        <w:rPr>
          <w:rFonts w:asciiTheme="majorBidi" w:hAnsiTheme="majorBidi" w:cstheme="majorBidi"/>
          <w:sz w:val="24"/>
          <w:szCs w:val="24"/>
        </w:rPr>
        <w:t>décrite</w:t>
      </w:r>
      <w:r>
        <w:rPr>
          <w:rFonts w:asciiTheme="majorBidi" w:hAnsiTheme="majorBidi" w:cstheme="majorBidi"/>
          <w:sz w:val="24"/>
          <w:szCs w:val="24"/>
        </w:rPr>
        <w:t xml:space="preserve"> </w:t>
      </w:r>
      <w:r w:rsidRPr="0029638D">
        <w:rPr>
          <w:rFonts w:asciiTheme="majorBidi" w:hAnsiTheme="majorBidi" w:cstheme="majorBidi"/>
          <w:sz w:val="24"/>
          <w:szCs w:val="24"/>
        </w:rPr>
        <w:t>ci-dessus</w:t>
      </w:r>
      <w:r>
        <w:rPr>
          <w:rFonts w:asciiTheme="majorBidi" w:hAnsiTheme="majorBidi" w:cstheme="majorBidi"/>
          <w:sz w:val="24"/>
          <w:szCs w:val="24"/>
        </w:rPr>
        <w:t xml:space="preserve"> </w:t>
      </w:r>
      <w:r w:rsidRPr="0029638D">
        <w:rPr>
          <w:rFonts w:asciiTheme="majorBidi" w:hAnsiTheme="majorBidi" w:cstheme="majorBidi"/>
          <w:sz w:val="24"/>
          <w:szCs w:val="24"/>
        </w:rPr>
        <w:t>permet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faire</w:t>
      </w:r>
      <w:r>
        <w:rPr>
          <w:rFonts w:asciiTheme="majorBidi" w:hAnsiTheme="majorBidi" w:cstheme="majorBidi"/>
          <w:sz w:val="24"/>
          <w:szCs w:val="24"/>
        </w:rPr>
        <w:t xml:space="preserve"> </w:t>
      </w:r>
      <w:r w:rsidRPr="0029638D">
        <w:rPr>
          <w:rFonts w:asciiTheme="majorBidi" w:hAnsiTheme="majorBidi" w:cstheme="majorBidi"/>
          <w:sz w:val="24"/>
          <w:szCs w:val="24"/>
        </w:rPr>
        <w:t>seulement</w:t>
      </w:r>
      <w:r>
        <w:rPr>
          <w:rFonts w:asciiTheme="majorBidi" w:hAnsiTheme="majorBidi" w:cstheme="majorBidi"/>
          <w:sz w:val="24"/>
          <w:szCs w:val="24"/>
        </w:rPr>
        <w:t xml:space="preserve"> </w:t>
      </w:r>
      <w:r w:rsidRPr="0029638D">
        <w:rPr>
          <w:rFonts w:asciiTheme="majorBidi" w:hAnsiTheme="majorBidi" w:cstheme="majorBidi"/>
          <w:sz w:val="24"/>
          <w:szCs w:val="24"/>
        </w:rPr>
        <w:t>des calculs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disponibilité</w:t>
      </w:r>
      <w:r>
        <w:rPr>
          <w:rFonts w:asciiTheme="majorBidi" w:hAnsiTheme="majorBidi" w:cstheme="majorBidi"/>
          <w:sz w:val="24"/>
          <w:szCs w:val="24"/>
        </w:rPr>
        <w:t xml:space="preserve"> </w:t>
      </w:r>
      <w:r w:rsidRPr="0029638D">
        <w:rPr>
          <w:rFonts w:asciiTheme="majorBidi" w:hAnsiTheme="majorBidi" w:cstheme="majorBidi"/>
          <w:sz w:val="24"/>
          <w:szCs w:val="24"/>
        </w:rPr>
        <w:t>et</w:t>
      </w:r>
      <w:r>
        <w:rPr>
          <w:rFonts w:asciiTheme="majorBidi" w:hAnsiTheme="majorBidi" w:cstheme="majorBidi"/>
          <w:sz w:val="24"/>
          <w:szCs w:val="24"/>
        </w:rPr>
        <w:t xml:space="preserve"> </w:t>
      </w:r>
      <w:r w:rsidRPr="0029638D">
        <w:rPr>
          <w:rFonts w:asciiTheme="majorBidi" w:hAnsiTheme="majorBidi" w:cstheme="majorBidi"/>
          <w:sz w:val="24"/>
          <w:szCs w:val="24"/>
        </w:rPr>
        <w:t>pas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fiabilité</w:t>
      </w:r>
      <w:r>
        <w:rPr>
          <w:rFonts w:asciiTheme="majorBidi" w:hAnsiTheme="majorBidi" w:cstheme="majorBidi"/>
          <w:sz w:val="24"/>
          <w:szCs w:val="24"/>
        </w:rPr>
        <w:t xml:space="preserve"> </w:t>
      </w:r>
      <w:r w:rsidRPr="0029638D">
        <w:rPr>
          <w:rFonts w:asciiTheme="majorBidi" w:hAnsiTheme="majorBidi" w:cstheme="majorBidi"/>
          <w:sz w:val="24"/>
          <w:szCs w:val="24"/>
        </w:rPr>
        <w:t>du</w:t>
      </w:r>
      <w:r>
        <w:rPr>
          <w:rFonts w:asciiTheme="majorBidi" w:hAnsiTheme="majorBidi" w:cstheme="majorBidi"/>
          <w:sz w:val="24"/>
          <w:szCs w:val="24"/>
        </w:rPr>
        <w:t xml:space="preserve"> </w:t>
      </w:r>
      <w:r w:rsidRPr="0029638D">
        <w:rPr>
          <w:rFonts w:asciiTheme="majorBidi" w:hAnsiTheme="majorBidi" w:cstheme="majorBidi"/>
          <w:sz w:val="24"/>
          <w:szCs w:val="24"/>
        </w:rPr>
        <w:t>système.</w:t>
      </w:r>
      <w:r>
        <w:rPr>
          <w:rFonts w:asciiTheme="majorBidi" w:hAnsiTheme="majorBidi" w:cstheme="majorBidi"/>
          <w:sz w:val="24"/>
          <w:szCs w:val="24"/>
        </w:rPr>
        <w:t xml:space="preserve"> </w:t>
      </w:r>
      <w:r w:rsidRPr="0029638D">
        <w:rPr>
          <w:rFonts w:asciiTheme="majorBidi" w:hAnsiTheme="majorBidi" w:cstheme="majorBidi"/>
          <w:sz w:val="24"/>
          <w:szCs w:val="24"/>
        </w:rPr>
        <w:t>Toutefois,</w:t>
      </w:r>
      <w:r>
        <w:rPr>
          <w:rFonts w:asciiTheme="majorBidi" w:hAnsiTheme="majorBidi" w:cstheme="majorBidi"/>
          <w:sz w:val="24"/>
          <w:szCs w:val="24"/>
        </w:rPr>
        <w:t xml:space="preserve"> </w:t>
      </w:r>
      <w:r w:rsidRPr="0029638D">
        <w:rPr>
          <w:rFonts w:asciiTheme="majorBidi" w:hAnsiTheme="majorBidi" w:cstheme="majorBidi"/>
          <w:sz w:val="24"/>
          <w:szCs w:val="24"/>
        </w:rPr>
        <w:t>il</w:t>
      </w:r>
      <w:r>
        <w:rPr>
          <w:rFonts w:asciiTheme="majorBidi" w:hAnsiTheme="majorBidi" w:cstheme="majorBidi"/>
          <w:sz w:val="24"/>
          <w:szCs w:val="24"/>
        </w:rPr>
        <w:t xml:space="preserve"> </w:t>
      </w:r>
      <w:r w:rsidRPr="0029638D">
        <w:rPr>
          <w:rFonts w:asciiTheme="majorBidi" w:hAnsiTheme="majorBidi" w:cstheme="majorBidi"/>
          <w:sz w:val="24"/>
          <w:szCs w:val="24"/>
        </w:rPr>
        <w:t>se</w:t>
      </w:r>
      <w:r>
        <w:rPr>
          <w:rFonts w:asciiTheme="majorBidi" w:hAnsiTheme="majorBidi" w:cstheme="majorBidi"/>
          <w:sz w:val="24"/>
          <w:szCs w:val="24"/>
        </w:rPr>
        <w:t xml:space="preserve"> </w:t>
      </w:r>
      <w:r w:rsidRPr="0029638D">
        <w:rPr>
          <w:rFonts w:asciiTheme="majorBidi" w:hAnsiTheme="majorBidi" w:cstheme="majorBidi"/>
          <w:sz w:val="24"/>
          <w:szCs w:val="24"/>
        </w:rPr>
        <w:t>trouve</w:t>
      </w:r>
      <w:r>
        <w:rPr>
          <w:rFonts w:asciiTheme="majorBidi" w:hAnsiTheme="majorBidi" w:cstheme="majorBidi"/>
          <w:sz w:val="24"/>
          <w:szCs w:val="24"/>
        </w:rPr>
        <w:t xml:space="preserve"> </w:t>
      </w:r>
      <w:r w:rsidRPr="0029638D">
        <w:rPr>
          <w:rFonts w:asciiTheme="majorBidi" w:hAnsiTheme="majorBidi" w:cstheme="majorBidi"/>
          <w:sz w:val="24"/>
          <w:szCs w:val="24"/>
        </w:rPr>
        <w:t>que</w:t>
      </w:r>
      <w:r>
        <w:rPr>
          <w:rFonts w:asciiTheme="majorBidi" w:hAnsiTheme="majorBidi" w:cstheme="majorBidi"/>
          <w:sz w:val="24"/>
          <w:szCs w:val="24"/>
        </w:rPr>
        <w:t xml:space="preserve"> </w:t>
      </w:r>
      <w:r w:rsidRPr="0029638D">
        <w:rPr>
          <w:rFonts w:asciiTheme="majorBidi" w:hAnsiTheme="majorBidi" w:cstheme="majorBidi"/>
          <w:sz w:val="24"/>
          <w:szCs w:val="24"/>
        </w:rPr>
        <w:t>ces</w:t>
      </w:r>
      <w:r>
        <w:rPr>
          <w:rFonts w:asciiTheme="majorBidi" w:hAnsiTheme="majorBidi" w:cstheme="majorBidi"/>
          <w:sz w:val="24"/>
          <w:szCs w:val="24"/>
        </w:rPr>
        <w:t xml:space="preserve"> </w:t>
      </w:r>
      <w:r w:rsidRPr="0029638D">
        <w:rPr>
          <w:rFonts w:asciiTheme="majorBidi" w:hAnsiTheme="majorBidi" w:cstheme="majorBidi"/>
          <w:sz w:val="24"/>
          <w:szCs w:val="24"/>
        </w:rPr>
        <w:t xml:space="preserve">deux notions se confondent pour un système cohérent dont aucun composant n’est réparable.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 xml:space="preserve">Dans ce cas, que ce soit au niveau d’un composant ou au niveau du système tout entier, toute panne est définitive, et la probabilité d’être en panne à l’instant t (indisponibilité) est égale à la probabilité d’être tombé en panne avant </w:t>
      </w:r>
      <w:r w:rsidRPr="0042075D">
        <w:rPr>
          <w:rFonts w:asciiTheme="majorBidi" w:hAnsiTheme="majorBidi" w:cstheme="majorBidi"/>
          <w:b/>
          <w:bCs/>
          <w:i/>
          <w:iCs/>
          <w:sz w:val="24"/>
          <w:szCs w:val="24"/>
        </w:rPr>
        <w:t>t</w:t>
      </w:r>
      <w:r w:rsidRPr="0029638D">
        <w:rPr>
          <w:rFonts w:asciiTheme="majorBidi" w:hAnsiTheme="majorBidi" w:cstheme="majorBidi"/>
          <w:sz w:val="24"/>
          <w:szCs w:val="24"/>
        </w:rPr>
        <w:t xml:space="preserve"> (défiabilité).</w:t>
      </w:r>
      <w:r>
        <w:rPr>
          <w:rFonts w:asciiTheme="majorBidi" w:hAnsiTheme="majorBidi" w:cstheme="majorBidi"/>
          <w:sz w:val="24"/>
          <w:szCs w:val="24"/>
        </w:rPr>
        <w:t xml:space="preserve"> </w:t>
      </w:r>
      <w:r w:rsidRPr="0029638D">
        <w:rPr>
          <w:rFonts w:asciiTheme="majorBidi" w:hAnsiTheme="majorBidi" w:cstheme="majorBidi"/>
          <w:sz w:val="24"/>
          <w:szCs w:val="24"/>
        </w:rPr>
        <w:t>Lorsqu’on a affaire à un système comportant des composants réparables, un calcul de fiabilité reste possible, mais au prix d’une approximation. Le principe de ce calcul consiste à estimer le taux de défaillance du système à différents instants compris entre</w:t>
      </w:r>
      <w:r>
        <w:rPr>
          <w:rFonts w:asciiTheme="majorBidi" w:hAnsiTheme="majorBidi" w:cstheme="majorBidi"/>
          <w:sz w:val="24"/>
          <w:szCs w:val="24"/>
        </w:rPr>
        <w:t xml:space="preserve"> </w:t>
      </w:r>
      <w:r w:rsidRPr="0029638D">
        <w:rPr>
          <w:rFonts w:asciiTheme="majorBidi" w:hAnsiTheme="majorBidi" w:cstheme="majorBidi"/>
          <w:sz w:val="24"/>
          <w:szCs w:val="24"/>
        </w:rPr>
        <w:t>0</w:t>
      </w:r>
      <w:r>
        <w:rPr>
          <w:rFonts w:asciiTheme="majorBidi" w:hAnsiTheme="majorBidi" w:cstheme="majorBidi"/>
          <w:sz w:val="24"/>
          <w:szCs w:val="24"/>
        </w:rPr>
        <w:t xml:space="preserve"> </w:t>
      </w:r>
      <w:r w:rsidRPr="0029638D">
        <w:rPr>
          <w:rFonts w:asciiTheme="majorBidi" w:hAnsiTheme="majorBidi" w:cstheme="majorBidi"/>
          <w:sz w:val="24"/>
          <w:szCs w:val="24"/>
        </w:rPr>
        <w:t>et t, puis à calculer la fiabilité R(t) à l’instant t par la formule d’intégration du taux de défaillance ci-dessous :</w:t>
      </w:r>
    </w:p>
    <w:p w:rsidR="00D819A7" w:rsidRPr="006C303D" w:rsidRDefault="00D819A7" w:rsidP="00D819A7">
      <w:pPr>
        <w:spacing w:before="110"/>
        <w:ind w:left="456"/>
        <w:jc w:val="both"/>
        <w:rPr>
          <w:rFonts w:ascii="Times New Roman" w:hAnsi="Times New Roman"/>
          <w:b/>
          <w:sz w:val="21"/>
        </w:rPr>
      </w:pPr>
      <w:r w:rsidRPr="00357F43">
        <w:rPr>
          <w:rFonts w:ascii="Times New Roman" w:hAnsi="Times New Roman"/>
          <w:b/>
          <w:color w:val="212121"/>
          <w:w w:val="99"/>
          <w:position w:val="-11"/>
          <w:sz w:val="28"/>
          <w:szCs w:val="28"/>
        </w:rPr>
        <w:lastRenderedPageBreak/>
        <w:t>R(t)</w:t>
      </w:r>
      <w:r w:rsidRPr="00357F43">
        <w:rPr>
          <w:rFonts w:ascii="Times New Roman" w:hAnsi="Times New Roman"/>
          <w:b/>
          <w:color w:val="212121"/>
          <w:spacing w:val="-1"/>
          <w:position w:val="-11"/>
          <w:sz w:val="28"/>
          <w:szCs w:val="28"/>
        </w:rPr>
        <w:t xml:space="preserve"> </w:t>
      </w:r>
      <w:r w:rsidRPr="00357F43">
        <w:rPr>
          <w:rFonts w:ascii="Times New Roman" w:hAnsi="Times New Roman"/>
          <w:b/>
          <w:color w:val="212121"/>
          <w:w w:val="99"/>
          <w:position w:val="-11"/>
          <w:sz w:val="28"/>
          <w:szCs w:val="28"/>
        </w:rPr>
        <w:t>=</w:t>
      </w:r>
      <w:r w:rsidRPr="00357F43">
        <w:rPr>
          <w:rFonts w:ascii="Times New Roman" w:hAnsi="Times New Roman"/>
          <w:b/>
          <w:color w:val="212121"/>
          <w:spacing w:val="-1"/>
          <w:position w:val="-11"/>
          <w:sz w:val="28"/>
          <w:szCs w:val="28"/>
        </w:rPr>
        <w:t xml:space="preserve"> </w:t>
      </w:r>
      <w:r w:rsidRPr="00357F43">
        <w:rPr>
          <w:rFonts w:ascii="Times New Roman" w:hAnsi="Times New Roman"/>
          <w:b/>
          <w:color w:val="212121"/>
          <w:w w:val="99"/>
          <w:position w:val="-11"/>
          <w:sz w:val="28"/>
          <w:szCs w:val="28"/>
        </w:rPr>
        <w:t>e</w:t>
      </w:r>
      <w:r w:rsidRPr="00357F43">
        <w:rPr>
          <w:rFonts w:ascii="Times New Roman" w:hAnsi="Times New Roman"/>
          <w:b/>
          <w:color w:val="212121"/>
          <w:position w:val="-11"/>
          <w:sz w:val="28"/>
          <w:szCs w:val="28"/>
        </w:rPr>
        <w:t xml:space="preserve"> </w:t>
      </w:r>
      <w:r w:rsidRPr="00357F43">
        <w:rPr>
          <w:rFonts w:ascii="Times New Roman" w:hAnsi="Times New Roman"/>
          <w:b/>
          <w:color w:val="212121"/>
          <w:spacing w:val="-1"/>
          <w:sz w:val="28"/>
          <w:szCs w:val="28"/>
        </w:rPr>
        <w:t>-</w:t>
      </w:r>
      <w:r w:rsidRPr="00357F43">
        <w:rPr>
          <w:rFonts w:ascii="Times New Roman" w:hAnsi="Times New Roman"/>
          <w:b/>
          <w:color w:val="212121"/>
          <w:w w:val="39"/>
          <w:sz w:val="28"/>
          <w:szCs w:val="28"/>
        </w:rPr>
        <w:t>ʃ</w:t>
      </w:r>
      <w:r w:rsidRPr="00357F43">
        <w:rPr>
          <w:rFonts w:ascii="Times New Roman" w:hAnsi="Times New Roman"/>
          <w:b/>
          <w:color w:val="212121"/>
          <w:position w:val="-13"/>
          <w:sz w:val="28"/>
          <w:szCs w:val="28"/>
        </w:rPr>
        <w:t>0</w:t>
      </w:r>
      <w:r w:rsidRPr="00357F43">
        <w:rPr>
          <w:rFonts w:ascii="Times New Roman" w:hAnsi="Times New Roman"/>
          <w:b/>
          <w:color w:val="212121"/>
          <w:sz w:val="28"/>
          <w:szCs w:val="28"/>
        </w:rPr>
        <w:t>t</w:t>
      </w:r>
      <w:r w:rsidRPr="00357F43">
        <w:rPr>
          <w:rFonts w:ascii="Times New Roman" w:hAnsi="Times New Roman"/>
          <w:b/>
          <w:color w:val="212121"/>
          <w:spacing w:val="-1"/>
          <w:sz w:val="28"/>
          <w:szCs w:val="28"/>
        </w:rPr>
        <w:t xml:space="preserve"> </w:t>
      </w:r>
      <w:r w:rsidRPr="00357F43">
        <w:rPr>
          <w:rFonts w:ascii="Times New Roman" w:hAnsi="Times New Roman"/>
          <w:b/>
          <w:color w:val="212121"/>
          <w:w w:val="64"/>
          <w:sz w:val="28"/>
          <w:szCs w:val="28"/>
        </w:rPr>
        <w:t>ʎ</w:t>
      </w:r>
      <w:r w:rsidRPr="00357F43">
        <w:rPr>
          <w:rFonts w:ascii="Times New Roman" w:hAnsi="Times New Roman"/>
          <w:b/>
          <w:color w:val="212121"/>
          <w:sz w:val="28"/>
          <w:szCs w:val="28"/>
        </w:rPr>
        <w:t xml:space="preserve"> </w:t>
      </w:r>
      <w:r w:rsidRPr="00357F43">
        <w:rPr>
          <w:rFonts w:ascii="Times New Roman" w:hAnsi="Times New Roman"/>
          <w:b/>
          <w:color w:val="212121"/>
          <w:spacing w:val="-1"/>
          <w:sz w:val="28"/>
          <w:szCs w:val="28"/>
        </w:rPr>
        <w:t>(u</w:t>
      </w:r>
      <w:r w:rsidRPr="00357F43">
        <w:rPr>
          <w:rFonts w:ascii="Times New Roman" w:hAnsi="Times New Roman"/>
          <w:b/>
          <w:color w:val="212121"/>
          <w:sz w:val="28"/>
          <w:szCs w:val="28"/>
        </w:rPr>
        <w:t>)</w:t>
      </w:r>
      <w:r w:rsidRPr="00357F43">
        <w:rPr>
          <w:rFonts w:ascii="Times New Roman" w:hAnsi="Times New Roman" w:hint="cs"/>
          <w:b/>
          <w:color w:val="212121"/>
          <w:sz w:val="28"/>
          <w:szCs w:val="28"/>
          <w:rtl/>
        </w:rPr>
        <w:t xml:space="preserve"> </w:t>
      </w:r>
      <w:r>
        <w:rPr>
          <w:rFonts w:ascii="Times New Roman" w:hAnsi="Times New Roman"/>
          <w:b/>
          <w:color w:val="212121"/>
          <w:sz w:val="28"/>
          <w:szCs w:val="28"/>
        </w:rPr>
        <w:t xml:space="preserve">  </w:t>
      </w:r>
      <w:r w:rsidRPr="00357F43">
        <w:rPr>
          <w:rFonts w:ascii="Times New Roman" w:hAnsi="Times New Roman" w:hint="cs"/>
          <w:b/>
          <w:color w:val="212121"/>
          <w:sz w:val="28"/>
          <w:szCs w:val="28"/>
          <w:rtl/>
        </w:rPr>
        <w:t xml:space="preserve">                                                                         </w:t>
      </w:r>
      <w:r w:rsidRPr="00357F43">
        <w:rPr>
          <w:rFonts w:asciiTheme="majorBidi" w:hAnsiTheme="majorBidi" w:cstheme="majorBidi" w:hint="cs"/>
          <w:b/>
          <w:bCs/>
          <w:sz w:val="24"/>
          <w:szCs w:val="24"/>
          <w:rtl/>
        </w:rPr>
        <w:t xml:space="preserve">       </w:t>
      </w:r>
      <w:r w:rsidRPr="00357F43">
        <w:rPr>
          <w:rFonts w:asciiTheme="majorBidi" w:hAnsiTheme="majorBidi" w:cstheme="majorBidi"/>
          <w:b/>
          <w:bCs/>
          <w:sz w:val="24"/>
          <w:szCs w:val="24"/>
        </w:rPr>
        <w:t xml:space="preserve"> </w:t>
      </w:r>
      <w:r w:rsidRPr="0029638D">
        <w:rPr>
          <w:rFonts w:asciiTheme="majorBidi" w:hAnsiTheme="majorBidi" w:cstheme="majorBidi"/>
          <w:b/>
          <w:bCs/>
          <w:sz w:val="24"/>
          <w:szCs w:val="24"/>
        </w:rPr>
        <w:t>(</w:t>
      </w:r>
      <w:r>
        <w:rPr>
          <w:rFonts w:asciiTheme="majorBidi" w:hAnsiTheme="majorBidi" w:cstheme="majorBidi"/>
          <w:b/>
          <w:bCs/>
          <w:sz w:val="24"/>
          <w:szCs w:val="24"/>
        </w:rPr>
        <w:t>3</w:t>
      </w:r>
      <w:r w:rsidRPr="0029638D">
        <w:rPr>
          <w:rFonts w:asciiTheme="majorBidi" w:hAnsiTheme="majorBidi" w:cstheme="majorBidi"/>
          <w:b/>
          <w:bCs/>
          <w:sz w:val="24"/>
          <w:szCs w:val="24"/>
        </w:rPr>
        <w:t>)</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 xml:space="preserve">L’approximation faite est double : d’une part, dans l’estimation du taux de défaillance, pour </w:t>
      </w:r>
      <w:r>
        <w:rPr>
          <w:rFonts w:asciiTheme="majorBidi" w:hAnsiTheme="majorBidi" w:cstheme="majorBidi"/>
          <w:sz w:val="24"/>
          <w:szCs w:val="24"/>
        </w:rPr>
        <w:t xml:space="preserve"> </w:t>
      </w:r>
      <w:r w:rsidRPr="0029638D">
        <w:rPr>
          <w:rFonts w:asciiTheme="majorBidi" w:hAnsiTheme="majorBidi" w:cstheme="majorBidi"/>
          <w:sz w:val="24"/>
          <w:szCs w:val="24"/>
        </w:rPr>
        <w:t>lequel</w:t>
      </w:r>
      <w:r>
        <w:rPr>
          <w:rFonts w:asciiTheme="majorBidi" w:hAnsiTheme="majorBidi" w:cstheme="majorBidi"/>
          <w:sz w:val="24"/>
          <w:szCs w:val="24"/>
        </w:rPr>
        <w:t xml:space="preserve"> </w:t>
      </w:r>
      <w:r w:rsidRPr="0029638D">
        <w:rPr>
          <w:rFonts w:asciiTheme="majorBidi" w:hAnsiTheme="majorBidi" w:cstheme="majorBidi"/>
          <w:sz w:val="24"/>
          <w:szCs w:val="24"/>
        </w:rPr>
        <w:t>il</w:t>
      </w:r>
      <w:r>
        <w:rPr>
          <w:rFonts w:asciiTheme="majorBidi" w:hAnsiTheme="majorBidi" w:cstheme="majorBidi"/>
          <w:sz w:val="24"/>
          <w:szCs w:val="24"/>
        </w:rPr>
        <w:t xml:space="preserve"> </w:t>
      </w:r>
      <w:r w:rsidRPr="0029638D">
        <w:rPr>
          <w:rFonts w:asciiTheme="majorBidi" w:hAnsiTheme="majorBidi" w:cstheme="majorBidi"/>
          <w:sz w:val="24"/>
          <w:szCs w:val="24"/>
        </w:rPr>
        <w:t>n’existe</w:t>
      </w:r>
      <w:r>
        <w:rPr>
          <w:rFonts w:asciiTheme="majorBidi" w:hAnsiTheme="majorBidi" w:cstheme="majorBidi"/>
          <w:sz w:val="24"/>
          <w:szCs w:val="24"/>
        </w:rPr>
        <w:t xml:space="preserve"> </w:t>
      </w:r>
      <w:r w:rsidRPr="0029638D">
        <w:rPr>
          <w:rFonts w:asciiTheme="majorBidi" w:hAnsiTheme="majorBidi" w:cstheme="majorBidi"/>
          <w:sz w:val="24"/>
          <w:szCs w:val="24"/>
        </w:rPr>
        <w:t>pas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formule</w:t>
      </w:r>
      <w:r>
        <w:rPr>
          <w:rFonts w:asciiTheme="majorBidi" w:hAnsiTheme="majorBidi" w:cstheme="majorBidi"/>
          <w:sz w:val="24"/>
          <w:szCs w:val="24"/>
        </w:rPr>
        <w:t xml:space="preserve"> </w:t>
      </w:r>
      <w:r w:rsidRPr="0029638D">
        <w:rPr>
          <w:rFonts w:asciiTheme="majorBidi" w:hAnsiTheme="majorBidi" w:cstheme="majorBidi"/>
          <w:sz w:val="24"/>
          <w:szCs w:val="24"/>
        </w:rPr>
        <w:t>exacte,</w:t>
      </w:r>
      <w:r>
        <w:rPr>
          <w:rFonts w:asciiTheme="majorBidi" w:hAnsiTheme="majorBidi" w:cstheme="majorBidi"/>
          <w:sz w:val="24"/>
          <w:szCs w:val="24"/>
        </w:rPr>
        <w:t xml:space="preserve"> </w:t>
      </w:r>
      <w:r w:rsidRPr="0029638D">
        <w:rPr>
          <w:rFonts w:asciiTheme="majorBidi" w:hAnsiTheme="majorBidi" w:cstheme="majorBidi"/>
          <w:sz w:val="24"/>
          <w:szCs w:val="24"/>
        </w:rPr>
        <w:t>et</w:t>
      </w:r>
      <w:r>
        <w:rPr>
          <w:rFonts w:asciiTheme="majorBidi" w:hAnsiTheme="majorBidi" w:cstheme="majorBidi"/>
          <w:sz w:val="24"/>
          <w:szCs w:val="24"/>
        </w:rPr>
        <w:t xml:space="preserve"> </w:t>
      </w:r>
      <w:r w:rsidRPr="0029638D">
        <w:rPr>
          <w:rFonts w:asciiTheme="majorBidi" w:hAnsiTheme="majorBidi" w:cstheme="majorBidi"/>
          <w:sz w:val="24"/>
          <w:szCs w:val="24"/>
        </w:rPr>
        <w:t>d’autre</w:t>
      </w:r>
      <w:r>
        <w:rPr>
          <w:rFonts w:asciiTheme="majorBidi" w:hAnsiTheme="majorBidi" w:cstheme="majorBidi"/>
          <w:sz w:val="24"/>
          <w:szCs w:val="24"/>
        </w:rPr>
        <w:t xml:space="preserve"> </w:t>
      </w:r>
      <w:r w:rsidRPr="0029638D">
        <w:rPr>
          <w:rFonts w:asciiTheme="majorBidi" w:hAnsiTheme="majorBidi" w:cstheme="majorBidi"/>
          <w:sz w:val="24"/>
          <w:szCs w:val="24"/>
        </w:rPr>
        <w:t>part</w:t>
      </w:r>
      <w:r>
        <w:rPr>
          <w:rFonts w:asciiTheme="majorBidi" w:hAnsiTheme="majorBidi" w:cstheme="majorBidi"/>
          <w:sz w:val="24"/>
          <w:szCs w:val="24"/>
        </w:rPr>
        <w:t xml:space="preserve"> </w:t>
      </w:r>
      <w:r w:rsidRPr="0029638D">
        <w:rPr>
          <w:rFonts w:asciiTheme="majorBidi" w:hAnsiTheme="majorBidi" w:cstheme="majorBidi"/>
          <w:sz w:val="24"/>
          <w:szCs w:val="24"/>
        </w:rPr>
        <w:t>dans</w:t>
      </w:r>
      <w:r>
        <w:rPr>
          <w:rFonts w:asciiTheme="majorBidi" w:hAnsiTheme="majorBidi" w:cstheme="majorBidi"/>
          <w:sz w:val="24"/>
          <w:szCs w:val="24"/>
        </w:rPr>
        <w:t xml:space="preserve"> </w:t>
      </w:r>
      <w:r w:rsidRPr="0029638D">
        <w:rPr>
          <w:rFonts w:asciiTheme="majorBidi" w:hAnsiTheme="majorBidi" w:cstheme="majorBidi"/>
          <w:sz w:val="24"/>
          <w:szCs w:val="24"/>
        </w:rPr>
        <w:t>l’intégration</w:t>
      </w:r>
      <w:r>
        <w:rPr>
          <w:rFonts w:asciiTheme="majorBidi" w:hAnsiTheme="majorBidi" w:cstheme="majorBidi"/>
          <w:sz w:val="24"/>
          <w:szCs w:val="24"/>
        </w:rPr>
        <w:t xml:space="preserve"> </w:t>
      </w:r>
      <w:r w:rsidRPr="0029638D">
        <w:rPr>
          <w:rFonts w:asciiTheme="majorBidi" w:hAnsiTheme="majorBidi" w:cstheme="majorBidi"/>
          <w:sz w:val="24"/>
          <w:szCs w:val="24"/>
        </w:rPr>
        <w:t>numérique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ce taux sur l’intervalle [0, t].</w:t>
      </w:r>
    </w:p>
    <w:p w:rsidR="00D819A7" w:rsidRPr="00C54515" w:rsidRDefault="00C54515" w:rsidP="00D819A7">
      <w:pPr>
        <w:autoSpaceDE w:val="0"/>
        <w:autoSpaceDN w:val="0"/>
        <w:adjustRightInd w:val="0"/>
        <w:spacing w:before="240" w:after="12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.6.7.5.16 Sensibilité, Facteurs d’importance</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Les composants constitutifs d'un système peuvent avoir une importance plus ou moins grande pour</w:t>
      </w:r>
      <w:r>
        <w:rPr>
          <w:rFonts w:asciiTheme="majorBidi" w:hAnsiTheme="majorBidi" w:cstheme="majorBidi"/>
          <w:sz w:val="24"/>
          <w:szCs w:val="24"/>
        </w:rPr>
        <w:t xml:space="preserve"> </w:t>
      </w:r>
      <w:r w:rsidRPr="0029638D">
        <w:rPr>
          <w:rFonts w:asciiTheme="majorBidi" w:hAnsiTheme="majorBidi" w:cstheme="majorBidi"/>
          <w:sz w:val="24"/>
          <w:szCs w:val="24"/>
        </w:rPr>
        <w:t>ce</w:t>
      </w:r>
      <w:r>
        <w:rPr>
          <w:rFonts w:asciiTheme="majorBidi" w:hAnsiTheme="majorBidi" w:cstheme="majorBidi"/>
          <w:sz w:val="24"/>
          <w:szCs w:val="24"/>
        </w:rPr>
        <w:t xml:space="preserve"> </w:t>
      </w:r>
      <w:r w:rsidRPr="0029638D">
        <w:rPr>
          <w:rFonts w:asciiTheme="majorBidi" w:hAnsiTheme="majorBidi" w:cstheme="majorBidi"/>
          <w:sz w:val="24"/>
          <w:szCs w:val="24"/>
        </w:rPr>
        <w:t>système.</w:t>
      </w:r>
      <w:r>
        <w:rPr>
          <w:rFonts w:asciiTheme="majorBidi" w:hAnsiTheme="majorBidi" w:cstheme="majorBidi"/>
          <w:sz w:val="24"/>
          <w:szCs w:val="24"/>
        </w:rPr>
        <w:t xml:space="preserve"> </w:t>
      </w:r>
      <w:r w:rsidRPr="0029638D">
        <w:rPr>
          <w:rFonts w:asciiTheme="majorBidi" w:hAnsiTheme="majorBidi" w:cstheme="majorBidi"/>
          <w:sz w:val="24"/>
          <w:szCs w:val="24"/>
        </w:rPr>
        <w:t>Un</w:t>
      </w:r>
      <w:r>
        <w:rPr>
          <w:rFonts w:asciiTheme="majorBidi" w:hAnsiTheme="majorBidi" w:cstheme="majorBidi"/>
          <w:sz w:val="24"/>
          <w:szCs w:val="24"/>
        </w:rPr>
        <w:t xml:space="preserve"> </w:t>
      </w:r>
      <w:r w:rsidRPr="0029638D">
        <w:rPr>
          <w:rFonts w:asciiTheme="majorBidi" w:hAnsiTheme="majorBidi" w:cstheme="majorBidi"/>
          <w:sz w:val="24"/>
          <w:szCs w:val="24"/>
        </w:rPr>
        <w:t>composant</w:t>
      </w:r>
      <w:r>
        <w:rPr>
          <w:rFonts w:asciiTheme="majorBidi" w:hAnsiTheme="majorBidi" w:cstheme="majorBidi"/>
          <w:sz w:val="24"/>
          <w:szCs w:val="24"/>
        </w:rPr>
        <w:t xml:space="preserve"> </w:t>
      </w:r>
      <w:r w:rsidRPr="0029638D">
        <w:rPr>
          <w:rFonts w:asciiTheme="majorBidi" w:hAnsiTheme="majorBidi" w:cstheme="majorBidi"/>
          <w:sz w:val="24"/>
          <w:szCs w:val="24"/>
        </w:rPr>
        <w:t>correspondant</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un</w:t>
      </w:r>
      <w:r>
        <w:rPr>
          <w:rFonts w:asciiTheme="majorBidi" w:hAnsiTheme="majorBidi" w:cstheme="majorBidi"/>
          <w:sz w:val="24"/>
          <w:szCs w:val="24"/>
        </w:rPr>
        <w:t xml:space="preserve"> </w:t>
      </w:r>
      <w:r w:rsidRPr="0029638D">
        <w:rPr>
          <w:rFonts w:asciiTheme="majorBidi" w:hAnsiTheme="majorBidi" w:cstheme="majorBidi"/>
          <w:sz w:val="24"/>
          <w:szCs w:val="24"/>
        </w:rPr>
        <w:t>point</w:t>
      </w:r>
      <w:r>
        <w:rPr>
          <w:rFonts w:asciiTheme="majorBidi" w:hAnsiTheme="majorBidi" w:cstheme="majorBidi"/>
          <w:sz w:val="24"/>
          <w:szCs w:val="24"/>
        </w:rPr>
        <w:t xml:space="preserve"> </w:t>
      </w:r>
      <w:r w:rsidRPr="0029638D">
        <w:rPr>
          <w:rFonts w:asciiTheme="majorBidi" w:hAnsiTheme="majorBidi" w:cstheme="majorBidi"/>
          <w:sz w:val="24"/>
          <w:szCs w:val="24"/>
        </w:rPr>
        <w:t>unique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défaillance</w:t>
      </w:r>
      <w:r>
        <w:rPr>
          <w:rFonts w:asciiTheme="majorBidi" w:hAnsiTheme="majorBidi" w:cstheme="majorBidi"/>
          <w:sz w:val="24"/>
          <w:szCs w:val="24"/>
        </w:rPr>
        <w:t xml:space="preserve"> </w:t>
      </w:r>
      <w:r w:rsidRPr="0029638D">
        <w:rPr>
          <w:rFonts w:asciiTheme="majorBidi" w:hAnsiTheme="majorBidi" w:cstheme="majorBidi"/>
          <w:sz w:val="24"/>
          <w:szCs w:val="24"/>
        </w:rPr>
        <w:t>sera</w:t>
      </w:r>
      <w:r>
        <w:rPr>
          <w:rFonts w:asciiTheme="majorBidi" w:hAnsiTheme="majorBidi" w:cstheme="majorBidi"/>
          <w:sz w:val="24"/>
          <w:szCs w:val="24"/>
        </w:rPr>
        <w:t xml:space="preserve"> </w:t>
      </w:r>
      <w:r w:rsidRPr="0029638D">
        <w:rPr>
          <w:rFonts w:asciiTheme="majorBidi" w:hAnsiTheme="majorBidi" w:cstheme="majorBidi"/>
          <w:sz w:val="24"/>
          <w:szCs w:val="24"/>
        </w:rPr>
        <w:t>bien entendu</w:t>
      </w:r>
      <w:r>
        <w:rPr>
          <w:rFonts w:asciiTheme="majorBidi" w:hAnsiTheme="majorBidi" w:cstheme="majorBidi"/>
          <w:sz w:val="24"/>
          <w:szCs w:val="24"/>
        </w:rPr>
        <w:t xml:space="preserve"> </w:t>
      </w:r>
      <w:r w:rsidRPr="0029638D">
        <w:rPr>
          <w:rFonts w:asciiTheme="majorBidi" w:hAnsiTheme="majorBidi" w:cstheme="majorBidi"/>
          <w:sz w:val="24"/>
          <w:szCs w:val="24"/>
        </w:rPr>
        <w:t>plus</w:t>
      </w:r>
      <w:r>
        <w:rPr>
          <w:rFonts w:asciiTheme="majorBidi" w:hAnsiTheme="majorBidi" w:cstheme="majorBidi"/>
          <w:sz w:val="24"/>
          <w:szCs w:val="24"/>
        </w:rPr>
        <w:t xml:space="preserve"> </w:t>
      </w:r>
      <w:r w:rsidRPr="0029638D">
        <w:rPr>
          <w:rFonts w:asciiTheme="majorBidi" w:hAnsiTheme="majorBidi" w:cstheme="majorBidi"/>
          <w:sz w:val="24"/>
          <w:szCs w:val="24"/>
        </w:rPr>
        <w:t>important</w:t>
      </w:r>
      <w:r>
        <w:rPr>
          <w:rFonts w:asciiTheme="majorBidi" w:hAnsiTheme="majorBidi" w:cstheme="majorBidi"/>
          <w:sz w:val="24"/>
          <w:szCs w:val="24"/>
        </w:rPr>
        <w:t xml:space="preserve"> </w:t>
      </w:r>
      <w:r w:rsidRPr="0029638D">
        <w:rPr>
          <w:rFonts w:asciiTheme="majorBidi" w:hAnsiTheme="majorBidi" w:cstheme="majorBidi"/>
          <w:sz w:val="24"/>
          <w:szCs w:val="24"/>
        </w:rPr>
        <w:t>qu'un</w:t>
      </w:r>
      <w:r>
        <w:rPr>
          <w:rFonts w:asciiTheme="majorBidi" w:hAnsiTheme="majorBidi" w:cstheme="majorBidi"/>
          <w:sz w:val="24"/>
          <w:szCs w:val="24"/>
        </w:rPr>
        <w:t xml:space="preserve"> </w:t>
      </w:r>
      <w:r w:rsidRPr="0029638D">
        <w:rPr>
          <w:rFonts w:asciiTheme="majorBidi" w:hAnsiTheme="majorBidi" w:cstheme="majorBidi"/>
          <w:sz w:val="24"/>
          <w:szCs w:val="24"/>
        </w:rPr>
        <w:t>composant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caractéristiques</w:t>
      </w:r>
      <w:r>
        <w:rPr>
          <w:rFonts w:asciiTheme="majorBidi" w:hAnsiTheme="majorBidi" w:cstheme="majorBidi"/>
          <w:sz w:val="24"/>
          <w:szCs w:val="24"/>
        </w:rPr>
        <w:t xml:space="preserve"> </w:t>
      </w:r>
      <w:r w:rsidRPr="0029638D">
        <w:rPr>
          <w:rFonts w:asciiTheme="majorBidi" w:hAnsiTheme="majorBidi" w:cstheme="majorBidi"/>
          <w:sz w:val="24"/>
          <w:szCs w:val="24"/>
        </w:rPr>
        <w:t>équivalentes</w:t>
      </w:r>
      <w:r>
        <w:rPr>
          <w:rFonts w:asciiTheme="majorBidi" w:hAnsiTheme="majorBidi" w:cstheme="majorBidi"/>
          <w:sz w:val="24"/>
          <w:szCs w:val="24"/>
        </w:rPr>
        <w:t xml:space="preserve"> </w:t>
      </w:r>
      <w:r w:rsidRPr="0029638D">
        <w:rPr>
          <w:rFonts w:asciiTheme="majorBidi" w:hAnsiTheme="majorBidi" w:cstheme="majorBidi"/>
          <w:sz w:val="24"/>
          <w:szCs w:val="24"/>
        </w:rPr>
        <w:t>mais</w:t>
      </w:r>
      <w:r>
        <w:rPr>
          <w:rFonts w:asciiTheme="majorBidi" w:hAnsiTheme="majorBidi" w:cstheme="majorBidi"/>
          <w:sz w:val="24"/>
          <w:szCs w:val="24"/>
        </w:rPr>
        <w:t xml:space="preserve"> </w:t>
      </w:r>
      <w:r w:rsidRPr="0029638D">
        <w:rPr>
          <w:rFonts w:asciiTheme="majorBidi" w:hAnsiTheme="majorBidi" w:cstheme="majorBidi"/>
          <w:sz w:val="24"/>
          <w:szCs w:val="24"/>
        </w:rPr>
        <w:t>mis</w:t>
      </w:r>
      <w:r>
        <w:rPr>
          <w:rFonts w:asciiTheme="majorBidi" w:hAnsiTheme="majorBidi" w:cstheme="majorBidi"/>
          <w:sz w:val="24"/>
          <w:szCs w:val="24"/>
        </w:rPr>
        <w:t xml:space="preserve"> </w:t>
      </w:r>
      <w:r w:rsidRPr="0029638D">
        <w:rPr>
          <w:rFonts w:asciiTheme="majorBidi" w:hAnsiTheme="majorBidi" w:cstheme="majorBidi"/>
          <w:sz w:val="24"/>
          <w:szCs w:val="24"/>
        </w:rPr>
        <w:t>en parallèle avec d’autres composants. Sur un système de très petite taille, l’identification de ces composants importants peut se faire par une simple lecture des coupes. Mais pour un système complexe et sûr dont les coupes sont d'ordre élevé, cette lecture est impossible. C'est</w:t>
      </w:r>
      <w:r>
        <w:rPr>
          <w:rFonts w:asciiTheme="majorBidi" w:hAnsiTheme="majorBidi" w:cstheme="majorBidi"/>
          <w:sz w:val="24"/>
          <w:szCs w:val="24"/>
        </w:rPr>
        <w:t xml:space="preserve"> </w:t>
      </w:r>
      <w:r w:rsidRPr="0029638D">
        <w:rPr>
          <w:rFonts w:asciiTheme="majorBidi" w:hAnsiTheme="majorBidi" w:cstheme="majorBidi"/>
          <w:sz w:val="24"/>
          <w:szCs w:val="24"/>
        </w:rPr>
        <w:t>pourquoi</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facteurs</w:t>
      </w:r>
      <w:r>
        <w:rPr>
          <w:rFonts w:asciiTheme="majorBidi" w:hAnsiTheme="majorBidi" w:cstheme="majorBidi"/>
          <w:sz w:val="24"/>
          <w:szCs w:val="24"/>
        </w:rPr>
        <w:t xml:space="preserve"> </w:t>
      </w:r>
      <w:r w:rsidRPr="0029638D">
        <w:rPr>
          <w:rFonts w:asciiTheme="majorBidi" w:hAnsiTheme="majorBidi" w:cstheme="majorBidi"/>
          <w:sz w:val="24"/>
          <w:szCs w:val="24"/>
        </w:rPr>
        <w:t>d'importance</w:t>
      </w:r>
      <w:r>
        <w:rPr>
          <w:rFonts w:asciiTheme="majorBidi" w:hAnsiTheme="majorBidi" w:cstheme="majorBidi"/>
          <w:sz w:val="24"/>
          <w:szCs w:val="24"/>
        </w:rPr>
        <w:t xml:space="preserve"> </w:t>
      </w:r>
      <w:r w:rsidRPr="0029638D">
        <w:rPr>
          <w:rFonts w:asciiTheme="majorBidi" w:hAnsiTheme="majorBidi" w:cstheme="majorBidi"/>
          <w:sz w:val="24"/>
          <w:szCs w:val="24"/>
        </w:rPr>
        <w:t>ont</w:t>
      </w:r>
      <w:r>
        <w:rPr>
          <w:rFonts w:asciiTheme="majorBidi" w:hAnsiTheme="majorBidi" w:cstheme="majorBidi"/>
          <w:sz w:val="24"/>
          <w:szCs w:val="24"/>
        </w:rPr>
        <w:t xml:space="preserve"> </w:t>
      </w:r>
      <w:r w:rsidRPr="0029638D">
        <w:rPr>
          <w:rFonts w:asciiTheme="majorBidi" w:hAnsiTheme="majorBidi" w:cstheme="majorBidi"/>
          <w:sz w:val="24"/>
          <w:szCs w:val="24"/>
        </w:rPr>
        <w:t>été</w:t>
      </w:r>
      <w:r>
        <w:rPr>
          <w:rFonts w:asciiTheme="majorBidi" w:hAnsiTheme="majorBidi" w:cstheme="majorBidi"/>
          <w:sz w:val="24"/>
          <w:szCs w:val="24"/>
        </w:rPr>
        <w:t xml:space="preserve"> </w:t>
      </w:r>
      <w:r w:rsidRPr="0029638D">
        <w:rPr>
          <w:rFonts w:asciiTheme="majorBidi" w:hAnsiTheme="majorBidi" w:cstheme="majorBidi"/>
          <w:sz w:val="24"/>
          <w:szCs w:val="24"/>
        </w:rPr>
        <w:t>introduits</w:t>
      </w:r>
      <w:r>
        <w:rPr>
          <w:rFonts w:asciiTheme="majorBidi" w:hAnsiTheme="majorBidi" w:cstheme="majorBidi"/>
          <w:sz w:val="24"/>
          <w:szCs w:val="24"/>
        </w:rPr>
        <w:t xml:space="preserve"> </w:t>
      </w:r>
      <w:r w:rsidRPr="0029638D">
        <w:rPr>
          <w:rFonts w:asciiTheme="majorBidi" w:hAnsiTheme="majorBidi" w:cstheme="majorBidi"/>
          <w:sz w:val="24"/>
          <w:szCs w:val="24"/>
        </w:rPr>
        <w:t>afin</w:t>
      </w:r>
      <w:r>
        <w:rPr>
          <w:rFonts w:asciiTheme="majorBidi" w:hAnsiTheme="majorBidi" w:cstheme="majorBidi"/>
          <w:sz w:val="24"/>
          <w:szCs w:val="24"/>
        </w:rPr>
        <w:t xml:space="preserve"> </w:t>
      </w:r>
      <w:r w:rsidRPr="0029638D">
        <w:rPr>
          <w:rFonts w:asciiTheme="majorBidi" w:hAnsiTheme="majorBidi" w:cstheme="majorBidi"/>
          <w:sz w:val="24"/>
          <w:szCs w:val="24"/>
        </w:rPr>
        <w:t>d'établir</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hiérarchie</w:t>
      </w:r>
      <w:r>
        <w:rPr>
          <w:rFonts w:asciiTheme="majorBidi" w:hAnsiTheme="majorBidi" w:cstheme="majorBidi"/>
          <w:sz w:val="24"/>
          <w:szCs w:val="24"/>
        </w:rPr>
        <w:t xml:space="preserve"> </w:t>
      </w:r>
      <w:r w:rsidRPr="0029638D">
        <w:rPr>
          <w:rFonts w:asciiTheme="majorBidi" w:hAnsiTheme="majorBidi" w:cstheme="majorBidi"/>
          <w:sz w:val="24"/>
          <w:szCs w:val="24"/>
        </w:rPr>
        <w:t>des composants.</w:t>
      </w:r>
      <w:r>
        <w:rPr>
          <w:rFonts w:asciiTheme="majorBidi" w:hAnsiTheme="majorBidi" w:cstheme="majorBidi"/>
          <w:sz w:val="24"/>
          <w:szCs w:val="24"/>
        </w:rPr>
        <w:t xml:space="preserve"> </w:t>
      </w:r>
      <w:r w:rsidRPr="0029638D">
        <w:rPr>
          <w:rFonts w:asciiTheme="majorBidi" w:hAnsiTheme="majorBidi" w:cstheme="majorBidi"/>
          <w:sz w:val="24"/>
          <w:szCs w:val="24"/>
        </w:rPr>
        <w:t>L'importance</w:t>
      </w:r>
      <w:r>
        <w:rPr>
          <w:rFonts w:asciiTheme="majorBidi" w:hAnsiTheme="majorBidi" w:cstheme="majorBidi"/>
          <w:sz w:val="24"/>
          <w:szCs w:val="24"/>
        </w:rPr>
        <w:t xml:space="preserve"> </w:t>
      </w:r>
      <w:r w:rsidRPr="0029638D">
        <w:rPr>
          <w:rFonts w:asciiTheme="majorBidi" w:hAnsiTheme="majorBidi" w:cstheme="majorBidi"/>
          <w:sz w:val="24"/>
          <w:szCs w:val="24"/>
        </w:rPr>
        <w:t>d'un</w:t>
      </w:r>
      <w:r>
        <w:rPr>
          <w:rFonts w:asciiTheme="majorBidi" w:hAnsiTheme="majorBidi" w:cstheme="majorBidi"/>
          <w:sz w:val="24"/>
          <w:szCs w:val="24"/>
        </w:rPr>
        <w:t xml:space="preserve"> </w:t>
      </w:r>
      <w:r w:rsidRPr="0029638D">
        <w:rPr>
          <w:rFonts w:asciiTheme="majorBidi" w:hAnsiTheme="majorBidi" w:cstheme="majorBidi"/>
          <w:sz w:val="24"/>
          <w:szCs w:val="24"/>
        </w:rPr>
        <w:t>composant</w:t>
      </w:r>
      <w:r>
        <w:rPr>
          <w:rFonts w:asciiTheme="majorBidi" w:hAnsiTheme="majorBidi" w:cstheme="majorBidi"/>
          <w:sz w:val="24"/>
          <w:szCs w:val="24"/>
        </w:rPr>
        <w:t xml:space="preserve"> </w:t>
      </w:r>
      <w:r w:rsidRPr="0029638D">
        <w:rPr>
          <w:rFonts w:asciiTheme="majorBidi" w:hAnsiTheme="majorBidi" w:cstheme="majorBidi"/>
          <w:sz w:val="24"/>
          <w:szCs w:val="24"/>
        </w:rPr>
        <w:t>pouvant</w:t>
      </w:r>
      <w:r>
        <w:rPr>
          <w:rFonts w:asciiTheme="majorBidi" w:hAnsiTheme="majorBidi" w:cstheme="majorBidi"/>
          <w:sz w:val="24"/>
          <w:szCs w:val="24"/>
        </w:rPr>
        <w:t xml:space="preserve"> </w:t>
      </w:r>
      <w:r w:rsidRPr="0029638D">
        <w:rPr>
          <w:rFonts w:asciiTheme="majorBidi" w:hAnsiTheme="majorBidi" w:cstheme="majorBidi"/>
          <w:sz w:val="24"/>
          <w:szCs w:val="24"/>
        </w:rPr>
        <w:t>varier</w:t>
      </w:r>
      <w:r>
        <w:rPr>
          <w:rFonts w:asciiTheme="majorBidi" w:hAnsiTheme="majorBidi" w:cstheme="majorBidi"/>
          <w:sz w:val="24"/>
          <w:szCs w:val="24"/>
        </w:rPr>
        <w:t xml:space="preserve"> </w:t>
      </w:r>
      <w:r w:rsidRPr="0029638D">
        <w:rPr>
          <w:rFonts w:asciiTheme="majorBidi" w:hAnsiTheme="majorBidi" w:cstheme="majorBidi"/>
          <w:sz w:val="24"/>
          <w:szCs w:val="24"/>
        </w:rPr>
        <w:t>suivant</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objectifs</w:t>
      </w:r>
      <w:r>
        <w:rPr>
          <w:rFonts w:asciiTheme="majorBidi" w:hAnsiTheme="majorBidi" w:cstheme="majorBidi"/>
          <w:sz w:val="24"/>
          <w:szCs w:val="24"/>
        </w:rPr>
        <w:t xml:space="preserve"> </w:t>
      </w:r>
      <w:r w:rsidRPr="0029638D">
        <w:rPr>
          <w:rFonts w:asciiTheme="majorBidi" w:hAnsiTheme="majorBidi" w:cstheme="majorBidi"/>
          <w:sz w:val="24"/>
          <w:szCs w:val="24"/>
        </w:rPr>
        <w:t xml:space="preserve">recherchés, plusieurs facteurs d'importance ont été créés. </w:t>
      </w:r>
      <w:r>
        <w:rPr>
          <w:rFonts w:asciiTheme="majorBidi" w:hAnsiTheme="majorBidi" w:cstheme="majorBidi"/>
          <w:sz w:val="24"/>
          <w:szCs w:val="24"/>
        </w:rPr>
        <w:t>V</w:t>
      </w:r>
      <w:r w:rsidRPr="0029638D">
        <w:rPr>
          <w:rFonts w:asciiTheme="majorBidi" w:hAnsiTheme="majorBidi" w:cstheme="majorBidi"/>
          <w:sz w:val="24"/>
          <w:szCs w:val="24"/>
        </w:rPr>
        <w:t>oici cinq facteurs d’importance parmi les plus utilisés :</w:t>
      </w:r>
    </w:p>
    <w:p w:rsidR="00D819A7" w:rsidRPr="00730708" w:rsidRDefault="00D819A7" w:rsidP="00A83FA2">
      <w:pPr>
        <w:autoSpaceDE w:val="0"/>
        <w:autoSpaceDN w:val="0"/>
        <w:adjustRightInd w:val="0"/>
        <w:spacing w:before="120" w:after="120" w:line="360" w:lineRule="auto"/>
        <w:ind w:firstLine="426"/>
        <w:jc w:val="both"/>
        <w:rPr>
          <w:rFonts w:asciiTheme="majorBidi" w:hAnsiTheme="majorBidi" w:cstheme="majorBidi"/>
          <w:i/>
          <w:iCs/>
          <w:sz w:val="24"/>
          <w:szCs w:val="24"/>
        </w:rPr>
      </w:pPr>
      <w:r w:rsidRPr="00730708">
        <w:rPr>
          <w:rFonts w:asciiTheme="majorBidi" w:hAnsiTheme="majorBidi" w:cstheme="majorBidi"/>
          <w:i/>
          <w:iCs/>
          <w:sz w:val="24"/>
          <w:szCs w:val="24"/>
        </w:rPr>
        <w:t>a. Birnbaum (aussi appelé facteur d’importance marginal)</w:t>
      </w:r>
    </w:p>
    <w:p w:rsidR="00D819A7" w:rsidRPr="00730708" w:rsidRDefault="00D819A7" w:rsidP="00A83FA2">
      <w:pPr>
        <w:autoSpaceDE w:val="0"/>
        <w:autoSpaceDN w:val="0"/>
        <w:adjustRightInd w:val="0"/>
        <w:spacing w:before="120" w:after="120" w:line="360" w:lineRule="auto"/>
        <w:ind w:firstLine="426"/>
        <w:jc w:val="both"/>
        <w:rPr>
          <w:rFonts w:asciiTheme="majorBidi" w:hAnsiTheme="majorBidi" w:cstheme="majorBidi"/>
          <w:i/>
          <w:iCs/>
          <w:sz w:val="24"/>
          <w:szCs w:val="24"/>
        </w:rPr>
      </w:pPr>
      <w:r w:rsidRPr="00730708">
        <w:rPr>
          <w:rFonts w:asciiTheme="majorBidi" w:hAnsiTheme="majorBidi" w:cstheme="majorBidi"/>
          <w:i/>
          <w:iCs/>
          <w:sz w:val="24"/>
          <w:szCs w:val="24"/>
        </w:rPr>
        <w:t>b. Critique</w:t>
      </w:r>
    </w:p>
    <w:p w:rsidR="00D819A7" w:rsidRPr="00730708" w:rsidRDefault="00D819A7" w:rsidP="00A83FA2">
      <w:pPr>
        <w:autoSpaceDE w:val="0"/>
        <w:autoSpaceDN w:val="0"/>
        <w:adjustRightInd w:val="0"/>
        <w:spacing w:before="120" w:after="120" w:line="360" w:lineRule="auto"/>
        <w:ind w:firstLine="426"/>
        <w:jc w:val="both"/>
        <w:rPr>
          <w:rFonts w:asciiTheme="majorBidi" w:hAnsiTheme="majorBidi" w:cstheme="majorBidi"/>
          <w:i/>
          <w:iCs/>
          <w:sz w:val="24"/>
          <w:szCs w:val="24"/>
        </w:rPr>
      </w:pPr>
      <w:r w:rsidRPr="00730708">
        <w:rPr>
          <w:rFonts w:asciiTheme="majorBidi" w:hAnsiTheme="majorBidi" w:cstheme="majorBidi"/>
          <w:i/>
          <w:iCs/>
          <w:sz w:val="24"/>
          <w:szCs w:val="24"/>
        </w:rPr>
        <w:t>c. Diagnostic</w:t>
      </w:r>
    </w:p>
    <w:p w:rsidR="00D819A7" w:rsidRPr="00730708" w:rsidRDefault="00D819A7" w:rsidP="00A83FA2">
      <w:pPr>
        <w:autoSpaceDE w:val="0"/>
        <w:autoSpaceDN w:val="0"/>
        <w:adjustRightInd w:val="0"/>
        <w:spacing w:before="120" w:after="120" w:line="360" w:lineRule="auto"/>
        <w:ind w:firstLine="426"/>
        <w:jc w:val="both"/>
        <w:rPr>
          <w:rFonts w:asciiTheme="majorBidi" w:hAnsiTheme="majorBidi" w:cstheme="majorBidi"/>
          <w:i/>
          <w:iCs/>
          <w:sz w:val="24"/>
          <w:szCs w:val="24"/>
        </w:rPr>
      </w:pPr>
      <w:r w:rsidRPr="00730708">
        <w:rPr>
          <w:rFonts w:asciiTheme="majorBidi" w:hAnsiTheme="majorBidi" w:cstheme="majorBidi"/>
          <w:i/>
          <w:iCs/>
          <w:sz w:val="24"/>
          <w:szCs w:val="24"/>
        </w:rPr>
        <w:t>d. Facteur d’augmentation de risque</w:t>
      </w:r>
    </w:p>
    <w:p w:rsidR="00D819A7" w:rsidRPr="00730708" w:rsidRDefault="00D819A7" w:rsidP="00A83FA2">
      <w:pPr>
        <w:autoSpaceDE w:val="0"/>
        <w:autoSpaceDN w:val="0"/>
        <w:adjustRightInd w:val="0"/>
        <w:spacing w:before="120" w:after="120" w:line="360" w:lineRule="auto"/>
        <w:ind w:firstLine="426"/>
        <w:jc w:val="both"/>
        <w:rPr>
          <w:rFonts w:asciiTheme="majorBidi" w:hAnsiTheme="majorBidi" w:cstheme="majorBidi"/>
          <w:i/>
          <w:iCs/>
          <w:sz w:val="24"/>
          <w:szCs w:val="24"/>
        </w:rPr>
      </w:pPr>
      <w:r w:rsidRPr="00730708">
        <w:rPr>
          <w:rFonts w:asciiTheme="majorBidi" w:hAnsiTheme="majorBidi" w:cstheme="majorBidi"/>
          <w:i/>
          <w:iCs/>
          <w:sz w:val="24"/>
          <w:szCs w:val="24"/>
        </w:rPr>
        <w:t>e. Facteur de diminution de risque</w:t>
      </w:r>
    </w:p>
    <w:p w:rsidR="00A83FA2" w:rsidRPr="0029638D" w:rsidRDefault="00D819A7" w:rsidP="00552B3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Attention, ces différents facteurs d'importance</w:t>
      </w:r>
      <w:r>
        <w:rPr>
          <w:rFonts w:asciiTheme="majorBidi" w:hAnsiTheme="majorBidi" w:cstheme="majorBidi"/>
          <w:sz w:val="24"/>
          <w:szCs w:val="24"/>
        </w:rPr>
        <w:t xml:space="preserve"> </w:t>
      </w:r>
      <w:r w:rsidRPr="0029638D">
        <w:rPr>
          <w:rFonts w:asciiTheme="majorBidi" w:hAnsiTheme="majorBidi" w:cstheme="majorBidi"/>
          <w:sz w:val="24"/>
          <w:szCs w:val="24"/>
        </w:rPr>
        <w:t>ne vont pas toujours dans le même “sens”, il peut</w:t>
      </w:r>
      <w:r>
        <w:rPr>
          <w:rFonts w:asciiTheme="majorBidi" w:hAnsiTheme="majorBidi" w:cstheme="majorBidi"/>
          <w:sz w:val="24"/>
          <w:szCs w:val="24"/>
        </w:rPr>
        <w:t xml:space="preserve"> </w:t>
      </w:r>
      <w:r w:rsidRPr="0029638D">
        <w:rPr>
          <w:rFonts w:asciiTheme="majorBidi" w:hAnsiTheme="majorBidi" w:cstheme="majorBidi"/>
          <w:sz w:val="24"/>
          <w:szCs w:val="24"/>
        </w:rPr>
        <w:t>être</w:t>
      </w:r>
      <w:r>
        <w:rPr>
          <w:rFonts w:asciiTheme="majorBidi" w:hAnsiTheme="majorBidi" w:cstheme="majorBidi"/>
          <w:sz w:val="24"/>
          <w:szCs w:val="24"/>
        </w:rPr>
        <w:t xml:space="preserve"> </w:t>
      </w:r>
      <w:r w:rsidRPr="0029638D">
        <w:rPr>
          <w:rFonts w:asciiTheme="majorBidi" w:hAnsiTheme="majorBidi" w:cstheme="majorBidi"/>
          <w:sz w:val="24"/>
          <w:szCs w:val="24"/>
        </w:rPr>
        <w:t>difficile</w:t>
      </w:r>
      <w:r>
        <w:rPr>
          <w:rFonts w:asciiTheme="majorBidi" w:hAnsiTheme="majorBidi" w:cstheme="majorBidi"/>
          <w:sz w:val="24"/>
          <w:szCs w:val="24"/>
        </w:rPr>
        <w:t xml:space="preserve"> </w:t>
      </w:r>
      <w:r w:rsidRPr="0029638D">
        <w:rPr>
          <w:rFonts w:asciiTheme="majorBidi" w:hAnsiTheme="majorBidi" w:cstheme="majorBidi"/>
          <w:sz w:val="24"/>
          <w:szCs w:val="24"/>
        </w:rPr>
        <w:t>d'identifier</w:t>
      </w:r>
      <w:r>
        <w:rPr>
          <w:rFonts w:asciiTheme="majorBidi" w:hAnsiTheme="majorBidi" w:cstheme="majorBidi"/>
          <w:sz w:val="24"/>
          <w:szCs w:val="24"/>
        </w:rPr>
        <w:t xml:space="preserve"> </w:t>
      </w:r>
      <w:r w:rsidRPr="0029638D">
        <w:rPr>
          <w:rFonts w:asciiTheme="majorBidi" w:hAnsiTheme="majorBidi" w:cstheme="majorBidi"/>
          <w:sz w:val="24"/>
          <w:szCs w:val="24"/>
        </w:rPr>
        <w:t>formellement</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composants</w:t>
      </w:r>
      <w:r>
        <w:rPr>
          <w:rFonts w:asciiTheme="majorBidi" w:hAnsiTheme="majorBidi" w:cstheme="majorBidi"/>
          <w:sz w:val="24"/>
          <w:szCs w:val="24"/>
        </w:rPr>
        <w:t xml:space="preserve"> </w:t>
      </w:r>
      <w:r w:rsidRPr="0029638D">
        <w:rPr>
          <w:rFonts w:asciiTheme="majorBidi" w:hAnsiTheme="majorBidi" w:cstheme="majorBidi"/>
          <w:sz w:val="24"/>
          <w:szCs w:val="24"/>
        </w:rPr>
        <w:t>à</w:t>
      </w:r>
      <w:r>
        <w:rPr>
          <w:rFonts w:asciiTheme="majorBidi" w:hAnsiTheme="majorBidi" w:cstheme="majorBidi"/>
          <w:sz w:val="24"/>
          <w:szCs w:val="24"/>
        </w:rPr>
        <w:t xml:space="preserve"> </w:t>
      </w:r>
      <w:r w:rsidRPr="0029638D">
        <w:rPr>
          <w:rFonts w:asciiTheme="majorBidi" w:hAnsiTheme="majorBidi" w:cstheme="majorBidi"/>
          <w:sz w:val="24"/>
          <w:szCs w:val="24"/>
        </w:rPr>
        <w:t>améliorer (en</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rendant</w:t>
      </w:r>
      <w:r>
        <w:rPr>
          <w:rFonts w:asciiTheme="majorBidi" w:hAnsiTheme="majorBidi" w:cstheme="majorBidi"/>
          <w:sz w:val="24"/>
          <w:szCs w:val="24"/>
        </w:rPr>
        <w:t xml:space="preserve"> </w:t>
      </w:r>
      <w:r w:rsidRPr="0029638D">
        <w:rPr>
          <w:rFonts w:asciiTheme="majorBidi" w:hAnsiTheme="majorBidi" w:cstheme="majorBidi"/>
          <w:sz w:val="24"/>
          <w:szCs w:val="24"/>
        </w:rPr>
        <w:t>plus fiables, mieux maintenus…). C'est pourquoi il est conseillé de ne pas se fier à un seul facteur d'importance.</w:t>
      </w:r>
      <w:r>
        <w:rPr>
          <w:rFonts w:asciiTheme="majorBidi" w:hAnsiTheme="majorBidi" w:cstheme="majorBidi"/>
          <w:sz w:val="24"/>
          <w:szCs w:val="24"/>
        </w:rPr>
        <w:t xml:space="preserve"> </w:t>
      </w:r>
      <w:r w:rsidRPr="0029638D">
        <w:rPr>
          <w:rFonts w:asciiTheme="majorBidi" w:hAnsiTheme="majorBidi" w:cstheme="majorBidi"/>
          <w:sz w:val="24"/>
          <w:szCs w:val="24"/>
        </w:rPr>
        <w:t>En</w:t>
      </w:r>
      <w:r>
        <w:rPr>
          <w:rFonts w:asciiTheme="majorBidi" w:hAnsiTheme="majorBidi" w:cstheme="majorBidi"/>
          <w:sz w:val="24"/>
          <w:szCs w:val="24"/>
        </w:rPr>
        <w:t xml:space="preserve"> </w:t>
      </w:r>
      <w:r w:rsidRPr="0029638D">
        <w:rPr>
          <w:rFonts w:asciiTheme="majorBidi" w:hAnsiTheme="majorBidi" w:cstheme="majorBidi"/>
          <w:sz w:val="24"/>
          <w:szCs w:val="24"/>
        </w:rPr>
        <w:t>conclusion</w:t>
      </w:r>
      <w:r>
        <w:rPr>
          <w:rFonts w:asciiTheme="majorBidi" w:hAnsiTheme="majorBidi" w:cstheme="majorBidi"/>
          <w:sz w:val="24"/>
          <w:szCs w:val="24"/>
        </w:rPr>
        <w:t xml:space="preserve"> </w:t>
      </w:r>
      <w:r w:rsidRPr="0029638D">
        <w:rPr>
          <w:rFonts w:asciiTheme="majorBidi" w:hAnsiTheme="majorBidi" w:cstheme="majorBidi"/>
          <w:sz w:val="24"/>
          <w:szCs w:val="24"/>
        </w:rPr>
        <w:t>nous</w:t>
      </w:r>
      <w:r>
        <w:rPr>
          <w:rFonts w:asciiTheme="majorBidi" w:hAnsiTheme="majorBidi" w:cstheme="majorBidi"/>
          <w:sz w:val="24"/>
          <w:szCs w:val="24"/>
        </w:rPr>
        <w:t xml:space="preserve"> </w:t>
      </w:r>
      <w:r w:rsidRPr="0029638D">
        <w:rPr>
          <w:rFonts w:asciiTheme="majorBidi" w:hAnsiTheme="majorBidi" w:cstheme="majorBidi"/>
          <w:sz w:val="24"/>
          <w:szCs w:val="24"/>
        </w:rPr>
        <w:t>pouvons</w:t>
      </w:r>
      <w:r>
        <w:rPr>
          <w:rFonts w:asciiTheme="majorBidi" w:hAnsiTheme="majorBidi" w:cstheme="majorBidi"/>
          <w:sz w:val="24"/>
          <w:szCs w:val="24"/>
        </w:rPr>
        <w:t xml:space="preserve"> </w:t>
      </w:r>
      <w:r w:rsidRPr="0029638D">
        <w:rPr>
          <w:rFonts w:asciiTheme="majorBidi" w:hAnsiTheme="majorBidi" w:cstheme="majorBidi"/>
          <w:sz w:val="24"/>
          <w:szCs w:val="24"/>
        </w:rPr>
        <w:t>citer</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avantages</w:t>
      </w:r>
      <w:r>
        <w:rPr>
          <w:rFonts w:asciiTheme="majorBidi" w:hAnsiTheme="majorBidi" w:cstheme="majorBidi"/>
          <w:sz w:val="24"/>
          <w:szCs w:val="24"/>
        </w:rPr>
        <w:t xml:space="preserve"> </w:t>
      </w:r>
      <w:r w:rsidRPr="0029638D">
        <w:rPr>
          <w:rFonts w:asciiTheme="majorBidi" w:hAnsiTheme="majorBidi" w:cstheme="majorBidi"/>
          <w:sz w:val="24"/>
          <w:szCs w:val="24"/>
        </w:rPr>
        <w:t>et</w:t>
      </w:r>
      <w:r>
        <w:rPr>
          <w:rFonts w:asciiTheme="majorBidi" w:hAnsiTheme="majorBidi" w:cstheme="majorBidi"/>
          <w:sz w:val="24"/>
          <w:szCs w:val="24"/>
        </w:rPr>
        <w:t xml:space="preserve"> </w:t>
      </w:r>
      <w:r w:rsidRPr="0029638D">
        <w:rPr>
          <w:rFonts w:asciiTheme="majorBidi" w:hAnsiTheme="majorBidi" w:cstheme="majorBidi"/>
          <w:sz w:val="24"/>
          <w:szCs w:val="24"/>
        </w:rPr>
        <w:t>limites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Méthode</w:t>
      </w:r>
      <w:r>
        <w:rPr>
          <w:rFonts w:asciiTheme="majorBidi" w:hAnsiTheme="majorBidi" w:cstheme="majorBidi"/>
          <w:sz w:val="24"/>
          <w:szCs w:val="24"/>
        </w:rPr>
        <w:t xml:space="preserve"> </w:t>
      </w:r>
      <w:r w:rsidRPr="0029638D">
        <w:rPr>
          <w:rFonts w:asciiTheme="majorBidi" w:hAnsiTheme="majorBidi" w:cstheme="majorBidi"/>
          <w:sz w:val="24"/>
          <w:szCs w:val="24"/>
        </w:rPr>
        <w:t>‘’Arbre</w:t>
      </w:r>
      <w:r>
        <w:rPr>
          <w:rFonts w:asciiTheme="majorBidi" w:hAnsiTheme="majorBidi" w:cstheme="majorBidi"/>
          <w:sz w:val="24"/>
          <w:szCs w:val="24"/>
        </w:rPr>
        <w:t xml:space="preserve"> </w:t>
      </w:r>
      <w:r w:rsidRPr="0029638D">
        <w:rPr>
          <w:rFonts w:asciiTheme="majorBidi" w:hAnsiTheme="majorBidi" w:cstheme="majorBidi"/>
          <w:sz w:val="24"/>
          <w:szCs w:val="24"/>
        </w:rPr>
        <w:t xml:space="preserve">de Défaillances’’ comme suit : </w:t>
      </w:r>
    </w:p>
    <w:p w:rsidR="00D819A7" w:rsidRPr="00730708" w:rsidRDefault="00D819A7" w:rsidP="00D819A7">
      <w:pPr>
        <w:autoSpaceDE w:val="0"/>
        <w:autoSpaceDN w:val="0"/>
        <w:adjustRightInd w:val="0"/>
        <w:spacing w:before="120" w:after="120" w:line="360" w:lineRule="auto"/>
        <w:jc w:val="both"/>
        <w:rPr>
          <w:rFonts w:asciiTheme="majorBidi" w:hAnsiTheme="majorBidi" w:cstheme="majorBidi"/>
          <w:b/>
          <w:bCs/>
          <w:i/>
          <w:iCs/>
          <w:sz w:val="24"/>
          <w:szCs w:val="24"/>
        </w:rPr>
      </w:pPr>
      <w:r w:rsidRPr="00C54515">
        <w:rPr>
          <w:rFonts w:asciiTheme="majorBidi" w:hAnsiTheme="majorBidi" w:cstheme="majorBidi"/>
          <w:b/>
          <w:bCs/>
          <w:sz w:val="24"/>
          <w:szCs w:val="24"/>
        </w:rPr>
        <w:t xml:space="preserve"> </w:t>
      </w:r>
      <w:r w:rsidR="00C54515">
        <w:rPr>
          <w:rFonts w:asciiTheme="majorBidi" w:hAnsiTheme="majorBidi" w:cstheme="majorBidi"/>
          <w:b/>
          <w:bCs/>
          <w:sz w:val="24"/>
          <w:szCs w:val="24"/>
        </w:rPr>
        <w:t>1</w:t>
      </w:r>
      <w:r w:rsidRPr="00C54515">
        <w:rPr>
          <w:rFonts w:asciiTheme="majorBidi" w:hAnsiTheme="majorBidi" w:cstheme="majorBidi"/>
          <w:b/>
          <w:bCs/>
          <w:sz w:val="24"/>
          <w:szCs w:val="24"/>
        </w:rPr>
        <w:t>.6.7.5.17 Avantages</w:t>
      </w:r>
      <w:r w:rsidRPr="00730708">
        <w:rPr>
          <w:rFonts w:asciiTheme="majorBidi" w:hAnsiTheme="majorBidi" w:cstheme="majorBidi"/>
          <w:b/>
          <w:bCs/>
          <w:i/>
          <w:iCs/>
          <w:sz w:val="24"/>
          <w:szCs w:val="24"/>
        </w:rPr>
        <w:t xml:space="preserve"> </w:t>
      </w:r>
      <w:r w:rsidRPr="00F514E3">
        <w:rPr>
          <w:rFonts w:ascii="Times New Roman" w:hAnsi="Times New Roman" w:cs="Times New Roman"/>
          <w:b/>
          <w:bCs/>
          <w:color w:val="0000FF"/>
          <w:sz w:val="24"/>
          <w:szCs w:val="24"/>
        </w:rPr>
        <w:t>[10]</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L'analyse par arbre de défaillances est la plus couramment utilisée dans le cadre d'études de fiabilité, de disponibilité ou de sécurité des systèmes. Elle présente en effet un certain nombre d'avantages non négligeables par rapport aux autres méthodes, à savoir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1. Son</w:t>
      </w:r>
      <w:r>
        <w:rPr>
          <w:rFonts w:asciiTheme="majorBidi" w:hAnsiTheme="majorBidi" w:cstheme="majorBidi"/>
          <w:sz w:val="24"/>
          <w:szCs w:val="24"/>
        </w:rPr>
        <w:t xml:space="preserve"> </w:t>
      </w:r>
      <w:r w:rsidRPr="0029638D">
        <w:rPr>
          <w:rFonts w:asciiTheme="majorBidi" w:hAnsiTheme="majorBidi" w:cstheme="majorBidi"/>
          <w:sz w:val="24"/>
          <w:szCs w:val="24"/>
        </w:rPr>
        <w:t>aspect</w:t>
      </w:r>
      <w:r>
        <w:rPr>
          <w:rFonts w:asciiTheme="majorBidi" w:hAnsiTheme="majorBidi" w:cstheme="majorBidi"/>
          <w:sz w:val="24"/>
          <w:szCs w:val="24"/>
        </w:rPr>
        <w:t xml:space="preserve"> </w:t>
      </w:r>
      <w:r w:rsidRPr="0029638D">
        <w:rPr>
          <w:rFonts w:asciiTheme="majorBidi" w:hAnsiTheme="majorBidi" w:cstheme="majorBidi"/>
          <w:sz w:val="24"/>
          <w:szCs w:val="24"/>
        </w:rPr>
        <w:t>graphique</w:t>
      </w:r>
      <w:r>
        <w:rPr>
          <w:rFonts w:asciiTheme="majorBidi" w:hAnsiTheme="majorBidi" w:cstheme="majorBidi"/>
          <w:sz w:val="24"/>
          <w:szCs w:val="24"/>
        </w:rPr>
        <w:t xml:space="preserve"> </w:t>
      </w:r>
      <w:r w:rsidRPr="0029638D">
        <w:rPr>
          <w:rFonts w:asciiTheme="majorBidi" w:hAnsiTheme="majorBidi" w:cstheme="majorBidi"/>
          <w:sz w:val="24"/>
          <w:szCs w:val="24"/>
        </w:rPr>
        <w:t>tout</w:t>
      </w:r>
      <w:r>
        <w:rPr>
          <w:rFonts w:asciiTheme="majorBidi" w:hAnsiTheme="majorBidi" w:cstheme="majorBidi"/>
          <w:sz w:val="24"/>
          <w:szCs w:val="24"/>
        </w:rPr>
        <w:t xml:space="preserve"> </w:t>
      </w:r>
      <w:r w:rsidRPr="0029638D">
        <w:rPr>
          <w:rFonts w:asciiTheme="majorBidi" w:hAnsiTheme="majorBidi" w:cstheme="majorBidi"/>
          <w:sz w:val="24"/>
          <w:szCs w:val="24"/>
        </w:rPr>
        <w:t>d'abord,</w:t>
      </w:r>
      <w:r>
        <w:rPr>
          <w:rFonts w:asciiTheme="majorBidi" w:hAnsiTheme="majorBidi" w:cstheme="majorBidi"/>
          <w:sz w:val="24"/>
          <w:szCs w:val="24"/>
        </w:rPr>
        <w:t xml:space="preserve"> </w:t>
      </w:r>
      <w:r w:rsidRPr="0029638D">
        <w:rPr>
          <w:rFonts w:asciiTheme="majorBidi" w:hAnsiTheme="majorBidi" w:cstheme="majorBidi"/>
          <w:sz w:val="24"/>
          <w:szCs w:val="24"/>
        </w:rPr>
        <w:t>caractéristique</w:t>
      </w:r>
      <w:r>
        <w:rPr>
          <w:rFonts w:asciiTheme="majorBidi" w:hAnsiTheme="majorBidi" w:cstheme="majorBidi"/>
          <w:sz w:val="24"/>
          <w:szCs w:val="24"/>
        </w:rPr>
        <w:t xml:space="preserve"> </w:t>
      </w:r>
      <w:r w:rsidRPr="0029638D">
        <w:rPr>
          <w:rFonts w:asciiTheme="majorBidi" w:hAnsiTheme="majorBidi" w:cstheme="majorBidi"/>
          <w:sz w:val="24"/>
          <w:szCs w:val="24"/>
        </w:rPr>
        <w:t>particulièrement</w:t>
      </w:r>
      <w:r>
        <w:rPr>
          <w:rFonts w:asciiTheme="majorBidi" w:hAnsiTheme="majorBidi" w:cstheme="majorBidi"/>
          <w:sz w:val="24"/>
          <w:szCs w:val="24"/>
        </w:rPr>
        <w:t xml:space="preserve"> </w:t>
      </w:r>
      <w:r w:rsidRPr="0029638D">
        <w:rPr>
          <w:rFonts w:asciiTheme="majorBidi" w:hAnsiTheme="majorBidi" w:cstheme="majorBidi"/>
          <w:sz w:val="24"/>
          <w:szCs w:val="24"/>
        </w:rPr>
        <w:t>importante, constitue</w:t>
      </w:r>
      <w:r>
        <w:rPr>
          <w:rFonts w:asciiTheme="majorBidi" w:hAnsiTheme="majorBidi" w:cstheme="majorBidi"/>
          <w:sz w:val="24"/>
          <w:szCs w:val="24"/>
        </w:rPr>
        <w:t xml:space="preserve"> </w:t>
      </w:r>
      <w:r w:rsidRPr="0029638D">
        <w:rPr>
          <w:rFonts w:asciiTheme="majorBidi" w:hAnsiTheme="majorBidi" w:cstheme="majorBidi"/>
          <w:sz w:val="24"/>
          <w:szCs w:val="24"/>
        </w:rPr>
        <w:t>un</w:t>
      </w:r>
      <w:r>
        <w:rPr>
          <w:rFonts w:asciiTheme="majorBidi" w:hAnsiTheme="majorBidi" w:cstheme="majorBidi"/>
          <w:sz w:val="24"/>
          <w:szCs w:val="24"/>
        </w:rPr>
        <w:t xml:space="preserve"> </w:t>
      </w:r>
      <w:r w:rsidRPr="0029638D">
        <w:rPr>
          <w:rFonts w:asciiTheme="majorBidi" w:hAnsiTheme="majorBidi" w:cstheme="majorBidi"/>
          <w:sz w:val="24"/>
          <w:szCs w:val="24"/>
        </w:rPr>
        <w:t>moyen</w:t>
      </w:r>
      <w:r>
        <w:rPr>
          <w:rFonts w:asciiTheme="majorBidi" w:hAnsiTheme="majorBidi" w:cstheme="majorBidi"/>
          <w:sz w:val="24"/>
          <w:szCs w:val="24"/>
        </w:rPr>
        <w:t xml:space="preserve"> </w:t>
      </w:r>
      <w:r w:rsidRPr="0029638D">
        <w:rPr>
          <w:rFonts w:asciiTheme="majorBidi" w:hAnsiTheme="majorBidi" w:cstheme="majorBidi"/>
          <w:sz w:val="24"/>
          <w:szCs w:val="24"/>
        </w:rPr>
        <w:t>efficace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représentation</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logique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combinaison</w:t>
      </w:r>
      <w:r>
        <w:rPr>
          <w:rFonts w:asciiTheme="majorBidi" w:hAnsiTheme="majorBidi" w:cstheme="majorBidi"/>
          <w:sz w:val="24"/>
          <w:szCs w:val="24"/>
        </w:rPr>
        <w:t xml:space="preserve"> </w:t>
      </w:r>
      <w:r w:rsidRPr="0029638D">
        <w:rPr>
          <w:rFonts w:asciiTheme="majorBidi" w:hAnsiTheme="majorBidi" w:cstheme="majorBidi"/>
          <w:sz w:val="24"/>
          <w:szCs w:val="24"/>
        </w:rPr>
        <w:t xml:space="preserve">des défaillances. Il participe </w:t>
      </w:r>
      <w:r w:rsidRPr="0029638D">
        <w:rPr>
          <w:rFonts w:asciiTheme="majorBidi" w:hAnsiTheme="majorBidi" w:cstheme="majorBidi"/>
          <w:sz w:val="24"/>
          <w:szCs w:val="24"/>
        </w:rPr>
        <w:lastRenderedPageBreak/>
        <w:t>largement à la facilité de mise en œuvre de la méthode et à la compréhension</w:t>
      </w:r>
      <w:r>
        <w:rPr>
          <w:rFonts w:asciiTheme="majorBidi" w:hAnsiTheme="majorBidi" w:cstheme="majorBidi"/>
          <w:sz w:val="24"/>
          <w:szCs w:val="24"/>
        </w:rPr>
        <w:t xml:space="preserve"> </w:t>
      </w:r>
      <w:r w:rsidRPr="0029638D">
        <w:rPr>
          <w:rFonts w:asciiTheme="majorBidi" w:hAnsiTheme="majorBidi" w:cstheme="majorBidi"/>
          <w:sz w:val="24"/>
          <w:szCs w:val="24"/>
        </w:rPr>
        <w:t>du</w:t>
      </w:r>
      <w:r>
        <w:rPr>
          <w:rFonts w:asciiTheme="majorBidi" w:hAnsiTheme="majorBidi" w:cstheme="majorBidi"/>
          <w:sz w:val="24"/>
          <w:szCs w:val="24"/>
        </w:rPr>
        <w:t xml:space="preserve"> </w:t>
      </w:r>
      <w:r w:rsidRPr="0029638D">
        <w:rPr>
          <w:rFonts w:asciiTheme="majorBidi" w:hAnsiTheme="majorBidi" w:cstheme="majorBidi"/>
          <w:sz w:val="24"/>
          <w:szCs w:val="24"/>
        </w:rPr>
        <w:t>modèle.</w:t>
      </w:r>
      <w:r>
        <w:rPr>
          <w:rFonts w:asciiTheme="majorBidi" w:hAnsiTheme="majorBidi" w:cstheme="majorBidi"/>
          <w:sz w:val="24"/>
          <w:szCs w:val="24"/>
        </w:rPr>
        <w:t xml:space="preserve"> </w:t>
      </w:r>
      <w:r w:rsidRPr="0029638D">
        <w:rPr>
          <w:rFonts w:asciiTheme="majorBidi" w:hAnsiTheme="majorBidi" w:cstheme="majorBidi"/>
          <w:sz w:val="24"/>
          <w:szCs w:val="24"/>
        </w:rPr>
        <w:t>Ainsi,</w:t>
      </w:r>
      <w:r>
        <w:rPr>
          <w:rFonts w:asciiTheme="majorBidi" w:hAnsiTheme="majorBidi" w:cstheme="majorBidi"/>
          <w:sz w:val="24"/>
          <w:szCs w:val="24"/>
        </w:rPr>
        <w:t xml:space="preserve"> </w:t>
      </w:r>
      <w:r w:rsidRPr="0029638D">
        <w:rPr>
          <w:rFonts w:asciiTheme="majorBidi" w:hAnsiTheme="majorBidi" w:cstheme="majorBidi"/>
          <w:sz w:val="24"/>
          <w:szCs w:val="24"/>
        </w:rPr>
        <w:t>il</w:t>
      </w:r>
      <w:r>
        <w:rPr>
          <w:rFonts w:asciiTheme="majorBidi" w:hAnsiTheme="majorBidi" w:cstheme="majorBidi"/>
          <w:sz w:val="24"/>
          <w:szCs w:val="24"/>
        </w:rPr>
        <w:t xml:space="preserve"> </w:t>
      </w:r>
      <w:r w:rsidRPr="0029638D">
        <w:rPr>
          <w:rFonts w:asciiTheme="majorBidi" w:hAnsiTheme="majorBidi" w:cstheme="majorBidi"/>
          <w:sz w:val="24"/>
          <w:szCs w:val="24"/>
        </w:rPr>
        <w:t>est</w:t>
      </w:r>
      <w:r>
        <w:rPr>
          <w:rFonts w:asciiTheme="majorBidi" w:hAnsiTheme="majorBidi" w:cstheme="majorBidi"/>
          <w:sz w:val="24"/>
          <w:szCs w:val="24"/>
        </w:rPr>
        <w:t xml:space="preserve"> </w:t>
      </w:r>
      <w:r w:rsidRPr="0029638D">
        <w:rPr>
          <w:rFonts w:asciiTheme="majorBidi" w:hAnsiTheme="majorBidi" w:cstheme="majorBidi"/>
          <w:sz w:val="24"/>
          <w:szCs w:val="24"/>
        </w:rPr>
        <w:t>un</w:t>
      </w:r>
      <w:r>
        <w:rPr>
          <w:rFonts w:asciiTheme="majorBidi" w:hAnsiTheme="majorBidi" w:cstheme="majorBidi"/>
          <w:sz w:val="24"/>
          <w:szCs w:val="24"/>
        </w:rPr>
        <w:t xml:space="preserve"> </w:t>
      </w:r>
      <w:r w:rsidRPr="0029638D">
        <w:rPr>
          <w:rFonts w:asciiTheme="majorBidi" w:hAnsiTheme="majorBidi" w:cstheme="majorBidi"/>
          <w:sz w:val="24"/>
          <w:szCs w:val="24"/>
        </w:rPr>
        <w:t>excellent</w:t>
      </w:r>
      <w:r>
        <w:rPr>
          <w:rFonts w:asciiTheme="majorBidi" w:hAnsiTheme="majorBidi" w:cstheme="majorBidi"/>
          <w:sz w:val="24"/>
          <w:szCs w:val="24"/>
        </w:rPr>
        <w:t xml:space="preserve"> </w:t>
      </w:r>
      <w:r w:rsidRPr="0029638D">
        <w:rPr>
          <w:rFonts w:asciiTheme="majorBidi" w:hAnsiTheme="majorBidi" w:cstheme="majorBidi"/>
          <w:sz w:val="24"/>
          <w:szCs w:val="24"/>
        </w:rPr>
        <w:t>support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dialogue</w:t>
      </w:r>
      <w:r>
        <w:rPr>
          <w:rFonts w:asciiTheme="majorBidi" w:hAnsiTheme="majorBidi" w:cstheme="majorBidi"/>
          <w:sz w:val="24"/>
          <w:szCs w:val="24"/>
        </w:rPr>
        <w:t xml:space="preserve"> </w:t>
      </w:r>
      <w:r w:rsidRPr="0029638D">
        <w:rPr>
          <w:rFonts w:asciiTheme="majorBidi" w:hAnsiTheme="majorBidi" w:cstheme="majorBidi"/>
          <w:sz w:val="24"/>
          <w:szCs w:val="24"/>
        </w:rPr>
        <w:t>pour</w:t>
      </w:r>
      <w:r>
        <w:rPr>
          <w:rFonts w:asciiTheme="majorBidi" w:hAnsiTheme="majorBidi" w:cstheme="majorBidi"/>
          <w:sz w:val="24"/>
          <w:szCs w:val="24"/>
        </w:rPr>
        <w:t xml:space="preserve"> </w:t>
      </w:r>
      <w:r w:rsidRPr="0029638D">
        <w:rPr>
          <w:rFonts w:asciiTheme="majorBidi" w:hAnsiTheme="majorBidi" w:cstheme="majorBidi"/>
          <w:sz w:val="24"/>
          <w:szCs w:val="24"/>
        </w:rPr>
        <w:t>des équipes pluridisciplinaires.</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2. Le</w:t>
      </w:r>
      <w:r>
        <w:rPr>
          <w:rFonts w:asciiTheme="majorBidi" w:hAnsiTheme="majorBidi" w:cstheme="majorBidi"/>
          <w:sz w:val="24"/>
          <w:szCs w:val="24"/>
        </w:rPr>
        <w:t xml:space="preserve"> </w:t>
      </w:r>
      <w:r w:rsidRPr="0029638D">
        <w:rPr>
          <w:rFonts w:asciiTheme="majorBidi" w:hAnsiTheme="majorBidi" w:cstheme="majorBidi"/>
          <w:sz w:val="24"/>
          <w:szCs w:val="24"/>
        </w:rPr>
        <w:t>pr</w:t>
      </w:r>
      <w:r>
        <w:rPr>
          <w:rFonts w:asciiTheme="majorBidi" w:hAnsiTheme="majorBidi" w:cstheme="majorBidi"/>
          <w:sz w:val="24"/>
          <w:szCs w:val="24"/>
        </w:rPr>
        <w:t xml:space="preserve">incipe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l'arbre</w:t>
      </w:r>
      <w:r>
        <w:rPr>
          <w:rFonts w:asciiTheme="majorBidi" w:hAnsiTheme="majorBidi" w:cstheme="majorBidi"/>
          <w:sz w:val="24"/>
          <w:szCs w:val="24"/>
        </w:rPr>
        <w:t xml:space="preserve"> est </w:t>
      </w:r>
      <w:r w:rsidRPr="0029638D">
        <w:rPr>
          <w:rFonts w:asciiTheme="majorBidi" w:hAnsiTheme="majorBidi" w:cstheme="majorBidi"/>
          <w:sz w:val="24"/>
          <w:szCs w:val="24"/>
        </w:rPr>
        <w:t>basé</w:t>
      </w:r>
      <w:r>
        <w:rPr>
          <w:rFonts w:asciiTheme="majorBidi" w:hAnsiTheme="majorBidi" w:cstheme="majorBidi"/>
          <w:sz w:val="24"/>
          <w:szCs w:val="24"/>
        </w:rPr>
        <w:t xml:space="preserve"> </w:t>
      </w:r>
      <w:r w:rsidRPr="0029638D">
        <w:rPr>
          <w:rFonts w:asciiTheme="majorBidi" w:hAnsiTheme="majorBidi" w:cstheme="majorBidi"/>
          <w:sz w:val="24"/>
          <w:szCs w:val="24"/>
        </w:rPr>
        <w:t>sur</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méthode</w:t>
      </w:r>
      <w:r>
        <w:rPr>
          <w:rFonts w:asciiTheme="majorBidi" w:hAnsiTheme="majorBidi" w:cstheme="majorBidi"/>
          <w:sz w:val="24"/>
          <w:szCs w:val="24"/>
        </w:rPr>
        <w:t xml:space="preserve"> </w:t>
      </w:r>
      <w:r w:rsidRPr="0029638D">
        <w:rPr>
          <w:rFonts w:asciiTheme="majorBidi" w:hAnsiTheme="majorBidi" w:cstheme="majorBidi"/>
          <w:sz w:val="24"/>
          <w:szCs w:val="24"/>
        </w:rPr>
        <w:t>déductive</w:t>
      </w:r>
      <w:r>
        <w:rPr>
          <w:rFonts w:asciiTheme="majorBidi" w:hAnsiTheme="majorBidi" w:cstheme="majorBidi"/>
          <w:sz w:val="24"/>
          <w:szCs w:val="24"/>
        </w:rPr>
        <w:t xml:space="preserve"> </w:t>
      </w:r>
      <w:r w:rsidRPr="0029638D">
        <w:rPr>
          <w:rFonts w:asciiTheme="majorBidi" w:hAnsiTheme="majorBidi" w:cstheme="majorBidi"/>
          <w:sz w:val="24"/>
          <w:szCs w:val="24"/>
        </w:rPr>
        <w:t>permet</w:t>
      </w:r>
      <w:r>
        <w:rPr>
          <w:rFonts w:asciiTheme="majorBidi" w:hAnsiTheme="majorBidi" w:cstheme="majorBidi"/>
          <w:sz w:val="24"/>
          <w:szCs w:val="24"/>
        </w:rPr>
        <w:t xml:space="preserve"> </w:t>
      </w:r>
      <w:r w:rsidRPr="0029638D">
        <w:rPr>
          <w:rFonts w:asciiTheme="majorBidi" w:hAnsiTheme="majorBidi" w:cstheme="majorBidi"/>
          <w:sz w:val="24"/>
          <w:szCs w:val="24"/>
        </w:rPr>
        <w:t>à l'analyste de se focaliser uniquement sur les événements contribuant à l'apparition de l'événement redouté.</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3.</w:t>
      </w:r>
      <w:r>
        <w:rPr>
          <w:rFonts w:asciiTheme="majorBidi" w:hAnsiTheme="majorBidi" w:cstheme="majorBidi"/>
          <w:sz w:val="24"/>
          <w:szCs w:val="24"/>
        </w:rPr>
        <w:t xml:space="preserve"> </w:t>
      </w:r>
      <w:r w:rsidRPr="0029638D">
        <w:rPr>
          <w:rFonts w:asciiTheme="majorBidi" w:hAnsiTheme="majorBidi" w:cstheme="majorBidi"/>
          <w:sz w:val="24"/>
          <w:szCs w:val="24"/>
        </w:rPr>
        <w:t>Une fois la construction de l'arbre terminée, deux modes d'exploitation sont possibles :</w:t>
      </w:r>
    </w:p>
    <w:p w:rsidR="00D819A7" w:rsidRPr="0029638D" w:rsidRDefault="00D819A7" w:rsidP="00D819A7">
      <w:pPr>
        <w:pStyle w:val="Paragraphedeliste"/>
        <w:numPr>
          <w:ilvl w:val="0"/>
          <w:numId w:val="12"/>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l'exploitation qualitative servant à l'identification des combinaisons d'événements critiques, la finalité étant de déterminer les points faibles du système;</w:t>
      </w:r>
    </w:p>
    <w:p w:rsidR="00D819A7" w:rsidRPr="0029638D" w:rsidRDefault="00D819A7" w:rsidP="00D819A7">
      <w:pPr>
        <w:pStyle w:val="Paragraphedeliste"/>
        <w:numPr>
          <w:ilvl w:val="0"/>
          <w:numId w:val="12"/>
        </w:num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l'exploitation</w:t>
      </w:r>
      <w:r>
        <w:rPr>
          <w:rFonts w:asciiTheme="majorBidi" w:hAnsiTheme="majorBidi" w:cstheme="majorBidi"/>
          <w:sz w:val="24"/>
          <w:szCs w:val="24"/>
        </w:rPr>
        <w:t xml:space="preserve"> </w:t>
      </w:r>
      <w:r w:rsidRPr="0029638D">
        <w:rPr>
          <w:rFonts w:asciiTheme="majorBidi" w:hAnsiTheme="majorBidi" w:cstheme="majorBidi"/>
          <w:sz w:val="24"/>
          <w:szCs w:val="24"/>
        </w:rPr>
        <w:t>quantitative</w:t>
      </w:r>
      <w:r>
        <w:rPr>
          <w:rFonts w:asciiTheme="majorBidi" w:hAnsiTheme="majorBidi" w:cstheme="majorBidi"/>
          <w:sz w:val="24"/>
          <w:szCs w:val="24"/>
        </w:rPr>
        <w:t xml:space="preserve"> </w:t>
      </w:r>
      <w:r w:rsidRPr="0029638D">
        <w:rPr>
          <w:rFonts w:asciiTheme="majorBidi" w:hAnsiTheme="majorBidi" w:cstheme="majorBidi"/>
          <w:sz w:val="24"/>
          <w:szCs w:val="24"/>
        </w:rPr>
        <w:t>permettant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hiérarchiser</w:t>
      </w:r>
      <w:r>
        <w:rPr>
          <w:rFonts w:asciiTheme="majorBidi" w:hAnsiTheme="majorBidi" w:cstheme="majorBidi"/>
          <w:sz w:val="24"/>
          <w:szCs w:val="24"/>
        </w:rPr>
        <w:t xml:space="preserve"> </w:t>
      </w:r>
      <w:r w:rsidRPr="0029638D">
        <w:rPr>
          <w:rFonts w:asciiTheme="majorBidi" w:hAnsiTheme="majorBidi" w:cstheme="majorBidi"/>
          <w:sz w:val="24"/>
          <w:szCs w:val="24"/>
        </w:rPr>
        <w:t>ces combinaisons d'événements</w:t>
      </w:r>
      <w:r>
        <w:rPr>
          <w:rFonts w:asciiTheme="majorBidi" w:hAnsiTheme="majorBidi" w:cstheme="majorBidi"/>
          <w:sz w:val="24"/>
          <w:szCs w:val="24"/>
        </w:rPr>
        <w:t xml:space="preserve"> </w:t>
      </w:r>
      <w:r w:rsidRPr="0029638D">
        <w:rPr>
          <w:rFonts w:asciiTheme="majorBidi" w:hAnsiTheme="majorBidi" w:cstheme="majorBidi"/>
          <w:sz w:val="24"/>
          <w:szCs w:val="24"/>
        </w:rPr>
        <w:t>suivant</w:t>
      </w:r>
      <w:r>
        <w:rPr>
          <w:rFonts w:asciiTheme="majorBidi" w:hAnsiTheme="majorBidi" w:cstheme="majorBidi"/>
          <w:sz w:val="24"/>
          <w:szCs w:val="24"/>
        </w:rPr>
        <w:t xml:space="preserve"> </w:t>
      </w:r>
      <w:r w:rsidRPr="0029638D">
        <w:rPr>
          <w:rFonts w:asciiTheme="majorBidi" w:hAnsiTheme="majorBidi" w:cstheme="majorBidi"/>
          <w:sz w:val="24"/>
          <w:szCs w:val="24"/>
        </w:rPr>
        <w:t>leur</w:t>
      </w:r>
      <w:r>
        <w:rPr>
          <w:rFonts w:asciiTheme="majorBidi" w:hAnsiTheme="majorBidi" w:cstheme="majorBidi"/>
          <w:sz w:val="24"/>
          <w:szCs w:val="24"/>
        </w:rPr>
        <w:t xml:space="preserve"> </w:t>
      </w:r>
      <w:r w:rsidRPr="0029638D">
        <w:rPr>
          <w:rFonts w:asciiTheme="majorBidi" w:hAnsiTheme="majorBidi" w:cstheme="majorBidi"/>
          <w:sz w:val="24"/>
          <w:szCs w:val="24"/>
        </w:rPr>
        <w:t>probabilité</w:t>
      </w:r>
      <w:r>
        <w:rPr>
          <w:rFonts w:asciiTheme="majorBidi" w:hAnsiTheme="majorBidi" w:cstheme="majorBidi"/>
          <w:sz w:val="24"/>
          <w:szCs w:val="24"/>
        </w:rPr>
        <w:t xml:space="preserve"> </w:t>
      </w:r>
      <w:r w:rsidRPr="0029638D">
        <w:rPr>
          <w:rFonts w:asciiTheme="majorBidi" w:hAnsiTheme="majorBidi" w:cstheme="majorBidi"/>
          <w:sz w:val="24"/>
          <w:szCs w:val="24"/>
        </w:rPr>
        <w:t>d'apparition,</w:t>
      </w:r>
      <w:r>
        <w:rPr>
          <w:rFonts w:asciiTheme="majorBidi" w:hAnsiTheme="majorBidi" w:cstheme="majorBidi"/>
          <w:sz w:val="24"/>
          <w:szCs w:val="24"/>
        </w:rPr>
        <w:t xml:space="preserve"> </w:t>
      </w:r>
      <w:r w:rsidRPr="0029638D">
        <w:rPr>
          <w:rFonts w:asciiTheme="majorBidi" w:hAnsiTheme="majorBidi" w:cstheme="majorBidi"/>
          <w:sz w:val="24"/>
          <w:szCs w:val="24"/>
        </w:rPr>
        <w:t>et</w:t>
      </w:r>
      <w:r>
        <w:rPr>
          <w:rFonts w:asciiTheme="majorBidi" w:hAnsiTheme="majorBidi" w:cstheme="majorBidi"/>
          <w:sz w:val="24"/>
          <w:szCs w:val="24"/>
        </w:rPr>
        <w:t xml:space="preserve"> </w:t>
      </w:r>
      <w:r w:rsidRPr="0029638D">
        <w:rPr>
          <w:rFonts w:asciiTheme="majorBidi" w:hAnsiTheme="majorBidi" w:cstheme="majorBidi"/>
          <w:sz w:val="24"/>
          <w:szCs w:val="24"/>
        </w:rPr>
        <w:t>estimer</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probabilité</w:t>
      </w:r>
      <w:r>
        <w:rPr>
          <w:rFonts w:asciiTheme="majorBidi" w:hAnsiTheme="majorBidi" w:cstheme="majorBidi"/>
          <w:sz w:val="24"/>
          <w:szCs w:val="24"/>
        </w:rPr>
        <w:t xml:space="preserve"> </w:t>
      </w:r>
      <w:r w:rsidRPr="0029638D">
        <w:rPr>
          <w:rFonts w:asciiTheme="majorBidi" w:hAnsiTheme="majorBidi" w:cstheme="majorBidi"/>
          <w:sz w:val="24"/>
          <w:szCs w:val="24"/>
        </w:rPr>
        <w:t>de l'événement</w:t>
      </w:r>
      <w:r>
        <w:rPr>
          <w:rFonts w:asciiTheme="majorBidi" w:hAnsiTheme="majorBidi" w:cstheme="majorBidi"/>
          <w:sz w:val="24"/>
          <w:szCs w:val="24"/>
        </w:rPr>
        <w:t xml:space="preserve"> </w:t>
      </w:r>
      <w:r w:rsidRPr="0029638D">
        <w:rPr>
          <w:rFonts w:asciiTheme="majorBidi" w:hAnsiTheme="majorBidi" w:cstheme="majorBidi"/>
          <w:sz w:val="24"/>
          <w:szCs w:val="24"/>
        </w:rPr>
        <w:t>sommet,</w:t>
      </w:r>
      <w:r>
        <w:rPr>
          <w:rFonts w:asciiTheme="majorBidi" w:hAnsiTheme="majorBidi" w:cstheme="majorBidi"/>
          <w:sz w:val="24"/>
          <w:szCs w:val="24"/>
        </w:rPr>
        <w:t xml:space="preserve"> </w:t>
      </w:r>
      <w:r w:rsidRPr="0029638D">
        <w:rPr>
          <w:rFonts w:asciiTheme="majorBidi" w:hAnsiTheme="majorBidi" w:cstheme="majorBidi"/>
          <w:sz w:val="24"/>
          <w:szCs w:val="24"/>
        </w:rPr>
        <w:t>l'objectif</w:t>
      </w:r>
      <w:r>
        <w:rPr>
          <w:rFonts w:asciiTheme="majorBidi" w:hAnsiTheme="majorBidi" w:cstheme="majorBidi"/>
          <w:sz w:val="24"/>
          <w:szCs w:val="24"/>
        </w:rPr>
        <w:t xml:space="preserve"> </w:t>
      </w:r>
      <w:r w:rsidRPr="0029638D">
        <w:rPr>
          <w:rFonts w:asciiTheme="majorBidi" w:hAnsiTheme="majorBidi" w:cstheme="majorBidi"/>
          <w:sz w:val="24"/>
          <w:szCs w:val="24"/>
        </w:rPr>
        <w:t>in</w:t>
      </w:r>
      <w:r>
        <w:rPr>
          <w:rFonts w:asciiTheme="majorBidi" w:hAnsiTheme="majorBidi" w:cstheme="majorBidi"/>
          <w:sz w:val="24"/>
          <w:szCs w:val="24"/>
        </w:rPr>
        <w:t xml:space="preserve"> </w:t>
      </w:r>
      <w:r w:rsidRPr="0029638D">
        <w:rPr>
          <w:rFonts w:asciiTheme="majorBidi" w:hAnsiTheme="majorBidi" w:cstheme="majorBidi"/>
          <w:sz w:val="24"/>
          <w:szCs w:val="24"/>
        </w:rPr>
        <w:t>fine</w:t>
      </w:r>
      <w:r>
        <w:rPr>
          <w:rFonts w:asciiTheme="majorBidi" w:hAnsiTheme="majorBidi" w:cstheme="majorBidi"/>
          <w:sz w:val="24"/>
          <w:szCs w:val="24"/>
        </w:rPr>
        <w:t xml:space="preserve"> </w:t>
      </w:r>
      <w:r w:rsidRPr="0029638D">
        <w:rPr>
          <w:rFonts w:asciiTheme="majorBidi" w:hAnsiTheme="majorBidi" w:cstheme="majorBidi"/>
          <w:sz w:val="24"/>
          <w:szCs w:val="24"/>
        </w:rPr>
        <w:t>étant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disposer</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critères</w:t>
      </w:r>
      <w:r>
        <w:rPr>
          <w:rFonts w:asciiTheme="majorBidi" w:hAnsiTheme="majorBidi" w:cstheme="majorBidi"/>
          <w:sz w:val="24"/>
          <w:szCs w:val="24"/>
        </w:rPr>
        <w:t xml:space="preserve"> </w:t>
      </w:r>
      <w:r w:rsidRPr="0029638D">
        <w:rPr>
          <w:rFonts w:asciiTheme="majorBidi" w:hAnsiTheme="majorBidi" w:cstheme="majorBidi"/>
          <w:sz w:val="24"/>
          <w:szCs w:val="24"/>
        </w:rPr>
        <w:t>pour déterminer les priorités pour la prévention de l'événement redouté.</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4.</w:t>
      </w:r>
      <w:r>
        <w:rPr>
          <w:rFonts w:asciiTheme="majorBidi" w:hAnsiTheme="majorBidi" w:cstheme="majorBidi"/>
          <w:sz w:val="24"/>
          <w:szCs w:val="24"/>
        </w:rPr>
        <w:t xml:space="preserve"> </w:t>
      </w:r>
      <w:r w:rsidRPr="0029638D">
        <w:rPr>
          <w:rFonts w:asciiTheme="majorBidi" w:hAnsiTheme="majorBidi" w:cstheme="majorBidi"/>
          <w:sz w:val="24"/>
          <w:szCs w:val="24"/>
        </w:rPr>
        <w:t>Par opposition aux méthodes de simulation, l'approche analytique offerte par l'arbre de défaillances a l'avantage de pouvoir réaliser des calculs rapides (avantage tout à fait relatif au vu de l'évolution permanente de l'informatique) et exacts.</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5.</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méthode</w:t>
      </w:r>
      <w:r>
        <w:rPr>
          <w:rFonts w:asciiTheme="majorBidi" w:hAnsiTheme="majorBidi" w:cstheme="majorBidi"/>
          <w:sz w:val="24"/>
          <w:szCs w:val="24"/>
        </w:rPr>
        <w:t xml:space="preserve"> </w:t>
      </w:r>
      <w:r w:rsidRPr="0029638D">
        <w:rPr>
          <w:rFonts w:asciiTheme="majorBidi" w:hAnsiTheme="majorBidi" w:cstheme="majorBidi"/>
          <w:sz w:val="24"/>
          <w:szCs w:val="24"/>
        </w:rPr>
        <w:t>permet</w:t>
      </w:r>
      <w:r>
        <w:rPr>
          <w:rFonts w:asciiTheme="majorBidi" w:hAnsiTheme="majorBidi" w:cstheme="majorBidi"/>
          <w:sz w:val="24"/>
          <w:szCs w:val="24"/>
        </w:rPr>
        <w:t xml:space="preserve"> </w:t>
      </w:r>
      <w:r w:rsidRPr="0029638D">
        <w:rPr>
          <w:rFonts w:asciiTheme="majorBidi" w:hAnsiTheme="majorBidi" w:cstheme="majorBidi"/>
          <w:sz w:val="24"/>
          <w:szCs w:val="24"/>
        </w:rPr>
        <w:t>d'estimer</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probabilité</w:t>
      </w:r>
      <w:r>
        <w:rPr>
          <w:rFonts w:asciiTheme="majorBidi" w:hAnsiTheme="majorBidi" w:cstheme="majorBidi"/>
          <w:sz w:val="24"/>
          <w:szCs w:val="24"/>
        </w:rPr>
        <w:t xml:space="preserve"> </w:t>
      </w:r>
      <w:r w:rsidRPr="0029638D">
        <w:rPr>
          <w:rFonts w:asciiTheme="majorBidi" w:hAnsiTheme="majorBidi" w:cstheme="majorBidi"/>
          <w:sz w:val="24"/>
          <w:szCs w:val="24"/>
        </w:rPr>
        <w:t>non</w:t>
      </w:r>
      <w:r>
        <w:rPr>
          <w:rFonts w:asciiTheme="majorBidi" w:hAnsiTheme="majorBidi" w:cstheme="majorBidi"/>
          <w:sz w:val="24"/>
          <w:szCs w:val="24"/>
        </w:rPr>
        <w:t xml:space="preserve"> </w:t>
      </w:r>
      <w:r w:rsidRPr="0029638D">
        <w:rPr>
          <w:rFonts w:asciiTheme="majorBidi" w:hAnsiTheme="majorBidi" w:cstheme="majorBidi"/>
          <w:sz w:val="24"/>
          <w:szCs w:val="24"/>
        </w:rPr>
        <w:t>seulement</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l'événement</w:t>
      </w:r>
      <w:r>
        <w:rPr>
          <w:rFonts w:asciiTheme="majorBidi" w:hAnsiTheme="majorBidi" w:cstheme="majorBidi"/>
          <w:sz w:val="24"/>
          <w:szCs w:val="24"/>
        </w:rPr>
        <w:t xml:space="preserve"> </w:t>
      </w:r>
      <w:r w:rsidRPr="0029638D">
        <w:rPr>
          <w:rFonts w:asciiTheme="majorBidi" w:hAnsiTheme="majorBidi" w:cstheme="majorBidi"/>
          <w:sz w:val="24"/>
          <w:szCs w:val="24"/>
        </w:rPr>
        <w:t>redouté, mais aussi celle des portes intermédiaires, à partir de celle des événements de base. Il est</w:t>
      </w:r>
      <w:r>
        <w:rPr>
          <w:rFonts w:asciiTheme="majorBidi" w:hAnsiTheme="majorBidi" w:cstheme="majorBidi"/>
          <w:sz w:val="24"/>
          <w:szCs w:val="24"/>
        </w:rPr>
        <w:t xml:space="preserve"> </w:t>
      </w:r>
      <w:r w:rsidRPr="0029638D">
        <w:rPr>
          <w:rFonts w:asciiTheme="majorBidi" w:hAnsiTheme="majorBidi" w:cstheme="majorBidi"/>
          <w:sz w:val="24"/>
          <w:szCs w:val="24"/>
        </w:rPr>
        <w:t>également</w:t>
      </w:r>
      <w:r>
        <w:rPr>
          <w:rFonts w:asciiTheme="majorBidi" w:hAnsiTheme="majorBidi" w:cstheme="majorBidi"/>
          <w:sz w:val="24"/>
          <w:szCs w:val="24"/>
        </w:rPr>
        <w:t xml:space="preserve"> </w:t>
      </w:r>
      <w:r w:rsidRPr="0029638D">
        <w:rPr>
          <w:rFonts w:asciiTheme="majorBidi" w:hAnsiTheme="majorBidi" w:cstheme="majorBidi"/>
          <w:sz w:val="24"/>
          <w:szCs w:val="24"/>
        </w:rPr>
        <w:t>possible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faire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propagation</w:t>
      </w:r>
      <w:r>
        <w:rPr>
          <w:rFonts w:asciiTheme="majorBidi" w:hAnsiTheme="majorBidi" w:cstheme="majorBidi"/>
          <w:sz w:val="24"/>
          <w:szCs w:val="24"/>
        </w:rPr>
        <w:t xml:space="preserve"> </w:t>
      </w:r>
      <w:r w:rsidRPr="0029638D">
        <w:rPr>
          <w:rFonts w:asciiTheme="majorBidi" w:hAnsiTheme="majorBidi" w:cstheme="majorBidi"/>
          <w:sz w:val="24"/>
          <w:szCs w:val="24"/>
        </w:rPr>
        <w:t>d'incertitudes</w:t>
      </w:r>
      <w:r>
        <w:rPr>
          <w:rFonts w:asciiTheme="majorBidi" w:hAnsiTheme="majorBidi" w:cstheme="majorBidi"/>
          <w:sz w:val="24"/>
          <w:szCs w:val="24"/>
        </w:rPr>
        <w:t xml:space="preserve"> </w:t>
      </w:r>
      <w:r w:rsidRPr="0029638D">
        <w:rPr>
          <w:rFonts w:asciiTheme="majorBidi" w:hAnsiTheme="majorBidi" w:cstheme="majorBidi"/>
          <w:sz w:val="24"/>
          <w:szCs w:val="24"/>
        </w:rPr>
        <w:t>sur</w:t>
      </w:r>
      <w:r>
        <w:rPr>
          <w:rFonts w:asciiTheme="majorBidi" w:hAnsiTheme="majorBidi" w:cstheme="majorBidi"/>
          <w:sz w:val="24"/>
          <w:szCs w:val="24"/>
        </w:rPr>
        <w:t xml:space="preserve"> </w:t>
      </w:r>
      <w:r w:rsidRPr="0029638D">
        <w:rPr>
          <w:rFonts w:asciiTheme="majorBidi" w:hAnsiTheme="majorBidi" w:cstheme="majorBidi"/>
          <w:sz w:val="24"/>
          <w:szCs w:val="24"/>
        </w:rPr>
        <w:t>les</w:t>
      </w:r>
      <w:r>
        <w:rPr>
          <w:rFonts w:asciiTheme="majorBidi" w:hAnsiTheme="majorBidi" w:cstheme="majorBidi"/>
          <w:sz w:val="24"/>
          <w:szCs w:val="24"/>
        </w:rPr>
        <w:t xml:space="preserve"> </w:t>
      </w:r>
      <w:r w:rsidRPr="0029638D">
        <w:rPr>
          <w:rFonts w:asciiTheme="majorBidi" w:hAnsiTheme="majorBidi" w:cstheme="majorBidi"/>
          <w:sz w:val="24"/>
          <w:szCs w:val="24"/>
        </w:rPr>
        <w:t>données d'entrée, et du calcul de facteurs d'importance.</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6.</w:t>
      </w:r>
      <w:r>
        <w:rPr>
          <w:rFonts w:asciiTheme="majorBidi" w:hAnsiTheme="majorBidi" w:cstheme="majorBidi"/>
          <w:sz w:val="24"/>
          <w:szCs w:val="24"/>
        </w:rPr>
        <w:t xml:space="preserve"> </w:t>
      </w:r>
      <w:r w:rsidRPr="0029638D">
        <w:rPr>
          <w:rFonts w:asciiTheme="majorBidi" w:hAnsiTheme="majorBidi" w:cstheme="majorBidi"/>
          <w:sz w:val="24"/>
          <w:szCs w:val="24"/>
        </w:rPr>
        <w:t>La taille de l'arbre de défaillances est proportionnée à la taille du système étudié, et pas exponentie</w:t>
      </w:r>
      <w:r w:rsidR="00A83FA2">
        <w:rPr>
          <w:rFonts w:asciiTheme="majorBidi" w:hAnsiTheme="majorBidi" w:cstheme="majorBidi"/>
          <w:sz w:val="24"/>
          <w:szCs w:val="24"/>
        </w:rPr>
        <w:t>lle en fonction de cette taille</w:t>
      </w:r>
      <w:r>
        <w:rPr>
          <w:rFonts w:ascii="Times New Roman" w:hAnsi="Times New Roman" w:cs="Times New Roman"/>
          <w:sz w:val="24"/>
          <w:szCs w:val="24"/>
        </w:rPr>
        <w:t>.</w:t>
      </w:r>
    </w:p>
    <w:p w:rsidR="00D819A7" w:rsidRPr="0029638D" w:rsidRDefault="00C54515" w:rsidP="00D819A7">
      <w:pPr>
        <w:autoSpaceDE w:val="0"/>
        <w:autoSpaceDN w:val="0"/>
        <w:adjustRightInd w:val="0"/>
        <w:spacing w:before="120" w:after="120" w:line="360" w:lineRule="auto"/>
        <w:rPr>
          <w:rFonts w:asciiTheme="majorBidi" w:hAnsiTheme="majorBidi" w:cstheme="majorBidi"/>
          <w:b/>
          <w:bCs/>
          <w:i/>
          <w:iCs/>
          <w:sz w:val="24"/>
          <w:szCs w:val="24"/>
        </w:rPr>
      </w:pPr>
      <w:r>
        <w:rPr>
          <w:rFonts w:asciiTheme="majorBidi" w:hAnsiTheme="majorBidi" w:cstheme="majorBidi"/>
          <w:b/>
          <w:bCs/>
          <w:sz w:val="24"/>
          <w:szCs w:val="24"/>
        </w:rPr>
        <w:t>1</w:t>
      </w:r>
      <w:r w:rsidR="00D819A7" w:rsidRPr="00C54515">
        <w:rPr>
          <w:rFonts w:asciiTheme="majorBidi" w:hAnsiTheme="majorBidi" w:cstheme="majorBidi"/>
          <w:b/>
          <w:bCs/>
          <w:sz w:val="24"/>
          <w:szCs w:val="24"/>
        </w:rPr>
        <w:t>.6.7.5.18 Limites</w:t>
      </w:r>
      <w:r w:rsidR="00D819A7">
        <w:rPr>
          <w:rFonts w:asciiTheme="majorBidi" w:hAnsiTheme="majorBidi" w:cstheme="majorBidi"/>
          <w:b/>
          <w:bCs/>
          <w:i/>
          <w:iCs/>
          <w:sz w:val="24"/>
          <w:szCs w:val="24"/>
        </w:rPr>
        <w:t xml:space="preserve"> </w:t>
      </w:r>
      <w:r w:rsidR="00D819A7" w:rsidRPr="00A83FA2">
        <w:rPr>
          <w:rFonts w:ascii="Times New Roman" w:hAnsi="Times New Roman" w:cs="Times New Roman"/>
          <w:b/>
          <w:bCs/>
          <w:color w:val="0000FF"/>
          <w:sz w:val="24"/>
          <w:szCs w:val="24"/>
        </w:rPr>
        <w:t>[10]</w:t>
      </w:r>
    </w:p>
    <w:p w:rsidR="00552B37" w:rsidRPr="0029638D" w:rsidRDefault="00D819A7" w:rsidP="00552B3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L'utilisation de l’arbre de défaillances devient inefficace ou difficilement applicable lorsque les caractéristiques suivantes apparaissent :</w:t>
      </w:r>
    </w:p>
    <w:p w:rsidR="00D819A7" w:rsidRPr="0029638D" w:rsidRDefault="00D819A7" w:rsidP="00D819A7">
      <w:pPr>
        <w:autoSpaceDE w:val="0"/>
        <w:autoSpaceDN w:val="0"/>
        <w:adjustRightInd w:val="0"/>
        <w:spacing w:before="120" w:after="120" w:line="360" w:lineRule="auto"/>
        <w:rPr>
          <w:rFonts w:asciiTheme="majorBidi" w:hAnsiTheme="majorBidi" w:cstheme="majorBidi"/>
          <w:b/>
          <w:bCs/>
          <w:sz w:val="24"/>
          <w:szCs w:val="24"/>
        </w:rPr>
      </w:pPr>
      <w:r w:rsidRPr="0029638D">
        <w:rPr>
          <w:rFonts w:asciiTheme="majorBidi" w:hAnsiTheme="majorBidi" w:cstheme="majorBidi"/>
          <w:b/>
          <w:bCs/>
          <w:sz w:val="24"/>
          <w:szCs w:val="24"/>
        </w:rPr>
        <w:t>1.</w:t>
      </w:r>
      <w:r>
        <w:rPr>
          <w:rFonts w:asciiTheme="majorBidi" w:hAnsiTheme="majorBidi" w:cstheme="majorBidi"/>
          <w:b/>
          <w:bCs/>
          <w:sz w:val="24"/>
          <w:szCs w:val="24"/>
        </w:rPr>
        <w:t xml:space="preserve"> </w:t>
      </w:r>
      <w:r w:rsidRPr="0029638D">
        <w:rPr>
          <w:rFonts w:asciiTheme="majorBidi" w:hAnsiTheme="majorBidi" w:cstheme="majorBidi"/>
          <w:b/>
          <w:bCs/>
          <w:sz w:val="24"/>
          <w:szCs w:val="24"/>
        </w:rPr>
        <w:t>Dépendance entre les événements</w:t>
      </w:r>
      <w:r>
        <w:rPr>
          <w:rFonts w:asciiTheme="majorBidi" w:hAnsiTheme="majorBidi" w:cstheme="majorBidi"/>
          <w:b/>
          <w:bCs/>
          <w:sz w:val="24"/>
          <w:szCs w:val="24"/>
        </w:rPr>
        <w:t>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Les calculs de probabilité d’occurrence effectués par le biais de l’arbre de défaillances sont basés sur une hypothèse d’indépendance des événements de base entre eux. Par exemple, la probabilité d’apparition d’un événement de base ne peut pas dépendre de l’apparition d’autres événements de base.</w:t>
      </w:r>
    </w:p>
    <w:p w:rsidR="00D819A7" w:rsidRPr="0029638D" w:rsidRDefault="00D819A7" w:rsidP="00D819A7">
      <w:pPr>
        <w:autoSpaceDE w:val="0"/>
        <w:autoSpaceDN w:val="0"/>
        <w:adjustRightInd w:val="0"/>
        <w:spacing w:before="120" w:after="120" w:line="360" w:lineRule="auto"/>
        <w:rPr>
          <w:rFonts w:asciiTheme="majorBidi" w:hAnsiTheme="majorBidi" w:cstheme="majorBidi"/>
          <w:b/>
          <w:bCs/>
          <w:sz w:val="24"/>
          <w:szCs w:val="24"/>
        </w:rPr>
      </w:pPr>
      <w:r w:rsidRPr="0029638D">
        <w:rPr>
          <w:rFonts w:asciiTheme="majorBidi" w:hAnsiTheme="majorBidi" w:cstheme="majorBidi"/>
          <w:b/>
          <w:bCs/>
          <w:sz w:val="24"/>
          <w:szCs w:val="24"/>
        </w:rPr>
        <w:t>2.</w:t>
      </w:r>
      <w:r>
        <w:rPr>
          <w:rFonts w:asciiTheme="majorBidi" w:hAnsiTheme="majorBidi" w:cstheme="majorBidi"/>
          <w:b/>
          <w:bCs/>
          <w:sz w:val="24"/>
          <w:szCs w:val="24"/>
        </w:rPr>
        <w:t xml:space="preserve"> Notion d’événements temporisés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L'arbre de défaillances ne rend pas compte de l'aspect temporel des événements. Il ne peut donc considérer ni les dépendances fonctionnelles, ni les états passés. De plus, il ne</w:t>
      </w:r>
      <w:r>
        <w:rPr>
          <w:rFonts w:asciiTheme="majorBidi" w:hAnsiTheme="majorBidi" w:cstheme="majorBidi"/>
          <w:sz w:val="24"/>
          <w:szCs w:val="24"/>
        </w:rPr>
        <w:t xml:space="preserve"> </w:t>
      </w:r>
      <w:r w:rsidRPr="0029638D">
        <w:rPr>
          <w:rFonts w:asciiTheme="majorBidi" w:hAnsiTheme="majorBidi" w:cstheme="majorBidi"/>
          <w:sz w:val="24"/>
          <w:szCs w:val="24"/>
        </w:rPr>
        <w:lastRenderedPageBreak/>
        <w:t>permet</w:t>
      </w:r>
      <w:r>
        <w:rPr>
          <w:rFonts w:asciiTheme="majorBidi" w:hAnsiTheme="majorBidi" w:cstheme="majorBidi"/>
          <w:sz w:val="24"/>
          <w:szCs w:val="24"/>
        </w:rPr>
        <w:t xml:space="preserve"> </w:t>
      </w:r>
      <w:r w:rsidRPr="0029638D">
        <w:rPr>
          <w:rFonts w:asciiTheme="majorBidi" w:hAnsiTheme="majorBidi" w:cstheme="majorBidi"/>
          <w:sz w:val="24"/>
          <w:szCs w:val="24"/>
        </w:rPr>
        <w:t>pas</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prendre</w:t>
      </w:r>
      <w:r>
        <w:rPr>
          <w:rFonts w:asciiTheme="majorBidi" w:hAnsiTheme="majorBidi" w:cstheme="majorBidi"/>
          <w:sz w:val="24"/>
          <w:szCs w:val="24"/>
        </w:rPr>
        <w:t xml:space="preserve"> </w:t>
      </w:r>
      <w:r w:rsidRPr="0029638D">
        <w:rPr>
          <w:rFonts w:asciiTheme="majorBidi" w:hAnsiTheme="majorBidi" w:cstheme="majorBidi"/>
          <w:sz w:val="24"/>
          <w:szCs w:val="24"/>
        </w:rPr>
        <w:t>en</w:t>
      </w:r>
      <w:r>
        <w:rPr>
          <w:rFonts w:asciiTheme="majorBidi" w:hAnsiTheme="majorBidi" w:cstheme="majorBidi"/>
          <w:sz w:val="24"/>
          <w:szCs w:val="24"/>
        </w:rPr>
        <w:t xml:space="preserve"> </w:t>
      </w:r>
      <w:r w:rsidRPr="0029638D">
        <w:rPr>
          <w:rFonts w:asciiTheme="majorBidi" w:hAnsiTheme="majorBidi" w:cstheme="majorBidi"/>
          <w:sz w:val="24"/>
          <w:szCs w:val="24"/>
        </w:rPr>
        <w:t>compte</w:t>
      </w:r>
      <w:r>
        <w:rPr>
          <w:rFonts w:asciiTheme="majorBidi" w:hAnsiTheme="majorBidi" w:cstheme="majorBidi"/>
          <w:sz w:val="24"/>
          <w:szCs w:val="24"/>
        </w:rPr>
        <w:t xml:space="preserve"> </w:t>
      </w:r>
      <w:r w:rsidRPr="0029638D">
        <w:rPr>
          <w:rFonts w:asciiTheme="majorBidi" w:hAnsiTheme="majorBidi" w:cstheme="majorBidi"/>
          <w:sz w:val="24"/>
          <w:szCs w:val="24"/>
        </w:rPr>
        <w:t>un</w:t>
      </w:r>
      <w:r>
        <w:rPr>
          <w:rFonts w:asciiTheme="majorBidi" w:hAnsiTheme="majorBidi" w:cstheme="majorBidi"/>
          <w:sz w:val="24"/>
          <w:szCs w:val="24"/>
        </w:rPr>
        <w:t xml:space="preserve"> </w:t>
      </w:r>
      <w:r w:rsidRPr="0029638D">
        <w:rPr>
          <w:rFonts w:asciiTheme="majorBidi" w:hAnsiTheme="majorBidi" w:cstheme="majorBidi"/>
          <w:sz w:val="24"/>
          <w:szCs w:val="24"/>
        </w:rPr>
        <w:t>ordre</w:t>
      </w:r>
      <w:r>
        <w:rPr>
          <w:rFonts w:asciiTheme="majorBidi" w:hAnsiTheme="majorBidi" w:cstheme="majorBidi"/>
          <w:sz w:val="24"/>
          <w:szCs w:val="24"/>
        </w:rPr>
        <w:t xml:space="preserve"> </w:t>
      </w:r>
      <w:r w:rsidRPr="0029638D">
        <w:rPr>
          <w:rFonts w:asciiTheme="majorBidi" w:hAnsiTheme="majorBidi" w:cstheme="majorBidi"/>
          <w:sz w:val="24"/>
          <w:szCs w:val="24"/>
        </w:rPr>
        <w:t>imposé</w:t>
      </w:r>
      <w:r>
        <w:rPr>
          <w:rFonts w:asciiTheme="majorBidi" w:hAnsiTheme="majorBidi" w:cstheme="majorBidi"/>
          <w:sz w:val="24"/>
          <w:szCs w:val="24"/>
        </w:rPr>
        <w:t xml:space="preserve"> </w:t>
      </w:r>
      <w:r w:rsidRPr="0029638D">
        <w:rPr>
          <w:rFonts w:asciiTheme="majorBidi" w:hAnsiTheme="majorBidi" w:cstheme="majorBidi"/>
          <w:sz w:val="24"/>
          <w:szCs w:val="24"/>
        </w:rPr>
        <w:t>dans</w:t>
      </w:r>
      <w:r>
        <w:rPr>
          <w:rFonts w:asciiTheme="majorBidi" w:hAnsiTheme="majorBidi" w:cstheme="majorBidi"/>
          <w:sz w:val="24"/>
          <w:szCs w:val="24"/>
        </w:rPr>
        <w:t xml:space="preserve"> </w:t>
      </w:r>
      <w:r w:rsidRPr="0029638D">
        <w:rPr>
          <w:rFonts w:asciiTheme="majorBidi" w:hAnsiTheme="majorBidi" w:cstheme="majorBidi"/>
          <w:sz w:val="24"/>
          <w:szCs w:val="24"/>
        </w:rPr>
        <w:t>lequel</w:t>
      </w:r>
      <w:r>
        <w:rPr>
          <w:rFonts w:asciiTheme="majorBidi" w:hAnsiTheme="majorBidi" w:cstheme="majorBidi"/>
          <w:sz w:val="24"/>
          <w:szCs w:val="24"/>
        </w:rPr>
        <w:t xml:space="preserve"> </w:t>
      </w:r>
      <w:r w:rsidRPr="0029638D">
        <w:rPr>
          <w:rFonts w:asciiTheme="majorBidi" w:hAnsiTheme="majorBidi" w:cstheme="majorBidi"/>
          <w:sz w:val="24"/>
          <w:szCs w:val="24"/>
        </w:rPr>
        <w:t>des</w:t>
      </w:r>
      <w:r>
        <w:rPr>
          <w:rFonts w:asciiTheme="majorBidi" w:hAnsiTheme="majorBidi" w:cstheme="majorBidi"/>
          <w:sz w:val="24"/>
          <w:szCs w:val="24"/>
        </w:rPr>
        <w:t xml:space="preserve"> </w:t>
      </w:r>
      <w:r w:rsidRPr="0029638D">
        <w:rPr>
          <w:rFonts w:asciiTheme="majorBidi" w:hAnsiTheme="majorBidi" w:cstheme="majorBidi"/>
          <w:sz w:val="24"/>
          <w:szCs w:val="24"/>
        </w:rPr>
        <w:t>événements doivent se produire pour induire une défaillance.</w:t>
      </w:r>
    </w:p>
    <w:p w:rsidR="00D819A7" w:rsidRPr="0029638D" w:rsidRDefault="00D819A7" w:rsidP="00D819A7">
      <w:pPr>
        <w:autoSpaceDE w:val="0"/>
        <w:autoSpaceDN w:val="0"/>
        <w:adjustRightInd w:val="0"/>
        <w:spacing w:before="120" w:after="120" w:line="360" w:lineRule="auto"/>
        <w:rPr>
          <w:rFonts w:asciiTheme="majorBidi" w:hAnsiTheme="majorBidi" w:cstheme="majorBidi"/>
          <w:b/>
          <w:bCs/>
          <w:sz w:val="24"/>
          <w:szCs w:val="24"/>
        </w:rPr>
      </w:pPr>
      <w:r>
        <w:rPr>
          <w:rFonts w:asciiTheme="majorBidi" w:hAnsiTheme="majorBidi" w:cstheme="majorBidi"/>
          <w:b/>
          <w:bCs/>
          <w:sz w:val="24"/>
          <w:szCs w:val="24"/>
        </w:rPr>
        <w:t>3. Système dégradé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L’arbre de défaillances est binaire. Un événement se produit ou ne se produit pas, mais aucune notion de capacité ou d’efficacité ne peut intervenir. Par exemple, une vanne sera</w:t>
      </w:r>
      <w:r>
        <w:rPr>
          <w:rFonts w:asciiTheme="majorBidi" w:hAnsiTheme="majorBidi" w:cstheme="majorBidi"/>
          <w:sz w:val="24"/>
          <w:szCs w:val="24"/>
        </w:rPr>
        <w:t xml:space="preserve"> </w:t>
      </w:r>
      <w:r w:rsidRPr="0029638D">
        <w:rPr>
          <w:rFonts w:asciiTheme="majorBidi" w:hAnsiTheme="majorBidi" w:cstheme="majorBidi"/>
          <w:sz w:val="24"/>
          <w:szCs w:val="24"/>
        </w:rPr>
        <w:t>considérée</w:t>
      </w:r>
      <w:r>
        <w:rPr>
          <w:rFonts w:asciiTheme="majorBidi" w:hAnsiTheme="majorBidi" w:cstheme="majorBidi"/>
          <w:sz w:val="24"/>
          <w:szCs w:val="24"/>
        </w:rPr>
        <w:t xml:space="preserve"> </w:t>
      </w:r>
      <w:r w:rsidRPr="0029638D">
        <w:rPr>
          <w:rFonts w:asciiTheme="majorBidi" w:hAnsiTheme="majorBidi" w:cstheme="majorBidi"/>
          <w:sz w:val="24"/>
          <w:szCs w:val="24"/>
        </w:rPr>
        <w:t>comme</w:t>
      </w:r>
      <w:r>
        <w:rPr>
          <w:rFonts w:asciiTheme="majorBidi" w:hAnsiTheme="majorBidi" w:cstheme="majorBidi"/>
          <w:sz w:val="24"/>
          <w:szCs w:val="24"/>
        </w:rPr>
        <w:t xml:space="preserve"> </w:t>
      </w:r>
      <w:r w:rsidRPr="0029638D">
        <w:rPr>
          <w:rFonts w:asciiTheme="majorBidi" w:hAnsiTheme="majorBidi" w:cstheme="majorBidi"/>
          <w:sz w:val="24"/>
          <w:szCs w:val="24"/>
        </w:rPr>
        <w:t>ouverte</w:t>
      </w:r>
      <w:r>
        <w:rPr>
          <w:rFonts w:asciiTheme="majorBidi" w:hAnsiTheme="majorBidi" w:cstheme="majorBidi"/>
          <w:sz w:val="24"/>
          <w:szCs w:val="24"/>
        </w:rPr>
        <w:t xml:space="preserve"> </w:t>
      </w:r>
      <w:r w:rsidRPr="0029638D">
        <w:rPr>
          <w:rFonts w:asciiTheme="majorBidi" w:hAnsiTheme="majorBidi" w:cstheme="majorBidi"/>
          <w:sz w:val="24"/>
          <w:szCs w:val="24"/>
        </w:rPr>
        <w:t>ou</w:t>
      </w:r>
      <w:r>
        <w:rPr>
          <w:rFonts w:asciiTheme="majorBidi" w:hAnsiTheme="majorBidi" w:cstheme="majorBidi"/>
          <w:sz w:val="24"/>
          <w:szCs w:val="24"/>
        </w:rPr>
        <w:t xml:space="preserve"> </w:t>
      </w:r>
      <w:r w:rsidRPr="0029638D">
        <w:rPr>
          <w:rFonts w:asciiTheme="majorBidi" w:hAnsiTheme="majorBidi" w:cstheme="majorBidi"/>
          <w:sz w:val="24"/>
          <w:szCs w:val="24"/>
        </w:rPr>
        <w:t>fermée,</w:t>
      </w:r>
      <w:r>
        <w:rPr>
          <w:rFonts w:asciiTheme="majorBidi" w:hAnsiTheme="majorBidi" w:cstheme="majorBidi"/>
          <w:sz w:val="24"/>
          <w:szCs w:val="24"/>
        </w:rPr>
        <w:t xml:space="preserve"> </w:t>
      </w:r>
      <w:r w:rsidRPr="0029638D">
        <w:rPr>
          <w:rFonts w:asciiTheme="majorBidi" w:hAnsiTheme="majorBidi" w:cstheme="majorBidi"/>
          <w:sz w:val="24"/>
          <w:szCs w:val="24"/>
        </w:rPr>
        <w:t>mais</w:t>
      </w:r>
      <w:r>
        <w:rPr>
          <w:rFonts w:asciiTheme="majorBidi" w:hAnsiTheme="majorBidi" w:cstheme="majorBidi"/>
          <w:sz w:val="24"/>
          <w:szCs w:val="24"/>
        </w:rPr>
        <w:t xml:space="preserve"> </w:t>
      </w:r>
      <w:r w:rsidRPr="0029638D">
        <w:rPr>
          <w:rFonts w:asciiTheme="majorBidi" w:hAnsiTheme="majorBidi" w:cstheme="majorBidi"/>
          <w:sz w:val="24"/>
          <w:szCs w:val="24"/>
        </w:rPr>
        <w:t>sans</w:t>
      </w:r>
      <w:r>
        <w:rPr>
          <w:rFonts w:asciiTheme="majorBidi" w:hAnsiTheme="majorBidi" w:cstheme="majorBidi"/>
          <w:sz w:val="24"/>
          <w:szCs w:val="24"/>
        </w:rPr>
        <w:t xml:space="preserve"> </w:t>
      </w:r>
      <w:r w:rsidRPr="0029638D">
        <w:rPr>
          <w:rFonts w:asciiTheme="majorBidi" w:hAnsiTheme="majorBidi" w:cstheme="majorBidi"/>
          <w:sz w:val="24"/>
          <w:szCs w:val="24"/>
        </w:rPr>
        <w:t>pouvoir</w:t>
      </w:r>
      <w:r>
        <w:rPr>
          <w:rFonts w:asciiTheme="majorBidi" w:hAnsiTheme="majorBidi" w:cstheme="majorBidi"/>
          <w:sz w:val="24"/>
          <w:szCs w:val="24"/>
        </w:rPr>
        <w:t xml:space="preserve"> </w:t>
      </w:r>
      <w:r w:rsidRPr="0029638D">
        <w:rPr>
          <w:rFonts w:asciiTheme="majorBidi" w:hAnsiTheme="majorBidi" w:cstheme="majorBidi"/>
          <w:sz w:val="24"/>
          <w:szCs w:val="24"/>
        </w:rPr>
        <w:t>déterminer</w:t>
      </w:r>
      <w:r>
        <w:rPr>
          <w:rFonts w:asciiTheme="majorBidi" w:hAnsiTheme="majorBidi" w:cstheme="majorBidi"/>
          <w:sz w:val="24"/>
          <w:szCs w:val="24"/>
        </w:rPr>
        <w:t xml:space="preserve"> </w:t>
      </w:r>
      <w:r w:rsidRPr="0029638D">
        <w:rPr>
          <w:rFonts w:asciiTheme="majorBidi" w:hAnsiTheme="majorBidi" w:cstheme="majorBidi"/>
          <w:sz w:val="24"/>
          <w:szCs w:val="24"/>
        </w:rPr>
        <w:t>d’état intermédiaire.</w:t>
      </w:r>
    </w:p>
    <w:p w:rsidR="00D819A7" w:rsidRPr="0029638D" w:rsidRDefault="00D819A7" w:rsidP="00D819A7">
      <w:pPr>
        <w:autoSpaceDE w:val="0"/>
        <w:autoSpaceDN w:val="0"/>
        <w:adjustRightInd w:val="0"/>
        <w:spacing w:before="120" w:after="120" w:line="360" w:lineRule="auto"/>
        <w:rPr>
          <w:rFonts w:asciiTheme="majorBidi" w:hAnsiTheme="majorBidi" w:cstheme="majorBidi"/>
          <w:b/>
          <w:bCs/>
          <w:sz w:val="24"/>
          <w:szCs w:val="24"/>
        </w:rPr>
      </w:pPr>
      <w:r w:rsidRPr="0029638D">
        <w:rPr>
          <w:rFonts w:asciiTheme="majorBidi" w:hAnsiTheme="majorBidi" w:cstheme="majorBidi"/>
          <w:b/>
          <w:bCs/>
          <w:sz w:val="24"/>
          <w:szCs w:val="24"/>
        </w:rPr>
        <w:t>4.</w:t>
      </w:r>
      <w:r>
        <w:rPr>
          <w:rFonts w:asciiTheme="majorBidi" w:hAnsiTheme="majorBidi" w:cstheme="majorBidi"/>
          <w:b/>
          <w:bCs/>
          <w:sz w:val="24"/>
          <w:szCs w:val="24"/>
        </w:rPr>
        <w:t xml:space="preserve"> </w:t>
      </w:r>
      <w:r w:rsidRPr="0029638D">
        <w:rPr>
          <w:rFonts w:asciiTheme="majorBidi" w:hAnsiTheme="majorBidi" w:cstheme="majorBidi"/>
          <w:b/>
          <w:bCs/>
          <w:sz w:val="24"/>
          <w:szCs w:val="24"/>
        </w:rPr>
        <w:t>Taille d</w:t>
      </w:r>
      <w:r>
        <w:rPr>
          <w:rFonts w:asciiTheme="majorBidi" w:hAnsiTheme="majorBidi" w:cstheme="majorBidi"/>
          <w:b/>
          <w:bCs/>
          <w:sz w:val="24"/>
          <w:szCs w:val="24"/>
        </w:rPr>
        <w:t>e l’arbre </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taille</w:t>
      </w:r>
      <w:r>
        <w:rPr>
          <w:rFonts w:asciiTheme="majorBidi" w:hAnsiTheme="majorBidi" w:cstheme="majorBidi"/>
          <w:sz w:val="24"/>
          <w:szCs w:val="24"/>
        </w:rPr>
        <w:t xml:space="preserve"> </w:t>
      </w:r>
      <w:r w:rsidRPr="0029638D">
        <w:rPr>
          <w:rFonts w:asciiTheme="majorBidi" w:hAnsiTheme="majorBidi" w:cstheme="majorBidi"/>
          <w:sz w:val="24"/>
          <w:szCs w:val="24"/>
        </w:rPr>
        <w:t>n’est</w:t>
      </w:r>
      <w:r>
        <w:rPr>
          <w:rFonts w:asciiTheme="majorBidi" w:hAnsiTheme="majorBidi" w:cstheme="majorBidi"/>
          <w:sz w:val="24"/>
          <w:szCs w:val="24"/>
        </w:rPr>
        <w:t xml:space="preserve"> </w:t>
      </w:r>
      <w:r w:rsidRPr="0029638D">
        <w:rPr>
          <w:rFonts w:asciiTheme="majorBidi" w:hAnsiTheme="majorBidi" w:cstheme="majorBidi"/>
          <w:sz w:val="24"/>
          <w:szCs w:val="24"/>
        </w:rPr>
        <w:t>pas</w:t>
      </w:r>
      <w:r>
        <w:rPr>
          <w:rFonts w:asciiTheme="majorBidi" w:hAnsiTheme="majorBidi" w:cstheme="majorBidi"/>
          <w:sz w:val="24"/>
          <w:szCs w:val="24"/>
        </w:rPr>
        <w:t xml:space="preserve"> </w:t>
      </w:r>
      <w:r w:rsidRPr="0029638D">
        <w:rPr>
          <w:rFonts w:asciiTheme="majorBidi" w:hAnsiTheme="majorBidi" w:cstheme="majorBidi"/>
          <w:sz w:val="24"/>
          <w:szCs w:val="24"/>
        </w:rPr>
        <w:t>une</w:t>
      </w:r>
      <w:r>
        <w:rPr>
          <w:rFonts w:asciiTheme="majorBidi" w:hAnsiTheme="majorBidi" w:cstheme="majorBidi"/>
          <w:sz w:val="24"/>
          <w:szCs w:val="24"/>
        </w:rPr>
        <w:t xml:space="preserve"> </w:t>
      </w:r>
      <w:r w:rsidRPr="0029638D">
        <w:rPr>
          <w:rFonts w:asciiTheme="majorBidi" w:hAnsiTheme="majorBidi" w:cstheme="majorBidi"/>
          <w:sz w:val="24"/>
          <w:szCs w:val="24"/>
        </w:rPr>
        <w:t>limite</w:t>
      </w:r>
      <w:r>
        <w:rPr>
          <w:rFonts w:asciiTheme="majorBidi" w:hAnsiTheme="majorBidi" w:cstheme="majorBidi"/>
          <w:sz w:val="24"/>
          <w:szCs w:val="24"/>
        </w:rPr>
        <w:t xml:space="preserve"> </w:t>
      </w:r>
      <w:r w:rsidRPr="0029638D">
        <w:rPr>
          <w:rFonts w:asciiTheme="majorBidi" w:hAnsiTheme="majorBidi" w:cstheme="majorBidi"/>
          <w:sz w:val="24"/>
          <w:szCs w:val="24"/>
        </w:rPr>
        <w:t>en</w:t>
      </w:r>
      <w:r>
        <w:rPr>
          <w:rFonts w:asciiTheme="majorBidi" w:hAnsiTheme="majorBidi" w:cstheme="majorBidi"/>
          <w:sz w:val="24"/>
          <w:szCs w:val="24"/>
        </w:rPr>
        <w:t xml:space="preserve"> </w:t>
      </w:r>
      <w:r w:rsidRPr="0029638D">
        <w:rPr>
          <w:rFonts w:asciiTheme="majorBidi" w:hAnsiTheme="majorBidi" w:cstheme="majorBidi"/>
          <w:sz w:val="24"/>
          <w:szCs w:val="24"/>
        </w:rPr>
        <w:t>soi.</w:t>
      </w:r>
      <w:r>
        <w:rPr>
          <w:rFonts w:asciiTheme="majorBidi" w:hAnsiTheme="majorBidi" w:cstheme="majorBidi"/>
          <w:sz w:val="24"/>
          <w:szCs w:val="24"/>
        </w:rPr>
        <w:t xml:space="preserve"> </w:t>
      </w:r>
      <w:r w:rsidRPr="0029638D">
        <w:rPr>
          <w:rFonts w:asciiTheme="majorBidi" w:hAnsiTheme="majorBidi" w:cstheme="majorBidi"/>
          <w:sz w:val="24"/>
          <w:szCs w:val="24"/>
        </w:rPr>
        <w:t>Néanmoins</w:t>
      </w:r>
      <w:r>
        <w:rPr>
          <w:rFonts w:asciiTheme="majorBidi" w:hAnsiTheme="majorBidi" w:cstheme="majorBidi"/>
          <w:sz w:val="24"/>
          <w:szCs w:val="24"/>
        </w:rPr>
        <w:t xml:space="preserve"> </w:t>
      </w:r>
      <w:r w:rsidRPr="0029638D">
        <w:rPr>
          <w:rFonts w:asciiTheme="majorBidi" w:hAnsiTheme="majorBidi" w:cstheme="majorBidi"/>
          <w:sz w:val="24"/>
          <w:szCs w:val="24"/>
        </w:rPr>
        <w:t>dès</w:t>
      </w:r>
      <w:r>
        <w:rPr>
          <w:rFonts w:asciiTheme="majorBidi" w:hAnsiTheme="majorBidi" w:cstheme="majorBidi"/>
          <w:sz w:val="24"/>
          <w:szCs w:val="24"/>
        </w:rPr>
        <w:t xml:space="preserve"> </w:t>
      </w:r>
      <w:r w:rsidRPr="0029638D">
        <w:rPr>
          <w:rFonts w:asciiTheme="majorBidi" w:hAnsiTheme="majorBidi" w:cstheme="majorBidi"/>
          <w:sz w:val="24"/>
          <w:szCs w:val="24"/>
        </w:rPr>
        <w:t>qu'elle</w:t>
      </w:r>
      <w:r>
        <w:rPr>
          <w:rFonts w:asciiTheme="majorBidi" w:hAnsiTheme="majorBidi" w:cstheme="majorBidi"/>
          <w:sz w:val="24"/>
          <w:szCs w:val="24"/>
        </w:rPr>
        <w:t xml:space="preserve"> </w:t>
      </w:r>
      <w:r w:rsidRPr="0029638D">
        <w:rPr>
          <w:rFonts w:asciiTheme="majorBidi" w:hAnsiTheme="majorBidi" w:cstheme="majorBidi"/>
          <w:sz w:val="24"/>
          <w:szCs w:val="24"/>
        </w:rPr>
        <w:t>augmente</w:t>
      </w:r>
      <w:r>
        <w:rPr>
          <w:rFonts w:asciiTheme="majorBidi" w:hAnsiTheme="majorBidi" w:cstheme="majorBidi"/>
          <w:sz w:val="24"/>
          <w:szCs w:val="24"/>
        </w:rPr>
        <w:t xml:space="preserve"> </w:t>
      </w:r>
      <w:r w:rsidRPr="0029638D">
        <w:rPr>
          <w:rFonts w:asciiTheme="majorBidi" w:hAnsiTheme="majorBidi" w:cstheme="majorBidi"/>
          <w:sz w:val="24"/>
          <w:szCs w:val="24"/>
        </w:rPr>
        <w:t>de</w:t>
      </w:r>
      <w:r>
        <w:rPr>
          <w:rFonts w:asciiTheme="majorBidi" w:hAnsiTheme="majorBidi" w:cstheme="majorBidi"/>
          <w:sz w:val="24"/>
          <w:szCs w:val="24"/>
        </w:rPr>
        <w:t xml:space="preserve"> </w:t>
      </w:r>
      <w:r w:rsidRPr="0029638D">
        <w:rPr>
          <w:rFonts w:asciiTheme="majorBidi" w:hAnsiTheme="majorBidi" w:cstheme="majorBidi"/>
          <w:sz w:val="24"/>
          <w:szCs w:val="24"/>
        </w:rPr>
        <w:t>manière significative,</w:t>
      </w:r>
      <w:r>
        <w:rPr>
          <w:rFonts w:asciiTheme="majorBidi" w:hAnsiTheme="majorBidi" w:cstheme="majorBidi"/>
          <w:sz w:val="24"/>
          <w:szCs w:val="24"/>
        </w:rPr>
        <w:t xml:space="preserve"> </w:t>
      </w:r>
      <w:r w:rsidRPr="0029638D">
        <w:rPr>
          <w:rFonts w:asciiTheme="majorBidi" w:hAnsiTheme="majorBidi" w:cstheme="majorBidi"/>
          <w:sz w:val="24"/>
          <w:szCs w:val="24"/>
        </w:rPr>
        <w:t>l’arbre</w:t>
      </w:r>
      <w:r>
        <w:rPr>
          <w:rFonts w:asciiTheme="majorBidi" w:hAnsiTheme="majorBidi" w:cstheme="majorBidi"/>
          <w:sz w:val="24"/>
          <w:szCs w:val="24"/>
        </w:rPr>
        <w:t xml:space="preserve"> </w:t>
      </w:r>
      <w:r w:rsidRPr="0029638D">
        <w:rPr>
          <w:rFonts w:asciiTheme="majorBidi" w:hAnsiTheme="majorBidi" w:cstheme="majorBidi"/>
          <w:sz w:val="24"/>
          <w:szCs w:val="24"/>
        </w:rPr>
        <w:t>doit</w:t>
      </w:r>
      <w:r>
        <w:rPr>
          <w:rFonts w:asciiTheme="majorBidi" w:hAnsiTheme="majorBidi" w:cstheme="majorBidi"/>
          <w:sz w:val="24"/>
          <w:szCs w:val="24"/>
        </w:rPr>
        <w:t xml:space="preserve"> </w:t>
      </w:r>
      <w:r w:rsidRPr="0029638D">
        <w:rPr>
          <w:rFonts w:asciiTheme="majorBidi" w:hAnsiTheme="majorBidi" w:cstheme="majorBidi"/>
          <w:sz w:val="24"/>
          <w:szCs w:val="24"/>
        </w:rPr>
        <w:t>être</w:t>
      </w:r>
      <w:r>
        <w:rPr>
          <w:rFonts w:asciiTheme="majorBidi" w:hAnsiTheme="majorBidi" w:cstheme="majorBidi"/>
          <w:sz w:val="24"/>
          <w:szCs w:val="24"/>
        </w:rPr>
        <w:t xml:space="preserve"> </w:t>
      </w:r>
      <w:r w:rsidRPr="0029638D">
        <w:rPr>
          <w:rFonts w:asciiTheme="majorBidi" w:hAnsiTheme="majorBidi" w:cstheme="majorBidi"/>
          <w:sz w:val="24"/>
          <w:szCs w:val="24"/>
        </w:rPr>
        <w:t>divisé</w:t>
      </w:r>
      <w:r>
        <w:rPr>
          <w:rFonts w:asciiTheme="majorBidi" w:hAnsiTheme="majorBidi" w:cstheme="majorBidi"/>
          <w:sz w:val="24"/>
          <w:szCs w:val="24"/>
        </w:rPr>
        <w:t xml:space="preserve"> </w:t>
      </w:r>
      <w:r w:rsidRPr="0029638D">
        <w:rPr>
          <w:rFonts w:asciiTheme="majorBidi" w:hAnsiTheme="majorBidi" w:cstheme="majorBidi"/>
          <w:sz w:val="24"/>
          <w:szCs w:val="24"/>
        </w:rPr>
        <w:t>en</w:t>
      </w:r>
      <w:r>
        <w:rPr>
          <w:rFonts w:asciiTheme="majorBidi" w:hAnsiTheme="majorBidi" w:cstheme="majorBidi"/>
          <w:sz w:val="24"/>
          <w:szCs w:val="24"/>
        </w:rPr>
        <w:t xml:space="preserve"> </w:t>
      </w:r>
      <w:r w:rsidRPr="0029638D">
        <w:rPr>
          <w:rFonts w:asciiTheme="majorBidi" w:hAnsiTheme="majorBidi" w:cstheme="majorBidi"/>
          <w:sz w:val="24"/>
          <w:szCs w:val="24"/>
        </w:rPr>
        <w:t>sous-arbres,</w:t>
      </w:r>
      <w:r>
        <w:rPr>
          <w:rFonts w:asciiTheme="majorBidi" w:hAnsiTheme="majorBidi" w:cstheme="majorBidi"/>
          <w:sz w:val="24"/>
          <w:szCs w:val="24"/>
        </w:rPr>
        <w:t xml:space="preserve"> </w:t>
      </w:r>
      <w:r w:rsidRPr="0029638D">
        <w:rPr>
          <w:rFonts w:asciiTheme="majorBidi" w:hAnsiTheme="majorBidi" w:cstheme="majorBidi"/>
          <w:sz w:val="24"/>
          <w:szCs w:val="24"/>
        </w:rPr>
        <w:t>et</w:t>
      </w:r>
      <w:r>
        <w:rPr>
          <w:rFonts w:asciiTheme="majorBidi" w:hAnsiTheme="majorBidi" w:cstheme="majorBidi"/>
          <w:sz w:val="24"/>
          <w:szCs w:val="24"/>
        </w:rPr>
        <w:t xml:space="preserve"> </w:t>
      </w:r>
      <w:r w:rsidRPr="0029638D">
        <w:rPr>
          <w:rFonts w:asciiTheme="majorBidi" w:hAnsiTheme="majorBidi" w:cstheme="majorBidi"/>
          <w:sz w:val="24"/>
          <w:szCs w:val="24"/>
        </w:rPr>
        <w:t>la</w:t>
      </w:r>
      <w:r>
        <w:rPr>
          <w:rFonts w:asciiTheme="majorBidi" w:hAnsiTheme="majorBidi" w:cstheme="majorBidi"/>
          <w:sz w:val="24"/>
          <w:szCs w:val="24"/>
        </w:rPr>
        <w:t xml:space="preserve"> </w:t>
      </w:r>
      <w:r w:rsidRPr="0029638D">
        <w:rPr>
          <w:rFonts w:asciiTheme="majorBidi" w:hAnsiTheme="majorBidi" w:cstheme="majorBidi"/>
          <w:sz w:val="24"/>
          <w:szCs w:val="24"/>
        </w:rPr>
        <w:t>lisibilité</w:t>
      </w:r>
      <w:r>
        <w:rPr>
          <w:rFonts w:asciiTheme="majorBidi" w:hAnsiTheme="majorBidi" w:cstheme="majorBidi"/>
          <w:sz w:val="24"/>
          <w:szCs w:val="24"/>
        </w:rPr>
        <w:t xml:space="preserve"> </w:t>
      </w:r>
      <w:r w:rsidRPr="0029638D">
        <w:rPr>
          <w:rFonts w:asciiTheme="majorBidi" w:hAnsiTheme="majorBidi" w:cstheme="majorBidi"/>
          <w:sz w:val="24"/>
          <w:szCs w:val="24"/>
        </w:rPr>
        <w:t>ainsi</w:t>
      </w:r>
      <w:r>
        <w:rPr>
          <w:rFonts w:asciiTheme="majorBidi" w:hAnsiTheme="majorBidi" w:cstheme="majorBidi"/>
          <w:sz w:val="24"/>
          <w:szCs w:val="24"/>
        </w:rPr>
        <w:t xml:space="preserve"> </w:t>
      </w:r>
      <w:r w:rsidRPr="0029638D">
        <w:rPr>
          <w:rFonts w:asciiTheme="majorBidi" w:hAnsiTheme="majorBidi" w:cstheme="majorBidi"/>
          <w:sz w:val="24"/>
          <w:szCs w:val="24"/>
        </w:rPr>
        <w:t>que</w:t>
      </w:r>
      <w:r>
        <w:rPr>
          <w:rFonts w:asciiTheme="majorBidi" w:hAnsiTheme="majorBidi" w:cstheme="majorBidi"/>
          <w:sz w:val="24"/>
          <w:szCs w:val="24"/>
        </w:rPr>
        <w:t xml:space="preserve"> </w:t>
      </w:r>
      <w:r w:rsidRPr="0029638D">
        <w:rPr>
          <w:rFonts w:asciiTheme="majorBidi" w:hAnsiTheme="majorBidi" w:cstheme="majorBidi"/>
          <w:sz w:val="24"/>
          <w:szCs w:val="24"/>
        </w:rPr>
        <w:t>la compréhension du modèle deviennent alors plus difficiles.</w:t>
      </w:r>
    </w:p>
    <w:p w:rsidR="00D819A7" w:rsidRPr="0029638D" w:rsidRDefault="00D819A7" w:rsidP="00D819A7">
      <w:pPr>
        <w:autoSpaceDE w:val="0"/>
        <w:autoSpaceDN w:val="0"/>
        <w:adjustRightInd w:val="0"/>
        <w:spacing w:before="120" w:after="120" w:line="240" w:lineRule="auto"/>
        <w:jc w:val="center"/>
        <w:rPr>
          <w:rFonts w:asciiTheme="majorBidi" w:hAnsiTheme="majorBidi" w:cstheme="majorBidi"/>
          <w:sz w:val="24"/>
          <w:szCs w:val="24"/>
        </w:rPr>
      </w:pPr>
      <w:r w:rsidRPr="0029638D">
        <w:rPr>
          <w:rFonts w:asciiTheme="majorBidi" w:hAnsiTheme="majorBidi" w:cstheme="majorBidi"/>
          <w:noProof/>
          <w:sz w:val="24"/>
          <w:szCs w:val="24"/>
          <w:lang w:eastAsia="fr-FR"/>
        </w:rPr>
        <w:drawing>
          <wp:inline distT="0" distB="0" distL="0" distR="0" wp14:anchorId="3D40CAA9" wp14:editId="79AB820B">
            <wp:extent cx="4783947" cy="3497094"/>
            <wp:effectExtent l="0" t="0" r="0" b="0"/>
            <wp:docPr id="23" name="Image 23" descr="C:\Users\qompaq\Pictures\15562838152608_pasted image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qompaq\Pictures\15562838152608_pasted image 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0564" cy="3501931"/>
                    </a:xfrm>
                    <a:prstGeom prst="rect">
                      <a:avLst/>
                    </a:prstGeom>
                    <a:noFill/>
                    <a:ln>
                      <a:noFill/>
                    </a:ln>
                  </pic:spPr>
                </pic:pic>
              </a:graphicData>
            </a:graphic>
          </wp:inline>
        </w:drawing>
      </w:r>
    </w:p>
    <w:p w:rsidR="00A83FA2" w:rsidRPr="00552B37" w:rsidRDefault="00D819A7" w:rsidP="00552B37">
      <w:pPr>
        <w:autoSpaceDE w:val="0"/>
        <w:autoSpaceDN w:val="0"/>
        <w:adjustRightInd w:val="0"/>
        <w:spacing w:before="120" w:after="120" w:line="360" w:lineRule="auto"/>
        <w:jc w:val="center"/>
        <w:rPr>
          <w:rFonts w:asciiTheme="majorBidi" w:hAnsiTheme="majorBidi" w:cstheme="majorBidi"/>
          <w:sz w:val="24"/>
          <w:szCs w:val="24"/>
        </w:rPr>
      </w:pPr>
      <w:r w:rsidRPr="0029638D">
        <w:rPr>
          <w:rFonts w:asciiTheme="majorBidi" w:hAnsiTheme="majorBidi" w:cstheme="majorBidi"/>
          <w:b/>
          <w:bCs/>
          <w:sz w:val="24"/>
          <w:szCs w:val="24"/>
        </w:rPr>
        <w:t>Figure</w:t>
      </w:r>
      <w:r w:rsidR="00C54515">
        <w:rPr>
          <w:rFonts w:asciiTheme="majorBidi" w:hAnsiTheme="majorBidi" w:cstheme="majorBidi"/>
          <w:b/>
          <w:bCs/>
          <w:sz w:val="24"/>
          <w:szCs w:val="24"/>
        </w:rPr>
        <w:t xml:space="preserve"> 1</w:t>
      </w:r>
      <w:r>
        <w:rPr>
          <w:rFonts w:asciiTheme="majorBidi" w:hAnsiTheme="majorBidi" w:cstheme="majorBidi"/>
          <w:b/>
          <w:bCs/>
          <w:sz w:val="24"/>
          <w:szCs w:val="24"/>
        </w:rPr>
        <w:t xml:space="preserve">.11 </w:t>
      </w:r>
      <w:r w:rsidRPr="0029638D">
        <w:rPr>
          <w:rFonts w:asciiTheme="majorBidi" w:hAnsiTheme="majorBidi" w:cstheme="majorBidi"/>
          <w:b/>
          <w:bCs/>
          <w:sz w:val="24"/>
          <w:szCs w:val="24"/>
        </w:rPr>
        <w:t>:</w:t>
      </w:r>
      <w:r w:rsidRPr="0029638D">
        <w:rPr>
          <w:rFonts w:asciiTheme="majorBidi" w:hAnsiTheme="majorBidi" w:cstheme="majorBidi"/>
          <w:sz w:val="24"/>
          <w:szCs w:val="24"/>
        </w:rPr>
        <w:t xml:space="preserve"> </w:t>
      </w:r>
      <w:r>
        <w:rPr>
          <w:rFonts w:asciiTheme="majorBidi" w:hAnsiTheme="majorBidi" w:cstheme="majorBidi"/>
          <w:sz w:val="24"/>
          <w:szCs w:val="24"/>
        </w:rPr>
        <w:t>E</w:t>
      </w:r>
      <w:r w:rsidRPr="0029638D">
        <w:rPr>
          <w:rFonts w:asciiTheme="majorBidi" w:hAnsiTheme="majorBidi" w:cstheme="majorBidi"/>
          <w:sz w:val="24"/>
          <w:szCs w:val="24"/>
        </w:rPr>
        <w:t xml:space="preserve">xemple de la méthode </w:t>
      </w:r>
      <w:r>
        <w:rPr>
          <w:rFonts w:asciiTheme="majorBidi" w:hAnsiTheme="majorBidi" w:cstheme="majorBidi"/>
          <w:sz w:val="24"/>
          <w:szCs w:val="24"/>
        </w:rPr>
        <w:t xml:space="preserve">Arbre de défaillances </w:t>
      </w:r>
      <w:r w:rsidRPr="00F514E3">
        <w:rPr>
          <w:rFonts w:ascii="Times New Roman" w:hAnsi="Times New Roman" w:cs="Times New Roman"/>
          <w:b/>
          <w:bCs/>
          <w:color w:val="0000FF"/>
          <w:sz w:val="24"/>
          <w:szCs w:val="24"/>
        </w:rPr>
        <w:t>[10]</w:t>
      </w:r>
    </w:p>
    <w:p w:rsidR="00D819A7" w:rsidRPr="0029638D" w:rsidRDefault="00C54515" w:rsidP="00D819A7">
      <w:pPr>
        <w:autoSpaceDE w:val="0"/>
        <w:autoSpaceDN w:val="0"/>
        <w:adjustRightInd w:val="0"/>
        <w:spacing w:before="120" w:after="120" w:line="360" w:lineRule="auto"/>
        <w:rPr>
          <w:rFonts w:asciiTheme="majorBidi" w:hAnsiTheme="majorBidi" w:cstheme="majorBidi"/>
          <w:b/>
          <w:bCs/>
          <w:sz w:val="24"/>
          <w:szCs w:val="24"/>
        </w:rPr>
      </w:pPr>
      <w:r>
        <w:rPr>
          <w:rFonts w:asciiTheme="majorBidi" w:hAnsiTheme="majorBidi" w:cstheme="majorBidi"/>
          <w:b/>
          <w:bCs/>
          <w:sz w:val="24"/>
          <w:szCs w:val="24"/>
        </w:rPr>
        <w:t>1</w:t>
      </w:r>
      <w:r w:rsidR="00D819A7" w:rsidRPr="00A83FA2">
        <w:rPr>
          <w:rFonts w:asciiTheme="majorBidi" w:hAnsiTheme="majorBidi" w:cstheme="majorBidi"/>
          <w:b/>
          <w:bCs/>
          <w:sz w:val="24"/>
          <w:szCs w:val="24"/>
        </w:rPr>
        <w:t>.</w:t>
      </w:r>
      <w:r w:rsidR="00D819A7" w:rsidRPr="0029638D">
        <w:rPr>
          <w:rFonts w:asciiTheme="majorBidi" w:hAnsiTheme="majorBidi" w:cstheme="majorBidi"/>
          <w:b/>
          <w:bCs/>
          <w:sz w:val="24"/>
          <w:szCs w:val="24"/>
        </w:rPr>
        <w:t>7. Conclusion</w:t>
      </w:r>
    </w:p>
    <w:p w:rsidR="00D819A7" w:rsidRPr="0029638D" w:rsidRDefault="00D819A7" w:rsidP="00D819A7">
      <w:pPr>
        <w:autoSpaceDE w:val="0"/>
        <w:autoSpaceDN w:val="0"/>
        <w:adjustRightInd w:val="0"/>
        <w:spacing w:before="120" w:after="120" w:line="360" w:lineRule="auto"/>
        <w:ind w:firstLine="426"/>
        <w:jc w:val="both"/>
        <w:rPr>
          <w:rFonts w:asciiTheme="majorBidi" w:hAnsiTheme="majorBidi" w:cstheme="majorBidi"/>
          <w:sz w:val="24"/>
          <w:szCs w:val="24"/>
        </w:rPr>
      </w:pPr>
      <w:r w:rsidRPr="0029638D">
        <w:rPr>
          <w:rFonts w:asciiTheme="majorBidi" w:hAnsiTheme="majorBidi" w:cstheme="majorBidi"/>
          <w:sz w:val="24"/>
          <w:szCs w:val="24"/>
        </w:rPr>
        <w:t>Dans ce chapitre, plusieurs modèles de classification ont été proposés.</w:t>
      </w:r>
      <w:r>
        <w:rPr>
          <w:rFonts w:asciiTheme="majorBidi" w:hAnsiTheme="majorBidi" w:cstheme="majorBidi"/>
          <w:sz w:val="24"/>
          <w:szCs w:val="24"/>
        </w:rPr>
        <w:t xml:space="preserve"> </w:t>
      </w:r>
      <w:r w:rsidRPr="0029638D">
        <w:rPr>
          <w:rFonts w:asciiTheme="majorBidi" w:hAnsiTheme="majorBidi" w:cstheme="majorBidi"/>
          <w:sz w:val="24"/>
          <w:szCs w:val="24"/>
        </w:rPr>
        <w:t>Ils ne sont pas</w:t>
      </w:r>
      <w:r>
        <w:rPr>
          <w:rFonts w:asciiTheme="majorBidi" w:hAnsiTheme="majorBidi" w:cstheme="majorBidi"/>
          <w:sz w:val="24"/>
          <w:szCs w:val="24"/>
        </w:rPr>
        <w:t xml:space="preserve"> </w:t>
      </w:r>
      <w:r w:rsidRPr="0029638D">
        <w:rPr>
          <w:rFonts w:asciiTheme="majorBidi" w:hAnsiTheme="majorBidi" w:cstheme="majorBidi"/>
          <w:sz w:val="24"/>
          <w:szCs w:val="24"/>
        </w:rPr>
        <w:t>exhaustifs, ces classifications intègrent plusieurs types de risques qui n'ont pas été tous</w:t>
      </w:r>
      <w:r>
        <w:rPr>
          <w:rFonts w:asciiTheme="majorBidi" w:hAnsiTheme="majorBidi" w:cstheme="majorBidi"/>
          <w:sz w:val="24"/>
          <w:szCs w:val="24"/>
        </w:rPr>
        <w:t xml:space="preserve"> détaillés et hiérarchisés (</w:t>
      </w:r>
      <w:r w:rsidRPr="0029638D">
        <w:rPr>
          <w:rFonts w:asciiTheme="majorBidi" w:hAnsiTheme="majorBidi" w:cstheme="majorBidi"/>
          <w:sz w:val="24"/>
          <w:szCs w:val="24"/>
        </w:rPr>
        <w:t>Risque Planning, Risque technologique, Risque humain, Risque</w:t>
      </w:r>
      <w:r>
        <w:rPr>
          <w:rFonts w:asciiTheme="majorBidi" w:hAnsiTheme="majorBidi" w:cstheme="majorBidi"/>
          <w:sz w:val="24"/>
          <w:szCs w:val="24"/>
        </w:rPr>
        <w:t xml:space="preserve"> </w:t>
      </w:r>
      <w:r w:rsidRPr="0029638D">
        <w:rPr>
          <w:rFonts w:asciiTheme="majorBidi" w:hAnsiTheme="majorBidi" w:cstheme="majorBidi"/>
          <w:sz w:val="24"/>
          <w:szCs w:val="24"/>
        </w:rPr>
        <w:t>accidentel, Risque conjoncturel ....). Il est important de développer l'analyse de risque en se posant les questions suivantes : Pour qui ? Sur quoi ? Quand ?</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Le concept d'analyse de risque pour un projet repose sur la démarche en 5 étapes, il s'agit d'un</w:t>
      </w:r>
      <w:r>
        <w:rPr>
          <w:rFonts w:asciiTheme="majorBidi" w:hAnsiTheme="majorBidi" w:cstheme="majorBidi"/>
          <w:sz w:val="24"/>
          <w:szCs w:val="24"/>
        </w:rPr>
        <w:t xml:space="preserve"> </w:t>
      </w:r>
      <w:r w:rsidRPr="0029638D">
        <w:rPr>
          <w:rFonts w:asciiTheme="majorBidi" w:hAnsiTheme="majorBidi" w:cstheme="majorBidi"/>
          <w:sz w:val="24"/>
          <w:szCs w:val="24"/>
        </w:rPr>
        <w:t>modèle de référence structurant les points suivants :</w:t>
      </w:r>
    </w:p>
    <w:p w:rsidR="00D819A7" w:rsidRPr="00A83FA2" w:rsidRDefault="00D819A7" w:rsidP="00A83FA2">
      <w:pPr>
        <w:pStyle w:val="Paragraphedeliste"/>
        <w:numPr>
          <w:ilvl w:val="0"/>
          <w:numId w:val="34"/>
        </w:numPr>
        <w:autoSpaceDE w:val="0"/>
        <w:autoSpaceDN w:val="0"/>
        <w:adjustRightInd w:val="0"/>
        <w:spacing w:before="120" w:after="120" w:line="360" w:lineRule="auto"/>
        <w:jc w:val="both"/>
        <w:rPr>
          <w:rFonts w:asciiTheme="majorBidi" w:hAnsiTheme="majorBidi" w:cstheme="majorBidi"/>
          <w:sz w:val="24"/>
          <w:szCs w:val="24"/>
        </w:rPr>
      </w:pPr>
      <w:r w:rsidRPr="00A83FA2">
        <w:rPr>
          <w:rFonts w:asciiTheme="majorBidi" w:hAnsiTheme="majorBidi" w:cstheme="majorBidi"/>
          <w:sz w:val="24"/>
          <w:szCs w:val="24"/>
        </w:rPr>
        <w:lastRenderedPageBreak/>
        <w:t>Identification et classification des risques.</w:t>
      </w:r>
    </w:p>
    <w:p w:rsidR="00D819A7" w:rsidRPr="00A83FA2" w:rsidRDefault="00D819A7" w:rsidP="00A83FA2">
      <w:pPr>
        <w:pStyle w:val="Paragraphedeliste"/>
        <w:numPr>
          <w:ilvl w:val="0"/>
          <w:numId w:val="34"/>
        </w:numPr>
        <w:autoSpaceDE w:val="0"/>
        <w:autoSpaceDN w:val="0"/>
        <w:adjustRightInd w:val="0"/>
        <w:spacing w:before="120" w:after="120" w:line="360" w:lineRule="auto"/>
        <w:jc w:val="both"/>
        <w:rPr>
          <w:rFonts w:asciiTheme="majorBidi" w:hAnsiTheme="majorBidi" w:cstheme="majorBidi"/>
          <w:sz w:val="24"/>
          <w:szCs w:val="24"/>
        </w:rPr>
      </w:pPr>
      <w:r w:rsidRPr="00A83FA2">
        <w:rPr>
          <w:rFonts w:asciiTheme="majorBidi" w:hAnsiTheme="majorBidi" w:cstheme="majorBidi"/>
          <w:sz w:val="24"/>
          <w:szCs w:val="24"/>
        </w:rPr>
        <w:t>Les conséquences du risque (financier, juridique, humain, ...).</w:t>
      </w:r>
    </w:p>
    <w:p w:rsidR="00D819A7" w:rsidRPr="00A83FA2" w:rsidRDefault="00D819A7" w:rsidP="00A83FA2">
      <w:pPr>
        <w:pStyle w:val="Paragraphedeliste"/>
        <w:numPr>
          <w:ilvl w:val="0"/>
          <w:numId w:val="34"/>
        </w:numPr>
        <w:autoSpaceDE w:val="0"/>
        <w:autoSpaceDN w:val="0"/>
        <w:adjustRightInd w:val="0"/>
        <w:spacing w:before="120" w:after="120" w:line="360" w:lineRule="auto"/>
        <w:jc w:val="both"/>
        <w:rPr>
          <w:rFonts w:asciiTheme="majorBidi" w:hAnsiTheme="majorBidi" w:cstheme="majorBidi"/>
          <w:sz w:val="24"/>
          <w:szCs w:val="24"/>
        </w:rPr>
      </w:pPr>
      <w:r w:rsidRPr="00A83FA2">
        <w:rPr>
          <w:rFonts w:asciiTheme="majorBidi" w:hAnsiTheme="majorBidi" w:cstheme="majorBidi"/>
          <w:sz w:val="24"/>
          <w:szCs w:val="24"/>
        </w:rPr>
        <w:t>La gestion du risque (prévention, protection, évitement de risque, transfert).</w:t>
      </w:r>
    </w:p>
    <w:p w:rsidR="00D819A7" w:rsidRPr="00A83FA2" w:rsidRDefault="00D819A7" w:rsidP="00A83FA2">
      <w:pPr>
        <w:pStyle w:val="Paragraphedeliste"/>
        <w:numPr>
          <w:ilvl w:val="0"/>
          <w:numId w:val="34"/>
        </w:numPr>
        <w:autoSpaceDE w:val="0"/>
        <w:autoSpaceDN w:val="0"/>
        <w:adjustRightInd w:val="0"/>
        <w:spacing w:before="120" w:after="120" w:line="360" w:lineRule="auto"/>
        <w:jc w:val="both"/>
        <w:rPr>
          <w:rFonts w:asciiTheme="majorBidi" w:hAnsiTheme="majorBidi" w:cstheme="majorBidi"/>
          <w:sz w:val="24"/>
          <w:szCs w:val="24"/>
        </w:rPr>
      </w:pPr>
      <w:r w:rsidRPr="00A83FA2">
        <w:rPr>
          <w:rFonts w:asciiTheme="majorBidi" w:hAnsiTheme="majorBidi" w:cstheme="majorBidi"/>
          <w:sz w:val="24"/>
          <w:szCs w:val="24"/>
        </w:rPr>
        <w:t>Maîtrise interne ou transfert vers un tiers (externalisation, assurance).</w:t>
      </w:r>
    </w:p>
    <w:p w:rsidR="00D819A7" w:rsidRPr="00A83FA2" w:rsidRDefault="00D819A7" w:rsidP="00A83FA2">
      <w:pPr>
        <w:pStyle w:val="Paragraphedeliste"/>
        <w:numPr>
          <w:ilvl w:val="0"/>
          <w:numId w:val="34"/>
        </w:numPr>
        <w:autoSpaceDE w:val="0"/>
        <w:autoSpaceDN w:val="0"/>
        <w:adjustRightInd w:val="0"/>
        <w:spacing w:before="120" w:after="120" w:line="360" w:lineRule="auto"/>
        <w:jc w:val="both"/>
        <w:rPr>
          <w:rFonts w:asciiTheme="majorBidi" w:hAnsiTheme="majorBidi" w:cstheme="majorBidi"/>
          <w:sz w:val="24"/>
          <w:szCs w:val="24"/>
        </w:rPr>
      </w:pPr>
      <w:r w:rsidRPr="00A83FA2">
        <w:rPr>
          <w:rFonts w:asciiTheme="majorBidi" w:hAnsiTheme="majorBidi" w:cstheme="majorBidi"/>
          <w:sz w:val="24"/>
          <w:szCs w:val="24"/>
        </w:rPr>
        <w:t>Assurabilité d'un risque, calcul financier du transfert à l'assurance.</w:t>
      </w:r>
    </w:p>
    <w:p w:rsidR="00D819A7" w:rsidRPr="0029638D"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L'importance de obligations réglementaires, régulièrement modifiées nécessite une veille</w:t>
      </w:r>
      <w:r>
        <w:rPr>
          <w:rFonts w:asciiTheme="majorBidi" w:hAnsiTheme="majorBidi" w:cstheme="majorBidi"/>
          <w:sz w:val="24"/>
          <w:szCs w:val="24"/>
        </w:rPr>
        <w:t xml:space="preserve"> a</w:t>
      </w:r>
      <w:r w:rsidRPr="0029638D">
        <w:rPr>
          <w:rFonts w:asciiTheme="majorBidi" w:hAnsiTheme="majorBidi" w:cstheme="majorBidi"/>
          <w:sz w:val="24"/>
          <w:szCs w:val="24"/>
        </w:rPr>
        <w:t>ttentive pour partager la connaissance, capitaliser l'information, fédérer tous les acteurs de la</w:t>
      </w:r>
      <w:r>
        <w:rPr>
          <w:rFonts w:asciiTheme="majorBidi" w:hAnsiTheme="majorBidi" w:cstheme="majorBidi"/>
          <w:sz w:val="24"/>
          <w:szCs w:val="24"/>
        </w:rPr>
        <w:t xml:space="preserve"> </w:t>
      </w:r>
      <w:r w:rsidRPr="0029638D">
        <w:rPr>
          <w:rFonts w:asciiTheme="majorBidi" w:hAnsiTheme="majorBidi" w:cstheme="majorBidi"/>
          <w:sz w:val="24"/>
          <w:szCs w:val="24"/>
        </w:rPr>
        <w:t>sécurité, et faciliter les mises à jour. Toutefois, légitimement, on peut s'interroger sur</w:t>
      </w:r>
      <w:r>
        <w:rPr>
          <w:rFonts w:asciiTheme="majorBidi" w:hAnsiTheme="majorBidi" w:cstheme="majorBidi"/>
          <w:sz w:val="24"/>
          <w:szCs w:val="24"/>
        </w:rPr>
        <w:t xml:space="preserve"> </w:t>
      </w:r>
      <w:r w:rsidRPr="0029638D">
        <w:rPr>
          <w:rFonts w:asciiTheme="majorBidi" w:hAnsiTheme="majorBidi" w:cstheme="majorBidi"/>
          <w:sz w:val="24"/>
          <w:szCs w:val="24"/>
        </w:rPr>
        <w:t>l'établissement de classification des risques et des effets sur l'assurance.</w:t>
      </w:r>
    </w:p>
    <w:p w:rsidR="00D819A7" w:rsidRDefault="00D819A7" w:rsidP="00D819A7">
      <w:pPr>
        <w:autoSpaceDE w:val="0"/>
        <w:autoSpaceDN w:val="0"/>
        <w:adjustRightInd w:val="0"/>
        <w:spacing w:before="120" w:after="120" w:line="360" w:lineRule="auto"/>
        <w:jc w:val="both"/>
        <w:rPr>
          <w:rFonts w:asciiTheme="majorBidi" w:hAnsiTheme="majorBidi" w:cstheme="majorBidi"/>
          <w:sz w:val="24"/>
          <w:szCs w:val="24"/>
        </w:rPr>
      </w:pPr>
      <w:r w:rsidRPr="0029638D">
        <w:rPr>
          <w:rFonts w:asciiTheme="majorBidi" w:hAnsiTheme="majorBidi" w:cstheme="majorBidi"/>
          <w:sz w:val="24"/>
          <w:szCs w:val="24"/>
        </w:rPr>
        <w:t>Nous avons vu dans ce chapitre les méthodes de management des risques, celles-ci permettent</w:t>
      </w:r>
      <w:r>
        <w:rPr>
          <w:rFonts w:asciiTheme="majorBidi" w:hAnsiTheme="majorBidi" w:cstheme="majorBidi"/>
          <w:sz w:val="24"/>
          <w:szCs w:val="24"/>
        </w:rPr>
        <w:t xml:space="preserve"> </w:t>
      </w:r>
      <w:r w:rsidRPr="0029638D">
        <w:rPr>
          <w:rFonts w:asciiTheme="majorBidi" w:hAnsiTheme="majorBidi" w:cstheme="majorBidi"/>
          <w:sz w:val="24"/>
          <w:szCs w:val="24"/>
        </w:rPr>
        <w:t>une identification systématique des composantes du risque Les différentes situations</w:t>
      </w:r>
      <w:r>
        <w:rPr>
          <w:rFonts w:asciiTheme="majorBidi" w:hAnsiTheme="majorBidi" w:cstheme="majorBidi"/>
          <w:sz w:val="24"/>
          <w:szCs w:val="24"/>
        </w:rPr>
        <w:t xml:space="preserve"> </w:t>
      </w:r>
      <w:r w:rsidRPr="0029638D">
        <w:rPr>
          <w:rFonts w:asciiTheme="majorBidi" w:hAnsiTheme="majorBidi" w:cstheme="majorBidi"/>
          <w:sz w:val="24"/>
          <w:szCs w:val="24"/>
        </w:rPr>
        <w:t>dangereuses, évènements redoutés, causes, conséquences, ou accidents potentiels, tous ces</w:t>
      </w:r>
      <w:r>
        <w:rPr>
          <w:rFonts w:asciiTheme="majorBidi" w:hAnsiTheme="majorBidi" w:cstheme="majorBidi"/>
          <w:sz w:val="24"/>
          <w:szCs w:val="24"/>
        </w:rPr>
        <w:t xml:space="preserve"> </w:t>
      </w:r>
      <w:r w:rsidRPr="0029638D">
        <w:rPr>
          <w:rFonts w:asciiTheme="majorBidi" w:hAnsiTheme="majorBidi" w:cstheme="majorBidi"/>
          <w:sz w:val="24"/>
          <w:szCs w:val="24"/>
        </w:rPr>
        <w:t>éléments sont identifiés d’une manière méthodologique et présentés dans une forme tabulaire à</w:t>
      </w:r>
      <w:r>
        <w:rPr>
          <w:rFonts w:asciiTheme="majorBidi" w:hAnsiTheme="majorBidi" w:cstheme="majorBidi"/>
          <w:sz w:val="24"/>
          <w:szCs w:val="24"/>
        </w:rPr>
        <w:t xml:space="preserve"> </w:t>
      </w:r>
      <w:r w:rsidRPr="0029638D">
        <w:rPr>
          <w:rFonts w:asciiTheme="majorBidi" w:hAnsiTheme="majorBidi" w:cstheme="majorBidi"/>
          <w:sz w:val="24"/>
          <w:szCs w:val="24"/>
        </w:rPr>
        <w:t>l’image de l’APR et l’AMDEC et HIRA, ou arborescente à l’image de l’Arbre de Défaillances</w:t>
      </w:r>
      <w:r>
        <w:rPr>
          <w:rFonts w:asciiTheme="majorBidi" w:hAnsiTheme="majorBidi" w:cstheme="majorBidi"/>
          <w:sz w:val="24"/>
          <w:szCs w:val="24"/>
        </w:rPr>
        <w:t xml:space="preserve"> </w:t>
      </w:r>
      <w:r w:rsidRPr="0029638D">
        <w:rPr>
          <w:rFonts w:asciiTheme="majorBidi" w:hAnsiTheme="majorBidi" w:cstheme="majorBidi"/>
          <w:sz w:val="24"/>
          <w:szCs w:val="24"/>
        </w:rPr>
        <w:t>ou d’Evénements.</w:t>
      </w:r>
    </w:p>
    <w:p w:rsidR="00D819A7" w:rsidRDefault="00D819A7" w:rsidP="00AD2D09">
      <w:pPr>
        <w:pStyle w:val="Paragraphedeliste"/>
        <w:autoSpaceDE w:val="0"/>
        <w:autoSpaceDN w:val="0"/>
        <w:adjustRightInd w:val="0"/>
        <w:spacing w:after="0" w:line="360" w:lineRule="auto"/>
        <w:ind w:hanging="720"/>
        <w:jc w:val="both"/>
        <w:rPr>
          <w:rFonts w:ascii="Times New Roman" w:hAnsi="Times New Roman" w:cs="Times New Roman"/>
          <w:b/>
          <w:bCs/>
        </w:rPr>
      </w:pPr>
    </w:p>
    <w:p w:rsidR="00D819A7" w:rsidRDefault="00D819A7" w:rsidP="00AD2D09">
      <w:pPr>
        <w:pStyle w:val="Paragraphedeliste"/>
        <w:autoSpaceDE w:val="0"/>
        <w:autoSpaceDN w:val="0"/>
        <w:adjustRightInd w:val="0"/>
        <w:spacing w:after="0" w:line="360" w:lineRule="auto"/>
        <w:ind w:hanging="720"/>
        <w:jc w:val="both"/>
        <w:rPr>
          <w:rFonts w:ascii="Times New Roman" w:hAnsi="Times New Roman" w:cs="Times New Roman"/>
          <w:b/>
          <w:bCs/>
        </w:rPr>
      </w:pPr>
    </w:p>
    <w:p w:rsidR="00D819A7" w:rsidRDefault="00D819A7" w:rsidP="00AD2D09">
      <w:pPr>
        <w:pStyle w:val="Paragraphedeliste"/>
        <w:autoSpaceDE w:val="0"/>
        <w:autoSpaceDN w:val="0"/>
        <w:adjustRightInd w:val="0"/>
        <w:spacing w:after="0" w:line="360" w:lineRule="auto"/>
        <w:ind w:hanging="720"/>
        <w:jc w:val="both"/>
        <w:rPr>
          <w:rFonts w:ascii="Times New Roman" w:hAnsi="Times New Roman" w:cs="Times New Roman"/>
          <w:b/>
          <w:bCs/>
        </w:rPr>
      </w:pPr>
    </w:p>
    <w:p w:rsidR="00D819A7" w:rsidRDefault="00D819A7" w:rsidP="00AD2D09">
      <w:pPr>
        <w:pStyle w:val="Paragraphedeliste"/>
        <w:autoSpaceDE w:val="0"/>
        <w:autoSpaceDN w:val="0"/>
        <w:adjustRightInd w:val="0"/>
        <w:spacing w:after="0" w:line="360" w:lineRule="auto"/>
        <w:ind w:hanging="720"/>
        <w:jc w:val="both"/>
        <w:rPr>
          <w:rFonts w:ascii="Times New Roman" w:hAnsi="Times New Roman" w:cs="Times New Roman"/>
          <w:b/>
          <w:bCs/>
        </w:rPr>
      </w:pPr>
    </w:p>
    <w:p w:rsidR="00D819A7" w:rsidRDefault="00D819A7" w:rsidP="00AD2D09">
      <w:pPr>
        <w:pStyle w:val="Paragraphedeliste"/>
        <w:autoSpaceDE w:val="0"/>
        <w:autoSpaceDN w:val="0"/>
        <w:adjustRightInd w:val="0"/>
        <w:spacing w:after="0" w:line="360" w:lineRule="auto"/>
        <w:ind w:hanging="720"/>
        <w:jc w:val="both"/>
        <w:rPr>
          <w:rFonts w:ascii="Times New Roman" w:hAnsi="Times New Roman" w:cs="Times New Roman"/>
          <w:b/>
          <w:bCs/>
        </w:rPr>
      </w:pPr>
    </w:p>
    <w:sectPr w:rsidR="00D819A7" w:rsidSect="009F2659">
      <w:headerReference w:type="default" r:id="rId26"/>
      <w:footerReference w:type="default" r:id="rId27"/>
      <w:pgSz w:w="11906" w:h="16838"/>
      <w:pgMar w:top="1417" w:right="1417" w:bottom="993"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D02" w:rsidRDefault="00E07D02" w:rsidP="00AD2D09">
      <w:pPr>
        <w:spacing w:after="0" w:line="240" w:lineRule="auto"/>
      </w:pPr>
      <w:r>
        <w:separator/>
      </w:r>
    </w:p>
  </w:endnote>
  <w:endnote w:type="continuationSeparator" w:id="0">
    <w:p w:rsidR="00E07D02" w:rsidRDefault="00E07D02" w:rsidP="00AD2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71415"/>
      <w:docPartObj>
        <w:docPartGallery w:val="Page Numbers (Bottom of Page)"/>
        <w:docPartUnique/>
      </w:docPartObj>
    </w:sdtPr>
    <w:sdtEndPr/>
    <w:sdtContent>
      <w:p w:rsidR="0004183F" w:rsidRDefault="00E07D02">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04183F" w:rsidRDefault="0004183F">
                    <w:pPr>
                      <w:jc w:val="center"/>
                    </w:pPr>
                    <w:r>
                      <w:fldChar w:fldCharType="begin"/>
                    </w:r>
                    <w:r>
                      <w:instrText xml:space="preserve"> PAGE    \* MERGEFORMAT </w:instrText>
                    </w:r>
                    <w:r>
                      <w:fldChar w:fldCharType="separate"/>
                    </w:r>
                    <w:r w:rsidR="00040995" w:rsidRPr="00040995">
                      <w:rPr>
                        <w:noProof/>
                        <w:sz w:val="16"/>
                        <w:szCs w:val="16"/>
                      </w:rPr>
                      <w:t>14</w:t>
                    </w:r>
                    <w:r>
                      <w:rPr>
                        <w:noProof/>
                        <w:sz w:val="16"/>
                        <w:szCs w:val="16"/>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D02" w:rsidRDefault="00E07D02" w:rsidP="00AD2D09">
      <w:pPr>
        <w:spacing w:after="0" w:line="240" w:lineRule="auto"/>
      </w:pPr>
      <w:r>
        <w:separator/>
      </w:r>
    </w:p>
  </w:footnote>
  <w:footnote w:type="continuationSeparator" w:id="0">
    <w:p w:rsidR="00E07D02" w:rsidRDefault="00E07D02" w:rsidP="00AD2D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83F" w:rsidRPr="0043227E" w:rsidRDefault="0004183F" w:rsidP="00D819A7">
    <w:pPr>
      <w:autoSpaceDE w:val="0"/>
      <w:autoSpaceDN w:val="0"/>
      <w:adjustRightInd w:val="0"/>
      <w:spacing w:after="0" w:line="240" w:lineRule="auto"/>
      <w:rPr>
        <w:rFonts w:ascii="Times New Roman" w:hAnsi="Times New Roman" w:cs="Times New Roman"/>
        <w:b/>
        <w:bCs/>
        <w:sz w:val="24"/>
        <w:szCs w:val="24"/>
      </w:rPr>
    </w:pPr>
    <w:r w:rsidRPr="00AD2D09">
      <w:rPr>
        <w:rFonts w:ascii="Times New Roman" w:hAnsi="Times New Roman" w:cs="Times New Roman"/>
        <w:b/>
        <w:bCs/>
        <w:i/>
        <w:iCs/>
        <w:sz w:val="24"/>
        <w:szCs w:val="24"/>
        <w:u w:val="single"/>
      </w:rPr>
      <w:t xml:space="preserve"> Chapitre 1                                   </w:t>
    </w:r>
    <w:r>
      <w:rPr>
        <w:rFonts w:ascii="Times New Roman" w:hAnsi="Times New Roman" w:cs="Times New Roman"/>
        <w:b/>
        <w:bCs/>
        <w:i/>
        <w:iCs/>
        <w:sz w:val="24"/>
        <w:szCs w:val="24"/>
        <w:u w:val="single"/>
      </w:rPr>
      <w:t xml:space="preserve">             L</w:t>
    </w:r>
    <w:r w:rsidRPr="00D819A7">
      <w:rPr>
        <w:rFonts w:ascii="Times New Roman" w:hAnsi="Times New Roman" w:cs="Times New Roman"/>
        <w:b/>
        <w:bCs/>
        <w:i/>
        <w:iCs/>
        <w:sz w:val="24"/>
        <w:szCs w:val="24"/>
        <w:u w:val="single"/>
      </w:rPr>
      <w:t>es risques industrielle et leurs méthodes d'analyse</w:t>
    </w:r>
  </w:p>
  <w:p w:rsidR="0004183F" w:rsidRDefault="0004183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02D81"/>
    <w:multiLevelType w:val="hybridMultilevel"/>
    <w:tmpl w:val="603C7C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CC1409"/>
    <w:multiLevelType w:val="hybridMultilevel"/>
    <w:tmpl w:val="9CB66568"/>
    <w:lvl w:ilvl="0" w:tplc="7AEADC7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0166D5"/>
    <w:multiLevelType w:val="hybridMultilevel"/>
    <w:tmpl w:val="9208A9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A57C81"/>
    <w:multiLevelType w:val="hybridMultilevel"/>
    <w:tmpl w:val="74FC7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CB2D9C"/>
    <w:multiLevelType w:val="hybridMultilevel"/>
    <w:tmpl w:val="F20EC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1A6250"/>
    <w:multiLevelType w:val="hybridMultilevel"/>
    <w:tmpl w:val="A614C324"/>
    <w:lvl w:ilvl="0" w:tplc="98E2B926">
      <w:numFmt w:val="bullet"/>
      <w:lvlText w:val=""/>
      <w:lvlJc w:val="left"/>
      <w:pPr>
        <w:ind w:left="1080" w:hanging="360"/>
      </w:pPr>
      <w:rPr>
        <w:rFonts w:ascii="Times New Roman" w:eastAsiaTheme="minorEastAsia"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0FFB4AB1"/>
    <w:multiLevelType w:val="hybridMultilevel"/>
    <w:tmpl w:val="B5646DCE"/>
    <w:lvl w:ilvl="0" w:tplc="C4880E9C">
      <w:start w:val="4"/>
      <w:numFmt w:val="bullet"/>
      <w:lvlText w:val=""/>
      <w:lvlJc w:val="left"/>
      <w:pPr>
        <w:ind w:left="720" w:hanging="360"/>
      </w:pPr>
      <w:rPr>
        <w:rFonts w:ascii="Symbol" w:eastAsiaTheme="minorEastAs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F259A5"/>
    <w:multiLevelType w:val="hybridMultilevel"/>
    <w:tmpl w:val="4E4C2852"/>
    <w:lvl w:ilvl="0" w:tplc="7AEADC7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FB41E7"/>
    <w:multiLevelType w:val="hybridMultilevel"/>
    <w:tmpl w:val="F672F6B2"/>
    <w:lvl w:ilvl="0" w:tplc="7AEADC7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663E04"/>
    <w:multiLevelType w:val="hybridMultilevel"/>
    <w:tmpl w:val="A8CE5C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AD7A17"/>
    <w:multiLevelType w:val="hybridMultilevel"/>
    <w:tmpl w:val="0CBAA33C"/>
    <w:lvl w:ilvl="0" w:tplc="7AEADC7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A06C9B"/>
    <w:multiLevelType w:val="hybridMultilevel"/>
    <w:tmpl w:val="1930BD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3C6124E"/>
    <w:multiLevelType w:val="multilevel"/>
    <w:tmpl w:val="E31661FE"/>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8F73A16"/>
    <w:multiLevelType w:val="hybridMultilevel"/>
    <w:tmpl w:val="1A768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CF6254D"/>
    <w:multiLevelType w:val="hybridMultilevel"/>
    <w:tmpl w:val="5D421F56"/>
    <w:lvl w:ilvl="0" w:tplc="98E2B92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24668E1"/>
    <w:multiLevelType w:val="hybridMultilevel"/>
    <w:tmpl w:val="AE4E683C"/>
    <w:lvl w:ilvl="0" w:tplc="7AEADC7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415438E"/>
    <w:multiLevelType w:val="hybridMultilevel"/>
    <w:tmpl w:val="AC4C5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7211D80"/>
    <w:multiLevelType w:val="hybridMultilevel"/>
    <w:tmpl w:val="DBF60C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702CCA"/>
    <w:multiLevelType w:val="hybridMultilevel"/>
    <w:tmpl w:val="BB7058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C5B26D1"/>
    <w:multiLevelType w:val="hybridMultilevel"/>
    <w:tmpl w:val="9A2E8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E5874F4"/>
    <w:multiLevelType w:val="hybridMultilevel"/>
    <w:tmpl w:val="6034FE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2DB7F4E"/>
    <w:multiLevelType w:val="hybridMultilevel"/>
    <w:tmpl w:val="B84CAE06"/>
    <w:lvl w:ilvl="0" w:tplc="040C000B">
      <w:start w:val="1"/>
      <w:numFmt w:val="bullet"/>
      <w:lvlText w:val=""/>
      <w:lvlJc w:val="left"/>
      <w:pPr>
        <w:ind w:left="720" w:hanging="360"/>
      </w:pPr>
      <w:rPr>
        <w:rFonts w:ascii="Wingdings" w:hAnsi="Wingdings" w:hint="default"/>
      </w:rPr>
    </w:lvl>
    <w:lvl w:ilvl="1" w:tplc="B27A8976">
      <w:numFmt w:val="bullet"/>
      <w:lvlText w:val="•"/>
      <w:lvlJc w:val="left"/>
      <w:pPr>
        <w:ind w:left="1440" w:hanging="360"/>
      </w:pPr>
      <w:rPr>
        <w:rFonts w:ascii="Times New Roman" w:eastAsia="SymbolMT"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3FA190D"/>
    <w:multiLevelType w:val="hybridMultilevel"/>
    <w:tmpl w:val="3F3063CE"/>
    <w:lvl w:ilvl="0" w:tplc="98E2B92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356FED"/>
    <w:multiLevelType w:val="hybridMultilevel"/>
    <w:tmpl w:val="591AB330"/>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890130C"/>
    <w:multiLevelType w:val="hybridMultilevel"/>
    <w:tmpl w:val="63F427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903451C"/>
    <w:multiLevelType w:val="hybridMultilevel"/>
    <w:tmpl w:val="6ED8D226"/>
    <w:lvl w:ilvl="0" w:tplc="7AEADC7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9E171AF"/>
    <w:multiLevelType w:val="hybridMultilevel"/>
    <w:tmpl w:val="6F6287C8"/>
    <w:lvl w:ilvl="0" w:tplc="A91AFCC4">
      <w:start w:val="1"/>
      <w:numFmt w:val="bullet"/>
      <w:lvlText w:val=""/>
      <w:lvlJc w:val="left"/>
      <w:pPr>
        <w:ind w:left="720" w:hanging="360"/>
      </w:pPr>
      <w:rPr>
        <w:rFonts w:ascii="Symbol" w:eastAsiaTheme="minorEastAs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AA324F8"/>
    <w:multiLevelType w:val="hybridMultilevel"/>
    <w:tmpl w:val="1414987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58770D0E"/>
    <w:multiLevelType w:val="hybridMultilevel"/>
    <w:tmpl w:val="2000E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9A05FC7"/>
    <w:multiLevelType w:val="hybridMultilevel"/>
    <w:tmpl w:val="368E2E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9F4109E"/>
    <w:multiLevelType w:val="hybridMultilevel"/>
    <w:tmpl w:val="540A62B2"/>
    <w:lvl w:ilvl="0" w:tplc="7AEADC7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B8A4AA7"/>
    <w:multiLevelType w:val="hybridMultilevel"/>
    <w:tmpl w:val="74F2DF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E0044E6"/>
    <w:multiLevelType w:val="hybridMultilevel"/>
    <w:tmpl w:val="EB14E9F4"/>
    <w:lvl w:ilvl="0" w:tplc="7AEADC7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63D64D1"/>
    <w:multiLevelType w:val="hybridMultilevel"/>
    <w:tmpl w:val="CB3C6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EFE20AE"/>
    <w:multiLevelType w:val="hybridMultilevel"/>
    <w:tmpl w:val="F60A8F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21"/>
  </w:num>
  <w:num w:numId="3">
    <w:abstractNumId w:val="31"/>
  </w:num>
  <w:num w:numId="4">
    <w:abstractNumId w:val="9"/>
  </w:num>
  <w:num w:numId="5">
    <w:abstractNumId w:val="17"/>
  </w:num>
  <w:num w:numId="6">
    <w:abstractNumId w:val="0"/>
  </w:num>
  <w:num w:numId="7">
    <w:abstractNumId w:val="18"/>
  </w:num>
  <w:num w:numId="8">
    <w:abstractNumId w:val="8"/>
  </w:num>
  <w:num w:numId="9">
    <w:abstractNumId w:val="25"/>
  </w:num>
  <w:num w:numId="10">
    <w:abstractNumId w:val="26"/>
  </w:num>
  <w:num w:numId="11">
    <w:abstractNumId w:val="6"/>
  </w:num>
  <w:num w:numId="12">
    <w:abstractNumId w:val="13"/>
  </w:num>
  <w:num w:numId="13">
    <w:abstractNumId w:val="11"/>
  </w:num>
  <w:num w:numId="14">
    <w:abstractNumId w:val="4"/>
  </w:num>
  <w:num w:numId="15">
    <w:abstractNumId w:val="14"/>
  </w:num>
  <w:num w:numId="16">
    <w:abstractNumId w:val="5"/>
  </w:num>
  <w:num w:numId="17">
    <w:abstractNumId w:val="27"/>
  </w:num>
  <w:num w:numId="18">
    <w:abstractNumId w:val="23"/>
  </w:num>
  <w:num w:numId="19">
    <w:abstractNumId w:val="2"/>
  </w:num>
  <w:num w:numId="20">
    <w:abstractNumId w:val="22"/>
  </w:num>
  <w:num w:numId="21">
    <w:abstractNumId w:val="19"/>
  </w:num>
  <w:num w:numId="22">
    <w:abstractNumId w:val="28"/>
  </w:num>
  <w:num w:numId="23">
    <w:abstractNumId w:val="3"/>
  </w:num>
  <w:num w:numId="24">
    <w:abstractNumId w:val="16"/>
  </w:num>
  <w:num w:numId="25">
    <w:abstractNumId w:val="7"/>
  </w:num>
  <w:num w:numId="26">
    <w:abstractNumId w:val="30"/>
  </w:num>
  <w:num w:numId="27">
    <w:abstractNumId w:val="10"/>
  </w:num>
  <w:num w:numId="28">
    <w:abstractNumId w:val="15"/>
  </w:num>
  <w:num w:numId="29">
    <w:abstractNumId w:val="32"/>
  </w:num>
  <w:num w:numId="30">
    <w:abstractNumId w:val="1"/>
  </w:num>
  <w:num w:numId="31">
    <w:abstractNumId w:val="12"/>
  </w:num>
  <w:num w:numId="32">
    <w:abstractNumId w:val="33"/>
  </w:num>
  <w:num w:numId="33">
    <w:abstractNumId w:val="29"/>
  </w:num>
  <w:num w:numId="34">
    <w:abstractNumId w:val="24"/>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ar-SA" w:vendorID="64" w:dllVersion="131078" w:nlCheck="1" w:checkStyle="0"/>
  <w:activeWritingStyle w:appName="MSWord" w:lang="fr-F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1570D"/>
    <w:rsid w:val="00037565"/>
    <w:rsid w:val="00040995"/>
    <w:rsid w:val="0004183F"/>
    <w:rsid w:val="000450D2"/>
    <w:rsid w:val="0008448B"/>
    <w:rsid w:val="0008608D"/>
    <w:rsid w:val="00093944"/>
    <w:rsid w:val="000D13B6"/>
    <w:rsid w:val="000E7590"/>
    <w:rsid w:val="000F35A0"/>
    <w:rsid w:val="00105A8C"/>
    <w:rsid w:val="00106C7C"/>
    <w:rsid w:val="00111A3A"/>
    <w:rsid w:val="0013569B"/>
    <w:rsid w:val="00182CF0"/>
    <w:rsid w:val="001A0D01"/>
    <w:rsid w:val="001D200F"/>
    <w:rsid w:val="001E3741"/>
    <w:rsid w:val="001F436D"/>
    <w:rsid w:val="00214884"/>
    <w:rsid w:val="002322D9"/>
    <w:rsid w:val="002B49FB"/>
    <w:rsid w:val="002E02B3"/>
    <w:rsid w:val="002E0BB8"/>
    <w:rsid w:val="00323817"/>
    <w:rsid w:val="00355BB6"/>
    <w:rsid w:val="003F0703"/>
    <w:rsid w:val="004050C0"/>
    <w:rsid w:val="00413D25"/>
    <w:rsid w:val="004351ED"/>
    <w:rsid w:val="004544B9"/>
    <w:rsid w:val="00464186"/>
    <w:rsid w:val="00467735"/>
    <w:rsid w:val="00476F5E"/>
    <w:rsid w:val="004D0C5C"/>
    <w:rsid w:val="004D37B7"/>
    <w:rsid w:val="004F0EBB"/>
    <w:rsid w:val="00503C8D"/>
    <w:rsid w:val="00523C79"/>
    <w:rsid w:val="005419DC"/>
    <w:rsid w:val="005526EB"/>
    <w:rsid w:val="00552B37"/>
    <w:rsid w:val="00584932"/>
    <w:rsid w:val="005B405D"/>
    <w:rsid w:val="006037C6"/>
    <w:rsid w:val="00631959"/>
    <w:rsid w:val="0065132D"/>
    <w:rsid w:val="00665A94"/>
    <w:rsid w:val="006A2F2D"/>
    <w:rsid w:val="006C6948"/>
    <w:rsid w:val="00726C9D"/>
    <w:rsid w:val="00730B41"/>
    <w:rsid w:val="00770165"/>
    <w:rsid w:val="00786898"/>
    <w:rsid w:val="007C26CE"/>
    <w:rsid w:val="007C3B58"/>
    <w:rsid w:val="007D4295"/>
    <w:rsid w:val="007E08EF"/>
    <w:rsid w:val="007F5EB6"/>
    <w:rsid w:val="0081570D"/>
    <w:rsid w:val="008623F3"/>
    <w:rsid w:val="008925C7"/>
    <w:rsid w:val="008A6494"/>
    <w:rsid w:val="008B4699"/>
    <w:rsid w:val="008E13EA"/>
    <w:rsid w:val="00910C5B"/>
    <w:rsid w:val="00913382"/>
    <w:rsid w:val="009516C3"/>
    <w:rsid w:val="009774DF"/>
    <w:rsid w:val="00977707"/>
    <w:rsid w:val="009A0033"/>
    <w:rsid w:val="009B3EF6"/>
    <w:rsid w:val="009F2659"/>
    <w:rsid w:val="00A61CED"/>
    <w:rsid w:val="00A83FA2"/>
    <w:rsid w:val="00A859C5"/>
    <w:rsid w:val="00A95027"/>
    <w:rsid w:val="00AB2B83"/>
    <w:rsid w:val="00AD2D09"/>
    <w:rsid w:val="00B039C7"/>
    <w:rsid w:val="00B504DF"/>
    <w:rsid w:val="00B733E7"/>
    <w:rsid w:val="00BA67D7"/>
    <w:rsid w:val="00BB1AFE"/>
    <w:rsid w:val="00BB5054"/>
    <w:rsid w:val="00BE0987"/>
    <w:rsid w:val="00C36895"/>
    <w:rsid w:val="00C54515"/>
    <w:rsid w:val="00C5525E"/>
    <w:rsid w:val="00CD7A66"/>
    <w:rsid w:val="00CE6165"/>
    <w:rsid w:val="00CF1C83"/>
    <w:rsid w:val="00CF715C"/>
    <w:rsid w:val="00D304A7"/>
    <w:rsid w:val="00D43F32"/>
    <w:rsid w:val="00D535EE"/>
    <w:rsid w:val="00D819A7"/>
    <w:rsid w:val="00D97FC6"/>
    <w:rsid w:val="00DC1AD5"/>
    <w:rsid w:val="00DE7905"/>
    <w:rsid w:val="00DF70EF"/>
    <w:rsid w:val="00E07D02"/>
    <w:rsid w:val="00E203A2"/>
    <w:rsid w:val="00E5291D"/>
    <w:rsid w:val="00E54684"/>
    <w:rsid w:val="00E5722B"/>
    <w:rsid w:val="00E9487B"/>
    <w:rsid w:val="00EC6C9A"/>
    <w:rsid w:val="00EF0E4C"/>
    <w:rsid w:val="00F72487"/>
    <w:rsid w:val="00F871D7"/>
    <w:rsid w:val="00FB540E"/>
    <w:rsid w:val="00FB606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78D5BF5-8AEE-4662-A919-E817237F4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70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1570D"/>
    <w:pPr>
      <w:autoSpaceDE w:val="0"/>
      <w:autoSpaceDN w:val="0"/>
      <w:adjustRightInd w:val="0"/>
      <w:spacing w:after="0" w:line="240" w:lineRule="auto"/>
    </w:pPr>
    <w:rPr>
      <w:rFonts w:ascii="Verdana" w:hAnsi="Verdana" w:cs="Verdana"/>
      <w:color w:val="000000"/>
      <w:sz w:val="24"/>
      <w:szCs w:val="24"/>
    </w:rPr>
  </w:style>
  <w:style w:type="paragraph" w:styleId="Paragraphedeliste">
    <w:name w:val="List Paragraph"/>
    <w:basedOn w:val="Normal"/>
    <w:uiPriority w:val="34"/>
    <w:qFormat/>
    <w:rsid w:val="0081570D"/>
    <w:pPr>
      <w:ind w:left="720"/>
      <w:contextualSpacing/>
    </w:pPr>
  </w:style>
  <w:style w:type="paragraph" w:styleId="Textedebulles">
    <w:name w:val="Balloon Text"/>
    <w:basedOn w:val="Normal"/>
    <w:link w:val="TextedebullesCar"/>
    <w:uiPriority w:val="99"/>
    <w:semiHidden/>
    <w:unhideWhenUsed/>
    <w:rsid w:val="008157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570D"/>
    <w:rPr>
      <w:rFonts w:ascii="Tahoma" w:hAnsi="Tahoma" w:cs="Tahoma"/>
      <w:sz w:val="16"/>
      <w:szCs w:val="16"/>
    </w:rPr>
  </w:style>
  <w:style w:type="paragraph" w:styleId="En-tte">
    <w:name w:val="header"/>
    <w:basedOn w:val="Normal"/>
    <w:link w:val="En-tteCar"/>
    <w:uiPriority w:val="99"/>
    <w:unhideWhenUsed/>
    <w:rsid w:val="00AD2D09"/>
    <w:pPr>
      <w:tabs>
        <w:tab w:val="center" w:pos="4536"/>
        <w:tab w:val="right" w:pos="9072"/>
      </w:tabs>
      <w:spacing w:after="0" w:line="240" w:lineRule="auto"/>
    </w:pPr>
  </w:style>
  <w:style w:type="character" w:customStyle="1" w:styleId="En-tteCar">
    <w:name w:val="En-tête Car"/>
    <w:basedOn w:val="Policepardfaut"/>
    <w:link w:val="En-tte"/>
    <w:uiPriority w:val="99"/>
    <w:rsid w:val="00AD2D09"/>
  </w:style>
  <w:style w:type="paragraph" w:styleId="Pieddepage">
    <w:name w:val="footer"/>
    <w:basedOn w:val="Normal"/>
    <w:link w:val="PieddepageCar"/>
    <w:uiPriority w:val="99"/>
    <w:unhideWhenUsed/>
    <w:rsid w:val="00AD2D0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2D09"/>
  </w:style>
  <w:style w:type="table" w:styleId="Grilledutableau">
    <w:name w:val="Table Grid"/>
    <w:basedOn w:val="TableauNormal"/>
    <w:uiPriority w:val="59"/>
    <w:rsid w:val="00D819A7"/>
    <w:pPr>
      <w:spacing w:after="0" w:line="240" w:lineRule="auto"/>
    </w:pPr>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777</TotalTime>
  <Pages>34</Pages>
  <Words>9345</Words>
  <Characters>51403</Characters>
  <Application>Microsoft Office Word</Application>
  <DocSecurity>0</DocSecurity>
  <Lines>428</Lines>
  <Paragraphs>121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60627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Bendada larbi</dc:creator>
  <cp:lastModifiedBy>HP</cp:lastModifiedBy>
  <cp:revision>93</cp:revision>
  <cp:lastPrinted>2017-06-20T15:33:00Z</cp:lastPrinted>
  <dcterms:created xsi:type="dcterms:W3CDTF">2017-06-14T23:27:00Z</dcterms:created>
  <dcterms:modified xsi:type="dcterms:W3CDTF">2024-10-23T21:47:00Z</dcterms:modified>
</cp:coreProperties>
</file>