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9288"/>
      </w:tblGrid>
      <w:tr w:rsidR="00D75D45" w:rsidRPr="003B47E1" w:rsidTr="00E972EC">
        <w:tc>
          <w:tcPr>
            <w:tcW w:w="10912" w:type="dxa"/>
          </w:tcPr>
          <w:p w:rsidR="00D75D45" w:rsidRPr="009B56E6" w:rsidRDefault="00D75D45" w:rsidP="00E972EC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University of </w:t>
            </w:r>
            <w:proofErr w:type="spellStart"/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Oum</w:t>
            </w:r>
            <w:proofErr w:type="spellEnd"/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El </w:t>
            </w:r>
            <w:proofErr w:type="spellStart"/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Bouaghi</w:t>
            </w:r>
            <w:proofErr w:type="spellEnd"/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                         </w:t>
            </w:r>
          </w:p>
          <w:p w:rsidR="00D75D45" w:rsidRPr="009B56E6" w:rsidRDefault="00D75D45" w:rsidP="00E972EC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                                                            </w:t>
            </w:r>
          </w:p>
          <w:p w:rsidR="00D75D45" w:rsidRPr="009B56E6" w:rsidRDefault="00D75D45" w:rsidP="00E972EC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Faculty of Law and political sciences</w:t>
            </w:r>
          </w:p>
          <w:p w:rsidR="00D75D45" w:rsidRPr="009B56E6" w:rsidRDefault="00D75D45" w:rsidP="00E972EC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                                                 </w:t>
            </w:r>
          </w:p>
          <w:p w:rsidR="00D75D45" w:rsidRPr="009B56E6" w:rsidRDefault="00D75D45" w:rsidP="00E972EC">
            <w:pPr>
              <w:shd w:val="clear" w:color="auto" w:fill="FFFFFF"/>
              <w:spacing w:after="100" w:afterAutospacing="1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Department of Political sciences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</w:t>
            </w: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Third Year</w:t>
            </w:r>
          </w:p>
        </w:tc>
      </w:tr>
    </w:tbl>
    <w:p w:rsidR="00D75D45" w:rsidRDefault="00D75D45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D75D45" w:rsidRPr="00D75D45" w:rsidRDefault="00D75D45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D75D45">
        <w:rPr>
          <w:rFonts w:asciiTheme="majorBidi" w:hAnsiTheme="majorBidi" w:cstheme="majorBidi"/>
          <w:b/>
          <w:bCs/>
          <w:sz w:val="28"/>
          <w:szCs w:val="28"/>
          <w:lang w:val="en-US"/>
        </w:rPr>
        <w:t>BUREAUCRATIC POLITICS MODEL:</w:t>
      </w:r>
    </w:p>
    <w:p w:rsidR="00D75D45" w:rsidRPr="00D75D45" w:rsidRDefault="00D75D45">
      <w:pPr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D75D45">
        <w:rPr>
          <w:rFonts w:asciiTheme="majorBidi" w:hAnsiTheme="majorBidi" w:cstheme="majorBidi"/>
          <w:sz w:val="28"/>
          <w:szCs w:val="28"/>
          <w:lang w:val="en-US"/>
        </w:rPr>
        <w:t xml:space="preserve"> Unlike </w:t>
      </w:r>
      <w:r w:rsidRPr="00D75D45">
        <w:rPr>
          <w:rFonts w:asciiTheme="majorBidi" w:hAnsiTheme="majorBidi" w:cstheme="majorBidi"/>
          <w:b/>
          <w:bCs/>
          <w:sz w:val="28"/>
          <w:szCs w:val="28"/>
          <w:lang w:val="en-US"/>
        </w:rPr>
        <w:t>the rational actor model</w:t>
      </w:r>
      <w:r w:rsidRPr="00D75D45">
        <w:rPr>
          <w:rFonts w:asciiTheme="majorBidi" w:hAnsiTheme="majorBidi" w:cstheme="majorBidi"/>
          <w:sz w:val="28"/>
          <w:szCs w:val="28"/>
          <w:lang w:val="en-US"/>
        </w:rPr>
        <w:t xml:space="preserve">, which looks at </w:t>
      </w:r>
      <w:r w:rsidRPr="00D75D45">
        <w:rPr>
          <w:rFonts w:asciiTheme="majorBidi" w:hAnsiTheme="majorBidi" w:cstheme="majorBidi"/>
          <w:b/>
          <w:bCs/>
          <w:sz w:val="28"/>
          <w:szCs w:val="28"/>
          <w:lang w:val="en-US"/>
        </w:rPr>
        <w:t>the state as a unitary actor</w:t>
      </w:r>
      <w:r w:rsidRPr="00D75D45">
        <w:rPr>
          <w:rFonts w:asciiTheme="majorBidi" w:hAnsiTheme="majorBidi" w:cstheme="majorBidi"/>
          <w:sz w:val="28"/>
          <w:szCs w:val="28"/>
          <w:lang w:val="en-US"/>
        </w:rPr>
        <w:t xml:space="preserve">, the bureaucratic politics model analyzes decisions on the premise that actions are taken by a number of independent, </w:t>
      </w:r>
      <w:r w:rsidRPr="00D75D45">
        <w:rPr>
          <w:rFonts w:asciiTheme="majorBidi" w:hAnsiTheme="majorBidi" w:cstheme="majorBidi"/>
          <w:b/>
          <w:bCs/>
          <w:sz w:val="28"/>
          <w:szCs w:val="28"/>
          <w:lang w:val="en-US"/>
        </w:rPr>
        <w:t>competing entities within a particular state</w:t>
      </w:r>
      <w:r w:rsidRPr="00D75D45">
        <w:rPr>
          <w:rFonts w:asciiTheme="majorBidi" w:hAnsiTheme="majorBidi" w:cstheme="majorBidi"/>
          <w:sz w:val="28"/>
          <w:szCs w:val="28"/>
          <w:lang w:val="en-US"/>
        </w:rPr>
        <w:t xml:space="preserve">. Each of these separate entities brings values to </w:t>
      </w:r>
      <w:r w:rsidRPr="00D75D45">
        <w:rPr>
          <w:rFonts w:asciiTheme="majorBidi" w:hAnsiTheme="majorBidi" w:cstheme="majorBidi"/>
          <w:b/>
          <w:bCs/>
          <w:sz w:val="28"/>
          <w:szCs w:val="28"/>
          <w:lang w:val="en-US"/>
        </w:rPr>
        <w:t>the decision-making process</w:t>
      </w:r>
      <w:r w:rsidRPr="00D75D45">
        <w:rPr>
          <w:rFonts w:asciiTheme="majorBidi" w:hAnsiTheme="majorBidi" w:cstheme="majorBidi"/>
          <w:sz w:val="28"/>
          <w:szCs w:val="28"/>
          <w:lang w:val="en-US"/>
        </w:rPr>
        <w:t xml:space="preserve">, as well as its own view of what’s best for personal, organizational and national interests. </w:t>
      </w:r>
      <w:r w:rsidRPr="00D75D45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Each party attempts to satisfy its goals, meaning any collective action is contingent upon successful negotiations and the arrival at an ultimate consensus between all entities.</w:t>
      </w:r>
    </w:p>
    <w:p w:rsidR="00D75D45" w:rsidRDefault="00D75D45">
      <w:pPr>
        <w:rPr>
          <w:rFonts w:asciiTheme="majorBidi" w:hAnsiTheme="majorBidi" w:cstheme="majorBidi"/>
          <w:sz w:val="28"/>
          <w:szCs w:val="28"/>
          <w:lang w:val="en-US"/>
        </w:rPr>
      </w:pPr>
      <w:r w:rsidRPr="00D75D45">
        <w:rPr>
          <w:rFonts w:asciiTheme="majorBidi" w:hAnsiTheme="majorBidi" w:cstheme="majorBidi"/>
          <w:sz w:val="28"/>
          <w:szCs w:val="28"/>
          <w:lang w:val="en-US"/>
        </w:rPr>
        <w:t xml:space="preserve"> A number of factors can influence each party’s decision making and how it achieves its goals, such as </w:t>
      </w:r>
      <w:r w:rsidRPr="00D75D45">
        <w:rPr>
          <w:rFonts w:asciiTheme="majorBidi" w:hAnsiTheme="majorBidi" w:cstheme="majorBidi"/>
          <w:b/>
          <w:bCs/>
          <w:sz w:val="28"/>
          <w:szCs w:val="28"/>
          <w:lang w:val="en-US"/>
        </w:rPr>
        <w:t>the relative power and degree of influence of each other actor in the group</w:t>
      </w:r>
      <w:r w:rsidRPr="00D75D45">
        <w:rPr>
          <w:rFonts w:asciiTheme="majorBidi" w:hAnsiTheme="majorBidi" w:cstheme="majorBidi"/>
          <w:sz w:val="28"/>
          <w:szCs w:val="28"/>
          <w:lang w:val="en-US"/>
        </w:rPr>
        <w:t xml:space="preserve">. Each party has opposing viewpoints and desired outcomes related to an array of issues, and success in achieving certain goals may require other parties to make certain </w:t>
      </w:r>
      <w:r w:rsidRPr="00D75D45">
        <w:rPr>
          <w:rFonts w:asciiTheme="majorBidi" w:hAnsiTheme="majorBidi" w:cstheme="majorBidi"/>
          <w:b/>
          <w:bCs/>
          <w:sz w:val="28"/>
          <w:szCs w:val="28"/>
          <w:lang w:val="en-US"/>
        </w:rPr>
        <w:t>concessions</w:t>
      </w:r>
      <w:r w:rsidRPr="00D75D45">
        <w:rPr>
          <w:rFonts w:asciiTheme="majorBidi" w:hAnsiTheme="majorBidi" w:cstheme="majorBidi"/>
          <w:sz w:val="28"/>
          <w:szCs w:val="28"/>
          <w:lang w:val="en-US"/>
        </w:rPr>
        <w:t xml:space="preserve">, resulting in </w:t>
      </w:r>
      <w:r w:rsidRPr="00D75D45">
        <w:rPr>
          <w:rFonts w:asciiTheme="majorBidi" w:hAnsiTheme="majorBidi" w:cstheme="majorBidi"/>
          <w:b/>
          <w:bCs/>
          <w:sz w:val="28"/>
          <w:szCs w:val="28"/>
          <w:lang w:val="en-US"/>
        </w:rPr>
        <w:t>decisions that are often seen as more beneficial to one side than the others.</w:t>
      </w:r>
      <w:r w:rsidRPr="00D75D45">
        <w:rPr>
          <w:rFonts w:asciiTheme="majorBidi" w:hAnsiTheme="majorBidi" w:cstheme="majorBidi"/>
          <w:sz w:val="28"/>
          <w:szCs w:val="28"/>
          <w:lang w:val="en-US"/>
        </w:rPr>
        <w:t xml:space="preserve"> Additional factors that impact decision making include </w:t>
      </w:r>
      <w:r w:rsidRPr="00D75D45">
        <w:rPr>
          <w:rFonts w:asciiTheme="majorBidi" w:hAnsiTheme="majorBidi" w:cstheme="majorBidi"/>
          <w:b/>
          <w:bCs/>
          <w:sz w:val="28"/>
          <w:szCs w:val="28"/>
          <w:lang w:val="en-US"/>
        </w:rPr>
        <w:t>the degrees of importance of certain goals and the political values each party represents</w:t>
      </w:r>
      <w:r w:rsidRPr="00D75D45">
        <w:rPr>
          <w:rFonts w:asciiTheme="majorBidi" w:hAnsiTheme="majorBidi" w:cstheme="majorBidi"/>
          <w:sz w:val="28"/>
          <w:szCs w:val="28"/>
          <w:lang w:val="en-US"/>
        </w:rPr>
        <w:t xml:space="preserve">. The increasingly partisan nature of </w:t>
      </w:r>
      <w:r w:rsidRPr="00D75D45">
        <w:rPr>
          <w:rFonts w:asciiTheme="majorBidi" w:hAnsiTheme="majorBidi" w:cstheme="majorBidi"/>
          <w:b/>
          <w:bCs/>
          <w:sz w:val="28"/>
          <w:szCs w:val="28"/>
          <w:lang w:val="en-US"/>
        </w:rPr>
        <w:t>U.S. politics</w:t>
      </w:r>
      <w:r w:rsidRPr="00D75D45">
        <w:rPr>
          <w:rFonts w:asciiTheme="majorBidi" w:hAnsiTheme="majorBidi" w:cstheme="majorBidi"/>
          <w:sz w:val="28"/>
          <w:szCs w:val="28"/>
          <w:lang w:val="en-US"/>
        </w:rPr>
        <w:t xml:space="preserve"> provides an excellent example of this model in action. </w:t>
      </w:r>
    </w:p>
    <w:p w:rsidR="00D75D45" w:rsidRDefault="00D75D45">
      <w:pPr>
        <w:rPr>
          <w:rFonts w:asciiTheme="majorBidi" w:hAnsiTheme="majorBidi" w:cstheme="majorBidi"/>
          <w:sz w:val="28"/>
          <w:szCs w:val="28"/>
          <w:lang w:val="en-US"/>
        </w:rPr>
      </w:pPr>
      <w:r w:rsidRPr="00D75D45">
        <w:rPr>
          <w:rFonts w:asciiTheme="majorBidi" w:hAnsiTheme="majorBidi" w:cstheme="majorBidi"/>
          <w:sz w:val="28"/>
          <w:szCs w:val="28"/>
          <w:lang w:val="en-US"/>
        </w:rPr>
        <w:t xml:space="preserve">The bureaucratic politics approach is often touted </w:t>
      </w:r>
      <w:r w:rsidRPr="00D75D45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as an explanation as to why states sometimes act irrationally</w:t>
      </w:r>
      <w:r w:rsidRPr="00D75D45">
        <w:rPr>
          <w:rFonts w:asciiTheme="majorBidi" w:hAnsiTheme="majorBidi" w:cstheme="majorBidi"/>
          <w:sz w:val="28"/>
          <w:szCs w:val="28"/>
          <w:lang w:val="en-US"/>
        </w:rPr>
        <w:t>. However, some argue the model doesn’t account enough for highly concentrated power held by certain entities, such as the executive branch in U.S. governance. It is also seen as very U.S.-centric and difficult to apply in the context of other styles of government.</w:t>
      </w:r>
    </w:p>
    <w:p w:rsidR="00D75D45" w:rsidRDefault="00D75D45" w:rsidP="00D75D45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067A22" w:rsidRPr="00D75D45" w:rsidRDefault="00D75D45" w:rsidP="00D75D45">
      <w:pPr>
        <w:jc w:val="right"/>
        <w:rPr>
          <w:rFonts w:ascii="Sakkal Majalla" w:hAnsi="Sakkal Majalla" w:cs="Sakkal Majalla"/>
          <w:sz w:val="32"/>
          <w:szCs w:val="32"/>
          <w:rtl/>
          <w:lang w:val="en-US" w:bidi="ar-DZ"/>
        </w:rPr>
      </w:pPr>
      <w:r w:rsidRPr="00D75D45">
        <w:rPr>
          <w:rFonts w:ascii="Sakkal Majalla" w:hAnsi="Sakkal Majalla" w:cs="Sakkal Majalla"/>
          <w:sz w:val="32"/>
          <w:szCs w:val="32"/>
          <w:rtl/>
          <w:lang w:val="en-US" w:bidi="ar-DZ"/>
        </w:rPr>
        <w:t xml:space="preserve">انقل القطعة إلى </w:t>
      </w:r>
      <w:r w:rsidRPr="00D75D45">
        <w:rPr>
          <w:rFonts w:ascii="Sakkal Majalla" w:hAnsi="Sakkal Majalla" w:cs="Sakkal Majalla"/>
          <w:b/>
          <w:bCs/>
          <w:sz w:val="32"/>
          <w:szCs w:val="32"/>
          <w:rtl/>
          <w:lang w:val="en-US" w:bidi="ar-DZ"/>
        </w:rPr>
        <w:t>العرب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  <w:t>ـــــــ</w:t>
      </w:r>
      <w:r w:rsidRPr="00D75D45">
        <w:rPr>
          <w:rFonts w:ascii="Sakkal Majalla" w:hAnsi="Sakkal Majalla" w:cs="Sakkal Majalla"/>
          <w:b/>
          <w:bCs/>
          <w:sz w:val="32"/>
          <w:szCs w:val="32"/>
          <w:rtl/>
          <w:lang w:val="en-US" w:bidi="ar-DZ"/>
        </w:rPr>
        <w:t>ية</w:t>
      </w:r>
    </w:p>
    <w:sectPr w:rsidR="00067A22" w:rsidRPr="00D75D45" w:rsidSect="00067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5D45"/>
    <w:rsid w:val="00067A22"/>
    <w:rsid w:val="00D7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75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75D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2024-12-19T21:38:00Z</dcterms:created>
  <dcterms:modified xsi:type="dcterms:W3CDTF">2024-12-19T21:43:00Z</dcterms:modified>
</cp:coreProperties>
</file>