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734" w:rsidRDefault="00527734" w:rsidP="00527734">
      <w:pPr>
        <w:bidi/>
        <w:rPr>
          <w:rStyle w:val="fontstyle21"/>
          <w:rFonts w:asciiTheme="majorBidi" w:hAnsiTheme="majorBidi" w:cstheme="majorBidi"/>
          <w:rtl/>
          <w:lang w:bidi="ar-MA"/>
        </w:rPr>
      </w:pPr>
    </w:p>
    <w:p w:rsidR="00527734" w:rsidRDefault="00527734" w:rsidP="00527734">
      <w:pPr>
        <w:bidi/>
        <w:ind w:left="360"/>
        <w:jc w:val="center"/>
        <w:rPr>
          <w:rStyle w:val="fontstyle21"/>
          <w:rFonts w:asciiTheme="majorBidi" w:hAnsiTheme="majorBidi" w:cstheme="majorBidi"/>
          <w:b/>
          <w:bCs/>
          <w:sz w:val="36"/>
          <w:szCs w:val="36"/>
          <w:rtl/>
          <w:lang w:bidi="ar-MA"/>
        </w:rPr>
      </w:pPr>
      <w:r w:rsidRPr="00E50552">
        <w:rPr>
          <w:rStyle w:val="fontstyle21"/>
          <w:rFonts w:asciiTheme="majorBidi" w:hAnsiTheme="majorBidi" w:cstheme="majorBidi" w:hint="cs"/>
          <w:b/>
          <w:bCs/>
          <w:sz w:val="36"/>
          <w:szCs w:val="36"/>
          <w:rtl/>
          <w:lang w:bidi="ar-MA"/>
        </w:rPr>
        <w:t>الوسائل التكنولوجية</w:t>
      </w:r>
    </w:p>
    <w:p w:rsidR="00527734" w:rsidRPr="00E16269" w:rsidRDefault="00527734" w:rsidP="00527734">
      <w:pPr>
        <w:bidi/>
        <w:ind w:left="360"/>
        <w:rPr>
          <w:rStyle w:val="fontstyle21"/>
          <w:rFonts w:asciiTheme="majorBidi" w:eastAsia="Times New Roman" w:hAnsiTheme="majorBidi" w:cstheme="majorBidi"/>
          <w:color w:val="212529"/>
          <w:rtl/>
        </w:rPr>
      </w:pP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</w:rPr>
        <w:t>-1</w:t>
      </w: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تعريف الوسيلة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: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    </w:t>
      </w:r>
      <w:r>
        <w:rPr>
          <w:rFonts w:asciiTheme="majorBidi" w:hAnsiTheme="majorBidi" w:cstheme="majorBidi"/>
          <w:color w:val="000000"/>
          <w:sz w:val="32"/>
          <w:szCs w:val="32"/>
          <w:rtl/>
        </w:rPr>
        <w:t>تعر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ّ</w:t>
      </w:r>
      <w:r>
        <w:rPr>
          <w:rFonts w:asciiTheme="majorBidi" w:hAnsiTheme="majorBidi" w:cstheme="majorBidi"/>
          <w:color w:val="000000"/>
          <w:sz w:val="32"/>
          <w:szCs w:val="32"/>
          <w:rtl/>
        </w:rPr>
        <w:t>ف بأنها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 xml:space="preserve">: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"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عبارة عن مواد يستخدمها المعلم لتساعده على توصيل مادته التعليمية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بصورة جيدة، قد تكون (نموذج صورة، رسومات، أجهزة، أو الموضوع نفسه</w:t>
      </w:r>
      <w:r>
        <w:rPr>
          <w:rFonts w:asciiTheme="majorBidi" w:hAnsiTheme="majorBidi" w:cstheme="majorBidi"/>
          <w:color w:val="000000"/>
          <w:sz w:val="32"/>
          <w:szCs w:val="32"/>
        </w:rPr>
        <w:t>"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>
        <w:rPr>
          <w:rFonts w:asciiTheme="majorBidi" w:hAnsiTheme="majorBidi" w:cstheme="majorBidi" w:hint="cs"/>
          <w:color w:val="4F81BD"/>
          <w:sz w:val="32"/>
          <w:szCs w:val="32"/>
          <w:rtl/>
        </w:rPr>
        <w:t xml:space="preserve">    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و</w:t>
      </w:r>
      <w:r>
        <w:rPr>
          <w:rFonts w:asciiTheme="majorBidi" w:hAnsiTheme="majorBidi" w:cstheme="majorBidi"/>
          <w:color w:val="000000"/>
          <w:sz w:val="32"/>
          <w:szCs w:val="32"/>
          <w:rtl/>
        </w:rPr>
        <w:t>بتعريف آخر للوسيلة هي عبارة عن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: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"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أداة أو قناة اتصال، وهي مترجمة عن الكلمة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اللاتينية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151100">
        <w:rPr>
          <w:rFonts w:asciiTheme="majorBidi" w:hAnsiTheme="majorBidi" w:cstheme="majorBidi"/>
          <w:b/>
          <w:bCs/>
          <w:color w:val="000000"/>
          <w:sz w:val="28"/>
          <w:szCs w:val="28"/>
        </w:rPr>
        <w:t>MEDIUM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التي تعني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"بين"، وهذا يعني أن الوسيلة أي شيء ينقل المعلومات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بين المرسل والمستقبل وبعبارة أخرى ، إيصال المعارف من المعلم للتلميذ</w:t>
      </w:r>
      <w:r>
        <w:rPr>
          <w:rFonts w:asciiTheme="majorBidi" w:hAnsiTheme="majorBidi" w:cstheme="majorBidi"/>
          <w:color w:val="000000"/>
          <w:sz w:val="32"/>
          <w:szCs w:val="32"/>
        </w:rPr>
        <w:t>"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 w:rsidRPr="00151100"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     </w:t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فالوسيلة إذا هي مجموعة من الأدوات والتقنيات التي يعمل المعلم على استخدامها في</w:t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حجرة الصف لتمكنه من إيصال المادة بأسهل الطرق</w:t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</w:rPr>
        <w:t>-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2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تعريف التكنولوجيا</w:t>
      </w: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>:</w:t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</w:rPr>
        <w:br/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   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تعد التكنولوجيا في النظرة الواسعة باعتبارها عملية على "أنها التطبيق المنظم للمفاهيم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والحقائق ونظريات العلوم المختلفة في أغراض عملية، وبذلك لا يقتصر مفهوم التكنولوجيا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على الأدوات والآلات والأجهزة فقط بل يشمل العمليات أيضا</w:t>
      </w:r>
      <w:r>
        <w:rPr>
          <w:rFonts w:asciiTheme="majorBidi" w:hAnsiTheme="majorBidi" w:cstheme="majorBidi"/>
          <w:color w:val="000000"/>
          <w:sz w:val="32"/>
          <w:szCs w:val="32"/>
        </w:rPr>
        <w:t>"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>
        <w:rPr>
          <w:rFonts w:asciiTheme="majorBidi" w:hAnsiTheme="majorBidi" w:cstheme="majorBidi" w:hint="cs"/>
          <w:color w:val="4F81BD"/>
          <w:sz w:val="32"/>
          <w:szCs w:val="32"/>
          <w:rtl/>
        </w:rPr>
        <w:t xml:space="preserve">    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 xml:space="preserve">ويؤكد ذلك </w:t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جالبريث </w:t>
      </w:r>
      <w:r>
        <w:rPr>
          <w:rFonts w:asciiTheme="majorBidi" w:hAnsiTheme="majorBidi" w:cstheme="majorBidi"/>
          <w:color w:val="000000"/>
          <w:sz w:val="32"/>
          <w:szCs w:val="32"/>
          <w:rtl/>
        </w:rPr>
        <w:t>في تعريفه للتكنولوجيا بأنها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 xml:space="preserve">: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"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التطبيق المنظم للمعرفة العملية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"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   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كما تعر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ّ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ف بأنها: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color w:val="000000"/>
          <w:sz w:val="32"/>
          <w:szCs w:val="32"/>
          <w:rtl/>
        </w:rPr>
        <w:t>"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فكر وأداء وحلول للمشكلات قبل أن تكون مجرد اقتناء معدات</w:t>
      </w:r>
      <w:r>
        <w:rPr>
          <w:rFonts w:asciiTheme="majorBidi" w:hAnsiTheme="majorBidi" w:cstheme="majorBidi"/>
          <w:color w:val="000000"/>
          <w:sz w:val="32"/>
          <w:szCs w:val="32"/>
        </w:rPr>
        <w:t>"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   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ويعر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ّ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 xml:space="preserve">فها </w:t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ماهر إسماعيل صبري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: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"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هي ليست مجرد علم أو تطبيق العلم أو مجرد أجهزة،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بل هي أعم وأشمل من ذلك بكثير، فهي نشاط إنساني وطريقة للتفكير في استخدام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المعلومات والمهارات والخبرات والعناصر البشرية، وتطبيقها في اكتشاف وسائل تكنولوجية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color w:val="000000"/>
          <w:sz w:val="32"/>
          <w:szCs w:val="32"/>
          <w:rtl/>
        </w:rPr>
        <w:t>لحل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color w:val="000000"/>
          <w:sz w:val="32"/>
          <w:szCs w:val="32"/>
          <w:rtl/>
        </w:rPr>
        <w:t>مشكلات الإنسان و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إ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شباع حاجاته وزيادة قدراته</w:t>
      </w:r>
      <w:r>
        <w:rPr>
          <w:rFonts w:asciiTheme="majorBidi" w:hAnsiTheme="majorBidi" w:cstheme="majorBidi"/>
          <w:color w:val="000000"/>
          <w:sz w:val="32"/>
          <w:szCs w:val="32"/>
        </w:rPr>
        <w:t>"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</w:rPr>
        <w:t>-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3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خصائص التكنولوجيا</w:t>
      </w: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>:</w:t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للتكنولوجيا خصائص عديدة ومتنوعة نذكر منها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: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-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عملية ديناميكية، لاعتبارها حالة من التفاعل المستمر بين المكونات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-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عملية نظامية تعني بالمنظومات ومخرجاتها نضم كاملة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-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تسهم في تطبيق المعرفة في كل نواحي الحياة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-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وسيلة فعالة لإيجاد الحلول المناسبة للمشكلات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-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متطورة ذاتيا تستمر دائما في عمليات المراجعة والتعديل والتحسين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</w:rPr>
        <w:t>-4</w:t>
      </w: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أهداف التكنولوجيا</w:t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</w:rPr>
        <w:t>:</w:t>
      </w: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مما لاشك فيه أن لكل علم أهداف يختص بها ، فللوسائل التكنولوجية أهداف تتميز بها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منها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: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-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تنمية التفكير الابتكاري في دراسة وتحليل المشكلات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-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إضفاء البهجة والمتعة على العملية التعليمية التعلمية لكل من المعلم والتلميذ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-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اكتساب بعض المهارات الأساسية في استخدام الأدوات البسيطة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-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عدم الاقتصار على الكتاب المدرسي أو المعلم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lastRenderedPageBreak/>
        <w:t xml:space="preserve">-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زيادة المشاركة الايجابية والعمل التعاوني والتدريب على أسلوب طرح الآراء</w:t>
      </w:r>
      <w:r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</w:rPr>
        <w:t>-5</w:t>
      </w: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تعريف الوسائل التكنولوجية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: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هي وسائل فعالة في تربية وتوجيه وتكوين الفرد خاصة الطفل، بما فيها من تأثير مباشر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في تعليم اللغة، ذلك أنها تؤثر على السلوك اللغ</w:t>
      </w:r>
      <w:r>
        <w:rPr>
          <w:rFonts w:asciiTheme="majorBidi" w:hAnsiTheme="majorBidi" w:cstheme="majorBidi"/>
          <w:color w:val="000000"/>
          <w:sz w:val="32"/>
          <w:szCs w:val="32"/>
          <w:rtl/>
        </w:rPr>
        <w:t>وي لديه عن طريق البرامج المقدمة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،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 xml:space="preserve"> والتي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تساعده في مرحلة ما قبل التمدرس في اكتساب بعض الكلمات والمفردات فتعمل على تطوره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الفكري تدريجيا</w:t>
      </w:r>
      <w:r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  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أما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 xml:space="preserve"> " </w:t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 xml:space="preserve">حمدان محمد زياد </w:t>
      </w:r>
      <w:r>
        <w:rPr>
          <w:rFonts w:asciiTheme="majorBidi" w:hAnsiTheme="majorBidi" w:cstheme="majorBidi"/>
          <w:color w:val="000000"/>
          <w:sz w:val="32"/>
          <w:szCs w:val="32"/>
          <w:rtl/>
        </w:rPr>
        <w:t>فيقول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 xml:space="preserve">: 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"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إن وسائل وتكنولوجيا التعليم تشير إلى كافة الوسائل التي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يمكن الاستفادة منها في إنتاج العملية التربوية سواء أكانت تكنولوجية كالكمبيوتر والأفلام، أم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بسيطة كالسبورة والرسوم التوضيحية، أم بيئة حقيقية كالمعارض والآثار</w:t>
      </w:r>
      <w:r>
        <w:rPr>
          <w:rFonts w:asciiTheme="majorBidi" w:hAnsiTheme="majorBidi" w:cstheme="majorBidi"/>
          <w:color w:val="000000"/>
          <w:sz w:val="32"/>
          <w:szCs w:val="32"/>
        </w:rPr>
        <w:t>"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</w:rPr>
        <w:t>-6</w:t>
      </w: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b/>
          <w:bCs/>
          <w:color w:val="000000"/>
          <w:sz w:val="32"/>
          <w:szCs w:val="32"/>
          <w:rtl/>
        </w:rPr>
        <w:t>أهمية الوسائل التكنولوجية</w:t>
      </w:r>
      <w:r>
        <w:rPr>
          <w:rFonts w:asciiTheme="majorBidi" w:hAnsiTheme="majorBidi" w:cstheme="majorBidi"/>
          <w:b/>
          <w:bCs/>
          <w:color w:val="000000"/>
          <w:sz w:val="32"/>
          <w:szCs w:val="32"/>
        </w:rPr>
        <w:t>:</w:t>
      </w:r>
      <w:r>
        <w:rPr>
          <w:rFonts w:asciiTheme="majorBidi" w:hAnsiTheme="majorBidi" w:cstheme="majorBidi" w:hint="cs"/>
          <w:b/>
          <w:bCs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للتكنولوجيا أهمية كبيرة في المجتمعات وخاصة في مجال التعليم، والتي تتمثل في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: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-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إن التكنولوجيا بمثابة المرشد لمعلم المادة العلمية خاصة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-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تعمل على اكتشاف المواهب والقدرات في مختلف المجالات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br/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-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يؤدي استعمال التقنية الحديثة في مجال التعليم إلى تطوير العملية التعليمية واستبدال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أسلوب التدريس من الطرق القديمة إلى الطرق الناجعة الحديثة؛ والتي تضفي على طابع</w:t>
      </w:r>
      <w:r>
        <w:rPr>
          <w:rFonts w:asciiTheme="majorBidi" w:hAnsiTheme="majorBidi" w:cstheme="majorBidi" w:hint="cs"/>
          <w:color w:val="000000"/>
          <w:sz w:val="32"/>
          <w:szCs w:val="32"/>
          <w:rtl/>
        </w:rPr>
        <w:t xml:space="preserve"> </w:t>
      </w:r>
      <w:r w:rsidRPr="00151100">
        <w:rPr>
          <w:rFonts w:asciiTheme="majorBidi" w:hAnsiTheme="majorBidi" w:cstheme="majorBidi"/>
          <w:color w:val="000000"/>
          <w:sz w:val="32"/>
          <w:szCs w:val="32"/>
          <w:rtl/>
        </w:rPr>
        <w:t>التعليم التشويق والتأثير</w:t>
      </w:r>
      <w:r w:rsidRPr="00151100">
        <w:rPr>
          <w:rFonts w:asciiTheme="majorBidi" w:hAnsiTheme="majorBidi" w:cstheme="majorBidi"/>
          <w:color w:val="000000"/>
          <w:sz w:val="32"/>
          <w:szCs w:val="32"/>
        </w:rPr>
        <w:t xml:space="preserve"> .</w:t>
      </w:r>
    </w:p>
    <w:p w:rsidR="00F44EC3" w:rsidRPr="00527734" w:rsidRDefault="00F44EC3" w:rsidP="00527734">
      <w:pPr>
        <w:rPr>
          <w:rStyle w:val="fontstyle21"/>
          <w:rFonts w:asciiTheme="minorHAnsi" w:hAnsiTheme="minorHAnsi"/>
          <w:color w:val="auto"/>
          <w:szCs w:val="22"/>
          <w:rtl/>
        </w:rPr>
      </w:pPr>
    </w:p>
    <w:sectPr w:rsidR="00F44EC3" w:rsidRPr="00527734" w:rsidSect="00574A79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FE4" w:rsidRDefault="007D7FE4" w:rsidP="00EC327B">
      <w:pPr>
        <w:spacing w:after="0" w:line="240" w:lineRule="auto"/>
      </w:pPr>
      <w:r>
        <w:separator/>
      </w:r>
    </w:p>
  </w:endnote>
  <w:endnote w:type="continuationSeparator" w:id="1">
    <w:p w:rsidR="007D7FE4" w:rsidRDefault="007D7FE4" w:rsidP="00EC3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plifiedArab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1480"/>
      <w:gridCol w:w="8388"/>
    </w:tblGrid>
    <w:tr w:rsidR="006405AC">
      <w:tc>
        <w:tcPr>
          <w:tcW w:w="750" w:type="pct"/>
        </w:tcPr>
        <w:p w:rsidR="006405AC" w:rsidRPr="006405AC" w:rsidRDefault="00261CF9">
          <w:pPr>
            <w:pStyle w:val="Pieddepage"/>
            <w:jc w:val="right"/>
            <w:rPr>
              <w:b/>
              <w:bCs/>
              <w:color w:val="4F81BD" w:themeColor="accent1"/>
            </w:rPr>
          </w:pPr>
          <w:r w:rsidRPr="006405AC">
            <w:rPr>
              <w:b/>
              <w:bCs/>
            </w:rPr>
            <w:fldChar w:fldCharType="begin"/>
          </w:r>
          <w:r w:rsidR="006405AC" w:rsidRPr="006405AC">
            <w:rPr>
              <w:b/>
              <w:bCs/>
            </w:rPr>
            <w:instrText xml:space="preserve"> PAGE   \* MERGEFORMAT </w:instrText>
          </w:r>
          <w:r w:rsidRPr="006405AC">
            <w:rPr>
              <w:b/>
              <w:bCs/>
            </w:rPr>
            <w:fldChar w:fldCharType="separate"/>
          </w:r>
          <w:r w:rsidR="00527734" w:rsidRPr="00527734">
            <w:rPr>
              <w:b/>
              <w:bCs/>
              <w:noProof/>
              <w:color w:val="4F81BD" w:themeColor="accent1"/>
            </w:rPr>
            <w:t>1</w:t>
          </w:r>
          <w:r w:rsidRPr="006405AC">
            <w:rPr>
              <w:b/>
              <w:bCs/>
            </w:rPr>
            <w:fldChar w:fldCharType="end"/>
          </w:r>
        </w:p>
      </w:tc>
      <w:tc>
        <w:tcPr>
          <w:tcW w:w="4250" w:type="pct"/>
        </w:tcPr>
        <w:p w:rsidR="006405AC" w:rsidRDefault="006405AC">
          <w:pPr>
            <w:pStyle w:val="Pieddepage"/>
            <w:rPr>
              <w:color w:val="4F81BD" w:themeColor="accent1"/>
            </w:rPr>
          </w:pPr>
        </w:p>
      </w:tc>
    </w:tr>
  </w:tbl>
  <w:p w:rsidR="006405AC" w:rsidRDefault="006405A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FE4" w:rsidRDefault="007D7FE4" w:rsidP="00EC327B">
      <w:pPr>
        <w:spacing w:after="0" w:line="240" w:lineRule="auto"/>
      </w:pPr>
      <w:r>
        <w:separator/>
      </w:r>
    </w:p>
  </w:footnote>
  <w:footnote w:type="continuationSeparator" w:id="1">
    <w:p w:rsidR="007D7FE4" w:rsidRDefault="007D7FE4" w:rsidP="00EC3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27B" w:rsidRDefault="00261CF9" w:rsidP="00EC327B">
    <w:pPr>
      <w:pStyle w:val="En-tte"/>
    </w:pPr>
    <w:sdt>
      <w:sdtPr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  <w:alias w:val="Titre"/>
        <w:id w:val="78404852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EC327B" w:rsidRPr="00EC327B">
          <w:rPr>
            <w:rFonts w:asciiTheme="majorHAnsi" w:eastAsiaTheme="majorEastAsia" w:hAnsiTheme="majorHAnsi" w:cstheme="majorBidi" w:hint="cs"/>
            <w:b/>
            <w:bCs/>
            <w:color w:val="4F81BD" w:themeColor="accent1"/>
            <w:sz w:val="24"/>
            <w:szCs w:val="24"/>
            <w:rtl/>
          </w:rPr>
          <w:t>محاضرات مقياس: تكنولوجيا التعليم والنشاط الرياضي</w:t>
        </w:r>
      </w:sdtContent>
    </w:sdt>
    <w:r w:rsidR="00EC327B">
      <w:rPr>
        <w:rFonts w:asciiTheme="majorHAnsi" w:eastAsiaTheme="majorEastAsia" w:hAnsiTheme="majorHAnsi" w:cstheme="majorBidi"/>
        <w:color w:val="4F81BD" w:themeColor="accent1"/>
        <w:sz w:val="24"/>
        <w:szCs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  <w:alias w:val="Date"/>
        <w:id w:val="78404859"/>
        <w:dataBinding w:prefixMappings="xmlns:ns0='http://schemas.microsoft.com/office/2006/coverPageProps'" w:xpath="/ns0:CoverPageProperties[1]/ns0:PublishDate[1]" w:storeItemID="{55AF091B-3C7A-41E3-B477-F2FDAA23CFDA}"/>
        <w:date>
          <w:dateFormat w:val="d MMMM yyyy"/>
          <w:lid w:val="fr-FR"/>
          <w:storeMappedDataAs w:val="dateTime"/>
          <w:calendar w:val="gregorian"/>
        </w:date>
      </w:sdtPr>
      <w:sdtContent>
        <w:r w:rsidR="00EC327B" w:rsidRPr="00EC327B">
          <w:rPr>
            <w:rFonts w:asciiTheme="majorHAnsi" w:eastAsiaTheme="majorEastAsia" w:hAnsiTheme="majorHAnsi" w:cstheme="majorBidi" w:hint="cs"/>
            <w:b/>
            <w:bCs/>
            <w:color w:val="4F81BD" w:themeColor="accent1"/>
            <w:sz w:val="24"/>
            <w:szCs w:val="24"/>
            <w:rtl/>
          </w:rPr>
          <w:t>المستوى: سنة 3 ليسانس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D1294"/>
    <w:multiLevelType w:val="hybridMultilevel"/>
    <w:tmpl w:val="FE6AB784"/>
    <w:lvl w:ilvl="0" w:tplc="72D496A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0410A"/>
    <w:multiLevelType w:val="hybridMultilevel"/>
    <w:tmpl w:val="AFC21D42"/>
    <w:lvl w:ilvl="0" w:tplc="AF96C150">
      <w:start w:val="1"/>
      <w:numFmt w:val="arabicAlpha"/>
      <w:lvlText w:val="%1-"/>
      <w:lvlJc w:val="left"/>
      <w:pPr>
        <w:ind w:left="108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E31C1E"/>
    <w:multiLevelType w:val="hybridMultilevel"/>
    <w:tmpl w:val="E7646D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82053"/>
    <w:multiLevelType w:val="hybridMultilevel"/>
    <w:tmpl w:val="A672D2A6"/>
    <w:lvl w:ilvl="0" w:tplc="238E88DA">
      <w:start w:val="1"/>
      <w:numFmt w:val="bullet"/>
      <w:lvlText w:val="-"/>
      <w:lvlJc w:val="left"/>
      <w:pPr>
        <w:ind w:left="784" w:hanging="360"/>
      </w:pPr>
      <w:rPr>
        <w:rFonts w:ascii="Times New Roman" w:eastAsiaTheme="minorEastAsia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>
    <w:nsid w:val="1B566B7E"/>
    <w:multiLevelType w:val="hybridMultilevel"/>
    <w:tmpl w:val="0C56B1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651C6"/>
    <w:multiLevelType w:val="hybridMultilevel"/>
    <w:tmpl w:val="D3F606A4"/>
    <w:lvl w:ilvl="0" w:tplc="408EE582">
      <w:start w:val="2"/>
      <w:numFmt w:val="arabicAlpha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35211C"/>
    <w:multiLevelType w:val="hybridMultilevel"/>
    <w:tmpl w:val="1AB05962"/>
    <w:lvl w:ilvl="0" w:tplc="725CD6A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BB2BE7"/>
    <w:multiLevelType w:val="hybridMultilevel"/>
    <w:tmpl w:val="5F7A2FEC"/>
    <w:lvl w:ilvl="0" w:tplc="A304412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9B0F14"/>
    <w:multiLevelType w:val="hybridMultilevel"/>
    <w:tmpl w:val="085604D4"/>
    <w:lvl w:ilvl="0" w:tplc="B28400EE">
      <w:start w:val="1"/>
      <w:numFmt w:val="bullet"/>
      <w:lvlText w:val="-"/>
      <w:lvlJc w:val="left"/>
      <w:pPr>
        <w:ind w:left="784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9">
    <w:nsid w:val="35041E26"/>
    <w:multiLevelType w:val="hybridMultilevel"/>
    <w:tmpl w:val="EC122440"/>
    <w:lvl w:ilvl="0" w:tplc="783046BC">
      <w:start w:val="1"/>
      <w:numFmt w:val="bullet"/>
      <w:lvlText w:val=""/>
      <w:lvlJc w:val="left"/>
      <w:pPr>
        <w:ind w:left="1155" w:hanging="360"/>
      </w:pPr>
      <w:rPr>
        <w:rFonts w:ascii="Wingdings" w:hAnsi="Wingdings" w:cs="Simplified Arabic" w:hint="default"/>
        <w:spacing w:val="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376835"/>
    <w:multiLevelType w:val="multilevel"/>
    <w:tmpl w:val="B686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0B52440"/>
    <w:multiLevelType w:val="hybridMultilevel"/>
    <w:tmpl w:val="C1882562"/>
    <w:lvl w:ilvl="0" w:tplc="6E901850">
      <w:start w:val="1"/>
      <w:numFmt w:val="decimal"/>
      <w:lvlText w:val="%1."/>
      <w:lvlJc w:val="left"/>
      <w:pPr>
        <w:ind w:left="720" w:hanging="360"/>
      </w:pPr>
      <w:rPr>
        <w:rFonts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5B4522"/>
    <w:multiLevelType w:val="hybridMultilevel"/>
    <w:tmpl w:val="0C927CBA"/>
    <w:lvl w:ilvl="0" w:tplc="05026166">
      <w:start w:val="3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1A5982"/>
    <w:multiLevelType w:val="hybridMultilevel"/>
    <w:tmpl w:val="38C8B73C"/>
    <w:lvl w:ilvl="0" w:tplc="A46E9FF0">
      <w:start w:val="1"/>
      <w:numFmt w:val="decimal"/>
      <w:lvlText w:val="%1."/>
      <w:lvlJc w:val="left"/>
      <w:pPr>
        <w:ind w:left="720" w:hanging="360"/>
      </w:pPr>
      <w:rPr>
        <w:rFonts w:cs="Traditional Arabic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ED2719"/>
    <w:multiLevelType w:val="multilevel"/>
    <w:tmpl w:val="5F34D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64777F0"/>
    <w:multiLevelType w:val="hybridMultilevel"/>
    <w:tmpl w:val="1D3E51F6"/>
    <w:lvl w:ilvl="0" w:tplc="E3ACC27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2E67CF"/>
    <w:multiLevelType w:val="hybridMultilevel"/>
    <w:tmpl w:val="69E26F12"/>
    <w:lvl w:ilvl="0" w:tplc="25603DF0">
      <w:start w:val="1"/>
      <w:numFmt w:val="arabicAlpha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526AEB"/>
    <w:multiLevelType w:val="hybridMultilevel"/>
    <w:tmpl w:val="CB6A4E64"/>
    <w:lvl w:ilvl="0" w:tplc="F0D0EB9E">
      <w:start w:val="1"/>
      <w:numFmt w:val="bullet"/>
      <w:lvlText w:val="-"/>
      <w:lvlJc w:val="left"/>
      <w:pPr>
        <w:ind w:left="784" w:hanging="360"/>
      </w:pPr>
      <w:rPr>
        <w:rFonts w:ascii="Times New Roman" w:eastAsiaTheme="minorEastAsia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8">
    <w:nsid w:val="6CB245CD"/>
    <w:multiLevelType w:val="hybridMultilevel"/>
    <w:tmpl w:val="398C418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DD59CD"/>
    <w:multiLevelType w:val="hybridMultilevel"/>
    <w:tmpl w:val="F4A03314"/>
    <w:lvl w:ilvl="0" w:tplc="74101A9A">
      <w:start w:val="1"/>
      <w:numFmt w:val="decimal"/>
      <w:lvlText w:val="%1-"/>
      <w:lvlJc w:val="left"/>
      <w:pPr>
        <w:ind w:left="585" w:hanging="360"/>
      </w:pPr>
      <w:rPr>
        <w:rFonts w:hint="default"/>
        <w:b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0">
    <w:nsid w:val="7DEF1C7C"/>
    <w:multiLevelType w:val="hybridMultilevel"/>
    <w:tmpl w:val="70748F4C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8"/>
  </w:num>
  <w:num w:numId="8">
    <w:abstractNumId w:val="13"/>
  </w:num>
  <w:num w:numId="9">
    <w:abstractNumId w:val="6"/>
  </w:num>
  <w:num w:numId="10">
    <w:abstractNumId w:val="2"/>
  </w:num>
  <w:num w:numId="11">
    <w:abstractNumId w:val="1"/>
  </w:num>
  <w:num w:numId="12">
    <w:abstractNumId w:val="5"/>
  </w:num>
  <w:num w:numId="13">
    <w:abstractNumId w:val="11"/>
  </w:num>
  <w:num w:numId="14">
    <w:abstractNumId w:val="17"/>
  </w:num>
  <w:num w:numId="15">
    <w:abstractNumId w:val="15"/>
  </w:num>
  <w:num w:numId="16">
    <w:abstractNumId w:val="3"/>
  </w:num>
  <w:num w:numId="17">
    <w:abstractNumId w:val="8"/>
  </w:num>
  <w:num w:numId="18">
    <w:abstractNumId w:val="0"/>
  </w:num>
  <w:num w:numId="19">
    <w:abstractNumId w:val="12"/>
  </w:num>
  <w:num w:numId="20">
    <w:abstractNumId w:val="4"/>
  </w:num>
  <w:num w:numId="21">
    <w:abstractNumId w:val="14"/>
  </w:num>
  <w:num w:numId="22">
    <w:abstractNumId w:val="10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07B60"/>
    <w:rsid w:val="00097413"/>
    <w:rsid w:val="000C1E79"/>
    <w:rsid w:val="000C56FC"/>
    <w:rsid w:val="000D54A9"/>
    <w:rsid w:val="00151100"/>
    <w:rsid w:val="001728EE"/>
    <w:rsid w:val="001C3764"/>
    <w:rsid w:val="001D3FD7"/>
    <w:rsid w:val="001D45C5"/>
    <w:rsid w:val="00215EBB"/>
    <w:rsid w:val="00220674"/>
    <w:rsid w:val="00244710"/>
    <w:rsid w:val="00261CF9"/>
    <w:rsid w:val="00284346"/>
    <w:rsid w:val="002B03DE"/>
    <w:rsid w:val="00311DAA"/>
    <w:rsid w:val="0034493E"/>
    <w:rsid w:val="003758C6"/>
    <w:rsid w:val="003E1A4F"/>
    <w:rsid w:val="00417D67"/>
    <w:rsid w:val="0042327A"/>
    <w:rsid w:val="00425648"/>
    <w:rsid w:val="00435526"/>
    <w:rsid w:val="00476F86"/>
    <w:rsid w:val="00477A90"/>
    <w:rsid w:val="004B0595"/>
    <w:rsid w:val="004C7294"/>
    <w:rsid w:val="005179BD"/>
    <w:rsid w:val="00527734"/>
    <w:rsid w:val="00562766"/>
    <w:rsid w:val="00574A79"/>
    <w:rsid w:val="00587F2D"/>
    <w:rsid w:val="00593D9C"/>
    <w:rsid w:val="006405AC"/>
    <w:rsid w:val="006477CC"/>
    <w:rsid w:val="0066019F"/>
    <w:rsid w:val="00684FBE"/>
    <w:rsid w:val="00695E18"/>
    <w:rsid w:val="006A33C6"/>
    <w:rsid w:val="006A5DB1"/>
    <w:rsid w:val="006D527B"/>
    <w:rsid w:val="006E4F0F"/>
    <w:rsid w:val="00707B60"/>
    <w:rsid w:val="007120BD"/>
    <w:rsid w:val="0071318A"/>
    <w:rsid w:val="00763DA8"/>
    <w:rsid w:val="007C7BD8"/>
    <w:rsid w:val="007D7FE4"/>
    <w:rsid w:val="007F6995"/>
    <w:rsid w:val="007F713F"/>
    <w:rsid w:val="0081750B"/>
    <w:rsid w:val="0087015E"/>
    <w:rsid w:val="008943EC"/>
    <w:rsid w:val="00897EEE"/>
    <w:rsid w:val="00917A26"/>
    <w:rsid w:val="009251D2"/>
    <w:rsid w:val="00960B4E"/>
    <w:rsid w:val="00985198"/>
    <w:rsid w:val="00986166"/>
    <w:rsid w:val="009A4EE7"/>
    <w:rsid w:val="009B19DC"/>
    <w:rsid w:val="009B32ED"/>
    <w:rsid w:val="009C461F"/>
    <w:rsid w:val="009D5A68"/>
    <w:rsid w:val="009E0424"/>
    <w:rsid w:val="009E61F5"/>
    <w:rsid w:val="00A07E31"/>
    <w:rsid w:val="00A107D6"/>
    <w:rsid w:val="00A533EA"/>
    <w:rsid w:val="00A90BA0"/>
    <w:rsid w:val="00AA2BCB"/>
    <w:rsid w:val="00B31B94"/>
    <w:rsid w:val="00B4021A"/>
    <w:rsid w:val="00B44481"/>
    <w:rsid w:val="00B55020"/>
    <w:rsid w:val="00B82D61"/>
    <w:rsid w:val="00BD7A47"/>
    <w:rsid w:val="00BE3852"/>
    <w:rsid w:val="00C00051"/>
    <w:rsid w:val="00C00672"/>
    <w:rsid w:val="00C01AE2"/>
    <w:rsid w:val="00C344EC"/>
    <w:rsid w:val="00C54040"/>
    <w:rsid w:val="00CA0735"/>
    <w:rsid w:val="00CB28E7"/>
    <w:rsid w:val="00CB2F4A"/>
    <w:rsid w:val="00CD0319"/>
    <w:rsid w:val="00D013B7"/>
    <w:rsid w:val="00D53148"/>
    <w:rsid w:val="00E1018E"/>
    <w:rsid w:val="00E16269"/>
    <w:rsid w:val="00E24986"/>
    <w:rsid w:val="00E4225B"/>
    <w:rsid w:val="00E50552"/>
    <w:rsid w:val="00E56B1B"/>
    <w:rsid w:val="00E614A9"/>
    <w:rsid w:val="00E930FB"/>
    <w:rsid w:val="00EB0F55"/>
    <w:rsid w:val="00EC327B"/>
    <w:rsid w:val="00EC5BB6"/>
    <w:rsid w:val="00ED5C3F"/>
    <w:rsid w:val="00F10F12"/>
    <w:rsid w:val="00F22C78"/>
    <w:rsid w:val="00F27A41"/>
    <w:rsid w:val="00F44EC3"/>
    <w:rsid w:val="00F740F3"/>
    <w:rsid w:val="00F7696F"/>
    <w:rsid w:val="00F82525"/>
    <w:rsid w:val="00FB542F"/>
    <w:rsid w:val="00FB777B"/>
    <w:rsid w:val="00FD629C"/>
    <w:rsid w:val="00FE3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C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B60"/>
    <w:pPr>
      <w:ind w:left="720"/>
      <w:contextualSpacing/>
    </w:pPr>
  </w:style>
  <w:style w:type="character" w:customStyle="1" w:styleId="fontstyle01">
    <w:name w:val="fontstyle01"/>
    <w:basedOn w:val="Policepardfaut"/>
    <w:rsid w:val="00574A79"/>
    <w:rPr>
      <w:rFonts w:ascii="Bold" w:hAnsi="Bold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Policepardfaut"/>
    <w:rsid w:val="00574A79"/>
    <w:rPr>
      <w:rFonts w:ascii="SimplifiedArabic" w:hAnsi="SimplifiedArabic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Policepardfaut"/>
    <w:rsid w:val="00574A79"/>
    <w:rPr>
      <w:rFonts w:ascii="Symbol" w:hAnsi="Symbol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Policepardfaut"/>
    <w:rsid w:val="00574A79"/>
    <w:rPr>
      <w:rFonts w:ascii="SimplifiedArabic" w:hAnsi="SimplifiedArabic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41">
    <w:name w:val="fontstyle41"/>
    <w:basedOn w:val="Policepardfaut"/>
    <w:rsid w:val="00574A79"/>
    <w:rPr>
      <w:rFonts w:ascii="Bold" w:hAnsi="Bold" w:hint="default"/>
      <w:b/>
      <w:bCs/>
      <w:i w:val="0"/>
      <w:iCs w:val="0"/>
      <w:color w:val="000000"/>
      <w:sz w:val="32"/>
      <w:szCs w:val="32"/>
    </w:rPr>
  </w:style>
  <w:style w:type="character" w:customStyle="1" w:styleId="fontstyle51">
    <w:name w:val="fontstyle51"/>
    <w:basedOn w:val="Policepardfaut"/>
    <w:rsid w:val="00574A79"/>
    <w:rPr>
      <w:rFonts w:ascii="TimesNewRoman" w:hAnsi="TimesNewRoma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61">
    <w:name w:val="fontstyle61"/>
    <w:basedOn w:val="Policepardfaut"/>
    <w:rsid w:val="00574A79"/>
    <w:rPr>
      <w:rFonts w:ascii="Calibri" w:hAnsi="Calibri" w:cs="Calibri" w:hint="default"/>
      <w:b w:val="0"/>
      <w:bCs w:val="0"/>
      <w:i w:val="0"/>
      <w:iCs w:val="0"/>
      <w:color w:val="4F81BD"/>
      <w:sz w:val="22"/>
      <w:szCs w:val="22"/>
    </w:rPr>
  </w:style>
  <w:style w:type="character" w:customStyle="1" w:styleId="fontstyle71">
    <w:name w:val="fontstyle71"/>
    <w:basedOn w:val="Policepardfaut"/>
    <w:rsid w:val="00E50552"/>
    <w:rPr>
      <w:rFonts w:ascii="Arial" w:hAnsi="Arial" w:cs="Arial" w:hint="default"/>
      <w:b/>
      <w:bCs/>
      <w:i w:val="0"/>
      <w:iCs w:val="0"/>
      <w:color w:val="000000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B31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EC3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C327B"/>
  </w:style>
  <w:style w:type="paragraph" w:styleId="Pieddepage">
    <w:name w:val="footer"/>
    <w:basedOn w:val="Normal"/>
    <w:link w:val="PieddepageCar"/>
    <w:uiPriority w:val="99"/>
    <w:unhideWhenUsed/>
    <w:rsid w:val="00EC3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327B"/>
  </w:style>
  <w:style w:type="paragraph" w:styleId="Textedebulles">
    <w:name w:val="Balloon Text"/>
    <w:basedOn w:val="Normal"/>
    <w:link w:val="TextedebullesCar"/>
    <w:uiPriority w:val="99"/>
    <w:semiHidden/>
    <w:unhideWhenUsed/>
    <w:rsid w:val="00EC3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32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plifiedArab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A10AB"/>
    <w:rsid w:val="001E216F"/>
    <w:rsid w:val="002A10AB"/>
    <w:rsid w:val="004C4787"/>
    <w:rsid w:val="00E13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F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70FEB1D9F624AE4B3B442092A1BA756">
    <w:name w:val="C70FEB1D9F624AE4B3B442092A1BA756"/>
    <w:rsid w:val="002A10AB"/>
  </w:style>
  <w:style w:type="paragraph" w:customStyle="1" w:styleId="6DE9D87461DF42E89237952EE8C67F9C">
    <w:name w:val="6DE9D87461DF42E89237952EE8C67F9C"/>
    <w:rsid w:val="002A10AB"/>
  </w:style>
  <w:style w:type="paragraph" w:customStyle="1" w:styleId="BC45CBFC7D1E49FA8C01AE490C137542">
    <w:name w:val="BC45CBFC7D1E49FA8C01AE490C137542"/>
    <w:rsid w:val="004C4787"/>
  </w:style>
  <w:style w:type="paragraph" w:customStyle="1" w:styleId="8A66FF9296BD44699002C5029E9104F3">
    <w:name w:val="8A66FF9296BD44699002C5029E9104F3"/>
    <w:rsid w:val="004C478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المستوى: سنة 3 ليسانس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D54FC41-5A86-4074-A2D4-D10EA6F46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qlubicwin7</Company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محاضرات مقياس: تكنولوجيا التعليم والنشاط الرياضي</dc:title>
  <dc:creator>qlubic7</dc:creator>
  <cp:lastModifiedBy>qlubic7</cp:lastModifiedBy>
  <cp:revision>2</cp:revision>
  <dcterms:created xsi:type="dcterms:W3CDTF">2021-02-18T22:34:00Z</dcterms:created>
  <dcterms:modified xsi:type="dcterms:W3CDTF">2021-02-18T22:34:00Z</dcterms:modified>
</cp:coreProperties>
</file>