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5AEE" w:rsidRPr="00B45AEE" w:rsidRDefault="00B45AEE" w:rsidP="00B45AEE">
      <w:pPr>
        <w:spacing w:after="0" w:line="240" w:lineRule="auto"/>
        <w:rPr>
          <w:rFonts w:asciiTheme="majorBidi" w:eastAsia="Times New Roman" w:hAnsiTheme="majorBidi" w:cstheme="majorBidi"/>
          <w:b/>
          <w:bCs/>
          <w:sz w:val="26"/>
          <w:szCs w:val="26"/>
          <w:u w:val="single"/>
        </w:rPr>
      </w:pPr>
      <w:r w:rsidRPr="00B45AEE">
        <w:rPr>
          <w:rFonts w:asciiTheme="majorBidi" w:eastAsia="Times New Roman" w:hAnsiTheme="majorBidi" w:cstheme="majorBidi"/>
          <w:b/>
          <w:bCs/>
          <w:sz w:val="26"/>
          <w:szCs w:val="26"/>
          <w:u w:val="single"/>
        </w:rPr>
        <w:t>Module de </w:t>
      </w:r>
      <w:r w:rsidR="006E5C0E" w:rsidRPr="00B45AEE">
        <w:rPr>
          <w:rFonts w:asciiTheme="majorBidi" w:eastAsia="Times New Roman" w:hAnsiTheme="majorBidi" w:cstheme="majorBidi"/>
          <w:b/>
          <w:bCs/>
          <w:sz w:val="26"/>
          <w:szCs w:val="26"/>
          <w:u w:val="single"/>
        </w:rPr>
        <w:t>:</w:t>
      </w:r>
      <w:r w:rsidRPr="00B45AEE">
        <w:rPr>
          <w:rFonts w:asciiTheme="majorBidi" w:hAnsiTheme="majorBidi" w:cstheme="majorBidi"/>
          <w:b/>
          <w:bCs/>
          <w:sz w:val="26"/>
          <w:szCs w:val="26"/>
        </w:rPr>
        <w:t xml:space="preserve"> Initiation à la recherche scientifique  (IRS)</w:t>
      </w:r>
    </w:p>
    <w:p w:rsidR="00B45AEE" w:rsidRPr="00B45AEE" w:rsidRDefault="00B45AEE" w:rsidP="00B45AEE">
      <w:pPr>
        <w:spacing w:after="0" w:line="240" w:lineRule="auto"/>
        <w:rPr>
          <w:rFonts w:asciiTheme="majorBidi" w:eastAsia="Times New Roman" w:hAnsiTheme="majorBidi" w:cstheme="majorBidi"/>
          <w:b/>
          <w:bCs/>
          <w:sz w:val="26"/>
          <w:szCs w:val="26"/>
        </w:rPr>
      </w:pPr>
      <w:r w:rsidRPr="00B45AEE">
        <w:rPr>
          <w:rFonts w:asciiTheme="majorBidi" w:eastAsia="Times New Roman" w:hAnsiTheme="majorBidi" w:cstheme="majorBidi"/>
          <w:b/>
          <w:bCs/>
          <w:sz w:val="26"/>
          <w:szCs w:val="26"/>
          <w:u w:val="single"/>
        </w:rPr>
        <w:t>Niveau </w:t>
      </w:r>
      <w:r w:rsidR="006E5C0E" w:rsidRPr="00B45AEE">
        <w:rPr>
          <w:rFonts w:asciiTheme="majorBidi" w:eastAsia="Times New Roman" w:hAnsiTheme="majorBidi" w:cstheme="majorBidi"/>
          <w:b/>
          <w:bCs/>
          <w:sz w:val="26"/>
          <w:szCs w:val="26"/>
          <w:u w:val="single"/>
        </w:rPr>
        <w:t>: MASTER</w:t>
      </w:r>
      <w:r w:rsidRPr="00B45AEE">
        <w:rPr>
          <w:rFonts w:asciiTheme="majorBidi" w:eastAsia="Times New Roman" w:hAnsiTheme="majorBidi" w:cstheme="majorBidi"/>
          <w:b/>
          <w:bCs/>
          <w:sz w:val="26"/>
          <w:szCs w:val="26"/>
          <w:u w:val="single"/>
        </w:rPr>
        <w:t xml:space="preserve"> 1 DID </w:t>
      </w:r>
      <w:r w:rsidRPr="00B45AEE">
        <w:rPr>
          <w:rFonts w:asciiTheme="majorBidi" w:hAnsiTheme="majorBidi" w:cstheme="majorBidi"/>
          <w:b/>
          <w:bCs/>
          <w:sz w:val="26"/>
          <w:szCs w:val="26"/>
        </w:rPr>
        <w:t xml:space="preserve"> </w:t>
      </w:r>
      <w:r w:rsidRPr="00B45AEE">
        <w:rPr>
          <w:rFonts w:asciiTheme="majorBidi" w:eastAsia="Times New Roman" w:hAnsiTheme="majorBidi" w:cstheme="majorBidi"/>
          <w:b/>
          <w:bCs/>
          <w:sz w:val="26"/>
          <w:szCs w:val="26"/>
        </w:rPr>
        <w:t xml:space="preserve"> </w:t>
      </w:r>
    </w:p>
    <w:p w:rsidR="0096069E" w:rsidRDefault="00B45AEE" w:rsidP="00B45AEE">
      <w:pPr>
        <w:pStyle w:val="Paragraphedeliste"/>
        <w:shd w:val="clear" w:color="auto" w:fill="FFFFFF"/>
        <w:spacing w:after="100" w:afterAutospacing="1" w:line="240" w:lineRule="auto"/>
        <w:jc w:val="center"/>
        <w:rPr>
          <w:rFonts w:asciiTheme="majorBidi" w:eastAsia="Times New Roman" w:hAnsiTheme="majorBidi" w:cstheme="majorBidi"/>
          <w:b/>
          <w:bCs/>
          <w:sz w:val="26"/>
          <w:szCs w:val="26"/>
          <w:u w:val="single"/>
        </w:rPr>
      </w:pPr>
      <w:r w:rsidRPr="00B45AEE">
        <w:rPr>
          <w:rFonts w:asciiTheme="majorBidi" w:eastAsia="Times New Roman" w:hAnsiTheme="majorBidi" w:cstheme="majorBidi"/>
          <w:b/>
          <w:bCs/>
          <w:sz w:val="26"/>
          <w:szCs w:val="26"/>
          <w:u w:val="single"/>
        </w:rPr>
        <w:t xml:space="preserve">COURS N° 1 </w:t>
      </w:r>
    </w:p>
    <w:p w:rsidR="00B45AEE" w:rsidRPr="00B45AEE" w:rsidRDefault="00B45AEE" w:rsidP="00B45AEE">
      <w:pPr>
        <w:pStyle w:val="Paragraphedeliste"/>
        <w:shd w:val="clear" w:color="auto" w:fill="FFFFFF"/>
        <w:spacing w:after="100" w:afterAutospacing="1" w:line="240" w:lineRule="auto"/>
        <w:jc w:val="center"/>
        <w:rPr>
          <w:rFonts w:asciiTheme="majorBidi" w:eastAsia="Times New Roman" w:hAnsiTheme="majorBidi" w:cstheme="majorBidi"/>
          <w:b/>
          <w:bCs/>
          <w:sz w:val="26"/>
          <w:szCs w:val="26"/>
          <w:u w:val="single"/>
        </w:rPr>
      </w:pPr>
      <w:r w:rsidRPr="00B45AEE">
        <w:rPr>
          <w:rFonts w:asciiTheme="majorBidi" w:eastAsia="Times New Roman" w:hAnsiTheme="majorBidi" w:cstheme="majorBidi"/>
          <w:b/>
          <w:bCs/>
          <w:sz w:val="26"/>
          <w:szCs w:val="26"/>
          <w:u w:val="single"/>
        </w:rPr>
        <w:t> Définition et objet d’étude de la recherche scientifique et de la m</w:t>
      </w:r>
      <w:bookmarkStart w:id="0" w:name="_GoBack"/>
      <w:bookmarkEnd w:id="0"/>
      <w:r w:rsidRPr="00B45AEE">
        <w:rPr>
          <w:rFonts w:asciiTheme="majorBidi" w:eastAsia="Times New Roman" w:hAnsiTheme="majorBidi" w:cstheme="majorBidi"/>
          <w:b/>
          <w:bCs/>
          <w:sz w:val="26"/>
          <w:szCs w:val="26"/>
          <w:u w:val="single"/>
        </w:rPr>
        <w:t>éthodologie documentaire</w:t>
      </w:r>
    </w:p>
    <w:p w:rsidR="00B45AEE" w:rsidRPr="00B45AEE" w:rsidRDefault="00B45AEE" w:rsidP="00B45AEE">
      <w:pPr>
        <w:shd w:val="clear" w:color="auto" w:fill="FFFFFF"/>
        <w:spacing w:after="100" w:afterAutospacing="1" w:line="240" w:lineRule="auto"/>
        <w:rPr>
          <w:rFonts w:asciiTheme="majorBidi" w:eastAsia="Times New Roman" w:hAnsiTheme="majorBidi" w:cstheme="majorBidi"/>
          <w:sz w:val="26"/>
          <w:szCs w:val="26"/>
        </w:rPr>
      </w:pPr>
    </w:p>
    <w:p w:rsidR="00B45AEE" w:rsidRPr="00E02D0E" w:rsidRDefault="00B45AEE" w:rsidP="00E02D0E">
      <w:pPr>
        <w:pBdr>
          <w:top w:val="single" w:sz="6" w:space="0" w:color="E8EAEB"/>
          <w:left w:val="single" w:sz="6" w:space="0" w:color="E8EAEB"/>
          <w:bottom w:val="single" w:sz="6" w:space="0" w:color="E8EAEB"/>
          <w:right w:val="single" w:sz="6" w:space="0" w:color="E8EAEB"/>
        </w:pBdr>
        <w:shd w:val="clear" w:color="auto" w:fill="FFFFFF"/>
        <w:spacing w:after="100" w:afterAutospacing="1" w:line="360" w:lineRule="auto"/>
        <w:rPr>
          <w:rFonts w:asciiTheme="majorBidi" w:eastAsia="Times New Roman" w:hAnsiTheme="majorBidi" w:cstheme="majorBidi"/>
          <w:b/>
          <w:bCs/>
          <w:sz w:val="26"/>
          <w:szCs w:val="26"/>
        </w:rPr>
      </w:pPr>
      <w:r w:rsidRPr="00E02D0E">
        <w:rPr>
          <w:rFonts w:asciiTheme="majorBidi" w:eastAsia="Times New Roman" w:hAnsiTheme="majorBidi" w:cstheme="majorBidi"/>
          <w:b/>
          <w:bCs/>
          <w:sz w:val="26"/>
          <w:szCs w:val="26"/>
        </w:rPr>
        <w:t xml:space="preserve"> Qu’est-ce qu’une recherche ?</w:t>
      </w:r>
    </w:p>
    <w:p w:rsidR="00B45AEE" w:rsidRPr="00B749A0" w:rsidRDefault="00B749A0" w:rsidP="00B749A0">
      <w:pPr>
        <w:pBdr>
          <w:top w:val="single" w:sz="6" w:space="0" w:color="E8EAEB"/>
          <w:left w:val="single" w:sz="6" w:space="0" w:color="E8EAEB"/>
          <w:bottom w:val="single" w:sz="6" w:space="0" w:color="E8EAEB"/>
          <w:right w:val="single" w:sz="6" w:space="0" w:color="E8EAEB"/>
        </w:pBdr>
        <w:shd w:val="clear" w:color="auto" w:fill="FFFFFF"/>
        <w:spacing w:after="100" w:afterAutospacing="1" w:line="360" w:lineRule="auto"/>
        <w:jc w:val="both"/>
        <w:rPr>
          <w:rFonts w:asciiTheme="majorBidi" w:hAnsiTheme="majorBidi" w:cstheme="majorBidi"/>
          <w:sz w:val="26"/>
          <w:szCs w:val="26"/>
        </w:rPr>
      </w:pPr>
      <w:r w:rsidRPr="00B749A0">
        <w:rPr>
          <w:rFonts w:asciiTheme="majorBidi" w:hAnsiTheme="majorBidi" w:cstheme="majorBidi"/>
          <w:sz w:val="26"/>
          <w:szCs w:val="26"/>
        </w:rPr>
        <w:t>La recherche documentaire est un travail consistant à identifier, collecter et traiter des données informatives sur un sujet donné à travers l’étude de sources officielles ou universitaires. Elle repose sur une méthode structurée par des étapes qui vont permettre de construire une stratégie de recherche documentaire. Dans un contexte marqué par la surcharge d’informations, il est primordial d’appliquer une méthodologie pour acquérir des données fiables sur son sujet.</w:t>
      </w:r>
    </w:p>
    <w:p w:rsidR="00B45AEE" w:rsidRPr="00B749A0" w:rsidRDefault="00B749A0" w:rsidP="00B749A0">
      <w:pPr>
        <w:pBdr>
          <w:top w:val="single" w:sz="6" w:space="0" w:color="E8EAEB"/>
          <w:left w:val="single" w:sz="6" w:space="0" w:color="E8EAEB"/>
          <w:bottom w:val="single" w:sz="6" w:space="0" w:color="E8EAEB"/>
          <w:right w:val="single" w:sz="6" w:space="0" w:color="E8EAEB"/>
        </w:pBdr>
        <w:shd w:val="clear" w:color="auto" w:fill="FFFFFF"/>
        <w:spacing w:after="100" w:afterAutospacing="1" w:line="360" w:lineRule="auto"/>
        <w:jc w:val="both"/>
        <w:rPr>
          <w:rFonts w:asciiTheme="majorBidi" w:eastAsia="Times New Roman" w:hAnsiTheme="majorBidi" w:cstheme="majorBidi"/>
          <w:sz w:val="26"/>
          <w:szCs w:val="26"/>
        </w:rPr>
      </w:pPr>
      <w:r w:rsidRPr="00B749A0">
        <w:rPr>
          <w:rFonts w:asciiTheme="majorBidi" w:hAnsiTheme="majorBidi" w:cstheme="majorBidi"/>
          <w:sz w:val="26"/>
          <w:szCs w:val="26"/>
        </w:rPr>
        <w:t>L’application d’une méthodologie rigoureuse en recherche documentaire vise à faciliter la structuration de son travail de par la familiarisation avec le monde de l’information. Elle repose sur des étapes essentielles permettant de développer une habilité dans sa recherche afin de répondre de la manière la plus conforme possible à ses besoins d’informations. Enfin, ce processus révèle l’importance de bien juger et utiliser correctement ses sources d’information afin de garantir un travail associant richesse documentaire et exigence scientifique.</w:t>
      </w:r>
    </w:p>
    <w:p w:rsidR="00290720" w:rsidRDefault="00290720" w:rsidP="00B749A0">
      <w:pPr>
        <w:pBdr>
          <w:top w:val="single" w:sz="6" w:space="0" w:color="E8EAEB"/>
          <w:left w:val="single" w:sz="6" w:space="0" w:color="E8EAEB"/>
          <w:bottom w:val="single" w:sz="6" w:space="0" w:color="E8EAEB"/>
          <w:right w:val="single" w:sz="6" w:space="0" w:color="E8EAEB"/>
        </w:pBdr>
        <w:shd w:val="clear" w:color="auto" w:fill="FFFFFF"/>
        <w:spacing w:after="100" w:afterAutospacing="1" w:line="240" w:lineRule="auto"/>
        <w:rPr>
          <w:rFonts w:asciiTheme="majorBidi" w:hAnsiTheme="majorBidi" w:cstheme="majorBidi"/>
          <w:b/>
          <w:bCs/>
          <w:sz w:val="26"/>
          <w:szCs w:val="26"/>
        </w:rPr>
      </w:pPr>
    </w:p>
    <w:p w:rsidR="00290720" w:rsidRDefault="00290720" w:rsidP="00B749A0">
      <w:pPr>
        <w:pBdr>
          <w:top w:val="single" w:sz="6" w:space="0" w:color="E8EAEB"/>
          <w:left w:val="single" w:sz="6" w:space="0" w:color="E8EAEB"/>
          <w:bottom w:val="single" w:sz="6" w:space="0" w:color="E8EAEB"/>
          <w:right w:val="single" w:sz="6" w:space="0" w:color="E8EAEB"/>
        </w:pBdr>
        <w:shd w:val="clear" w:color="auto" w:fill="FFFFFF"/>
        <w:spacing w:after="100" w:afterAutospacing="1" w:line="240" w:lineRule="auto"/>
        <w:rPr>
          <w:rFonts w:asciiTheme="majorBidi" w:hAnsiTheme="majorBidi" w:cstheme="majorBidi"/>
          <w:b/>
          <w:bCs/>
          <w:sz w:val="26"/>
          <w:szCs w:val="26"/>
        </w:rPr>
      </w:pPr>
    </w:p>
    <w:p w:rsidR="00B749A0" w:rsidRPr="00290720" w:rsidRDefault="00290720" w:rsidP="00B749A0">
      <w:pPr>
        <w:pBdr>
          <w:top w:val="single" w:sz="6" w:space="0" w:color="E8EAEB"/>
          <w:left w:val="single" w:sz="6" w:space="0" w:color="E8EAEB"/>
          <w:bottom w:val="single" w:sz="6" w:space="0" w:color="E8EAEB"/>
          <w:right w:val="single" w:sz="6" w:space="0" w:color="E8EAEB"/>
        </w:pBdr>
        <w:shd w:val="clear" w:color="auto" w:fill="FFFFFF"/>
        <w:spacing w:after="100" w:afterAutospacing="1" w:line="240" w:lineRule="auto"/>
        <w:rPr>
          <w:rFonts w:asciiTheme="majorBidi" w:eastAsia="Times New Roman" w:hAnsiTheme="majorBidi" w:cstheme="majorBidi"/>
          <w:b/>
          <w:bCs/>
          <w:sz w:val="26"/>
          <w:szCs w:val="26"/>
        </w:rPr>
      </w:pPr>
      <w:r w:rsidRPr="00290720">
        <w:rPr>
          <w:rFonts w:asciiTheme="majorBidi" w:hAnsiTheme="majorBidi" w:cstheme="majorBidi"/>
          <w:b/>
          <w:bCs/>
          <w:sz w:val="26"/>
          <w:szCs w:val="26"/>
        </w:rPr>
        <w:t>Quelles sources d’information ?</w:t>
      </w:r>
    </w:p>
    <w:p w:rsidR="00290720" w:rsidRDefault="00290720" w:rsidP="00290720">
      <w:pPr>
        <w:pBdr>
          <w:top w:val="single" w:sz="6" w:space="0" w:color="E8EAEB"/>
          <w:left w:val="single" w:sz="6" w:space="0" w:color="E8EAEB"/>
          <w:bottom w:val="single" w:sz="6" w:space="0" w:color="E8EAEB"/>
          <w:right w:val="single" w:sz="6" w:space="0" w:color="E8EAEB"/>
        </w:pBdr>
        <w:shd w:val="clear" w:color="auto" w:fill="FFFFFF"/>
        <w:spacing w:after="100" w:afterAutospacing="1" w:line="360" w:lineRule="auto"/>
        <w:jc w:val="both"/>
        <w:rPr>
          <w:rFonts w:asciiTheme="majorBidi" w:hAnsiTheme="majorBidi" w:cstheme="majorBidi"/>
          <w:sz w:val="26"/>
          <w:szCs w:val="26"/>
        </w:rPr>
      </w:pPr>
      <w:r w:rsidRPr="00290720">
        <w:rPr>
          <w:rFonts w:asciiTheme="majorBidi" w:hAnsiTheme="majorBidi" w:cstheme="majorBidi"/>
          <w:sz w:val="26"/>
          <w:szCs w:val="26"/>
        </w:rPr>
        <w:t>Une fois que le sujet de recherche est établi, il convient de choisir les sources d’information nécessaires à la recherche documentaire.</w:t>
      </w:r>
    </w:p>
    <w:p w:rsidR="00290720" w:rsidRDefault="00290720" w:rsidP="00290720">
      <w:pPr>
        <w:pBdr>
          <w:top w:val="single" w:sz="6" w:space="0" w:color="E8EAEB"/>
          <w:left w:val="single" w:sz="6" w:space="0" w:color="E8EAEB"/>
          <w:bottom w:val="single" w:sz="6" w:space="0" w:color="E8EAEB"/>
          <w:right w:val="single" w:sz="6" w:space="0" w:color="E8EAEB"/>
        </w:pBdr>
        <w:shd w:val="clear" w:color="auto" w:fill="FFFFFF"/>
        <w:spacing w:after="100" w:afterAutospacing="1" w:line="360" w:lineRule="auto"/>
        <w:jc w:val="both"/>
        <w:rPr>
          <w:rFonts w:asciiTheme="majorBidi" w:hAnsiTheme="majorBidi" w:cstheme="majorBidi"/>
          <w:sz w:val="26"/>
          <w:szCs w:val="26"/>
        </w:rPr>
      </w:pPr>
      <w:r w:rsidRPr="00290720">
        <w:rPr>
          <w:rFonts w:asciiTheme="majorBidi" w:hAnsiTheme="majorBidi" w:cstheme="majorBidi"/>
          <w:sz w:val="26"/>
          <w:szCs w:val="26"/>
        </w:rPr>
        <w:lastRenderedPageBreak/>
        <w:t xml:space="preserve"> </w:t>
      </w:r>
      <w:r w:rsidRPr="00290720">
        <w:rPr>
          <w:rFonts w:asciiTheme="majorBidi" w:eastAsia="MS Gothic" w:hAnsi="MS Gothic" w:cstheme="majorBidi"/>
          <w:sz w:val="26"/>
          <w:szCs w:val="26"/>
        </w:rPr>
        <w:t>➢</w:t>
      </w:r>
      <w:r w:rsidRPr="00290720">
        <w:rPr>
          <w:rFonts w:asciiTheme="majorBidi" w:hAnsiTheme="majorBidi" w:cstheme="majorBidi"/>
          <w:sz w:val="26"/>
          <w:szCs w:val="26"/>
        </w:rPr>
        <w:t xml:space="preserve"> Les types de documents Il y a d’abord des documents généraux qui aident à la compréhension du sujet : </w:t>
      </w:r>
    </w:p>
    <w:p w:rsidR="00290720" w:rsidRPr="00290720" w:rsidRDefault="00290720" w:rsidP="00290720">
      <w:pPr>
        <w:pBdr>
          <w:top w:val="single" w:sz="6" w:space="0" w:color="E8EAEB"/>
          <w:left w:val="single" w:sz="6" w:space="0" w:color="E8EAEB"/>
          <w:bottom w:val="single" w:sz="6" w:space="0" w:color="E8EAEB"/>
          <w:right w:val="single" w:sz="6" w:space="0" w:color="E8EAEB"/>
        </w:pBdr>
        <w:shd w:val="clear" w:color="auto" w:fill="FFFFFF"/>
        <w:spacing w:after="100" w:afterAutospacing="1" w:line="360" w:lineRule="auto"/>
        <w:jc w:val="both"/>
        <w:rPr>
          <w:rFonts w:asciiTheme="majorBidi" w:hAnsiTheme="majorBidi" w:cstheme="majorBidi"/>
          <w:b/>
          <w:bCs/>
          <w:sz w:val="26"/>
          <w:szCs w:val="26"/>
        </w:rPr>
      </w:pPr>
      <w:r w:rsidRPr="00290720">
        <w:rPr>
          <w:rFonts w:asciiTheme="majorBidi" w:hAnsiTheme="majorBidi" w:cstheme="majorBidi"/>
          <w:b/>
          <w:bCs/>
          <w:sz w:val="26"/>
          <w:szCs w:val="26"/>
        </w:rPr>
        <w:t xml:space="preserve">1. Les dictionnaires </w:t>
      </w:r>
    </w:p>
    <w:p w:rsidR="00290720" w:rsidRPr="00290720" w:rsidRDefault="00290720" w:rsidP="00290720">
      <w:pPr>
        <w:pBdr>
          <w:top w:val="single" w:sz="6" w:space="0" w:color="E8EAEB"/>
          <w:left w:val="single" w:sz="6" w:space="0" w:color="E8EAEB"/>
          <w:bottom w:val="single" w:sz="6" w:space="0" w:color="E8EAEB"/>
          <w:right w:val="single" w:sz="6" w:space="0" w:color="E8EAEB"/>
        </w:pBdr>
        <w:shd w:val="clear" w:color="auto" w:fill="FFFFFF"/>
        <w:spacing w:after="100" w:afterAutospacing="1" w:line="360" w:lineRule="auto"/>
        <w:jc w:val="both"/>
        <w:rPr>
          <w:rFonts w:asciiTheme="majorBidi" w:hAnsiTheme="majorBidi" w:cstheme="majorBidi"/>
          <w:b/>
          <w:bCs/>
          <w:sz w:val="26"/>
          <w:szCs w:val="26"/>
        </w:rPr>
      </w:pPr>
      <w:r w:rsidRPr="00290720">
        <w:rPr>
          <w:rFonts w:asciiTheme="majorBidi" w:hAnsiTheme="majorBidi" w:cstheme="majorBidi"/>
          <w:b/>
          <w:bCs/>
          <w:sz w:val="26"/>
          <w:szCs w:val="26"/>
        </w:rPr>
        <w:t xml:space="preserve">2. Les encyclopédies </w:t>
      </w:r>
    </w:p>
    <w:p w:rsidR="00290720" w:rsidRDefault="00290720" w:rsidP="00290720">
      <w:pPr>
        <w:pBdr>
          <w:top w:val="single" w:sz="6" w:space="0" w:color="E8EAEB"/>
          <w:left w:val="single" w:sz="6" w:space="0" w:color="E8EAEB"/>
          <w:bottom w:val="single" w:sz="6" w:space="0" w:color="E8EAEB"/>
          <w:right w:val="single" w:sz="6" w:space="0" w:color="E8EAEB"/>
        </w:pBdr>
        <w:shd w:val="clear" w:color="auto" w:fill="FFFFFF"/>
        <w:spacing w:after="100" w:afterAutospacing="1" w:line="360" w:lineRule="auto"/>
        <w:jc w:val="both"/>
        <w:rPr>
          <w:rFonts w:asciiTheme="majorBidi" w:hAnsiTheme="majorBidi" w:cstheme="majorBidi"/>
          <w:sz w:val="26"/>
          <w:szCs w:val="26"/>
        </w:rPr>
      </w:pPr>
      <w:r w:rsidRPr="00290720">
        <w:rPr>
          <w:rFonts w:asciiTheme="majorBidi" w:hAnsiTheme="majorBidi" w:cstheme="majorBidi"/>
          <w:sz w:val="26"/>
          <w:szCs w:val="26"/>
        </w:rPr>
        <w:t>Ensuite, des documents plus spécifiques, destinés à approfondir la recherche :</w:t>
      </w:r>
    </w:p>
    <w:p w:rsidR="00290720" w:rsidRDefault="00290720" w:rsidP="00290720">
      <w:pPr>
        <w:pBdr>
          <w:top w:val="single" w:sz="6" w:space="0" w:color="E8EAEB"/>
          <w:left w:val="single" w:sz="6" w:space="0" w:color="E8EAEB"/>
          <w:bottom w:val="single" w:sz="6" w:space="0" w:color="E8EAEB"/>
          <w:right w:val="single" w:sz="6" w:space="0" w:color="E8EAEB"/>
        </w:pBdr>
        <w:shd w:val="clear" w:color="auto" w:fill="FFFFFF"/>
        <w:spacing w:after="100" w:afterAutospacing="1" w:line="360" w:lineRule="auto"/>
        <w:jc w:val="both"/>
        <w:rPr>
          <w:rFonts w:asciiTheme="majorBidi" w:hAnsiTheme="majorBidi" w:cstheme="majorBidi"/>
          <w:sz w:val="26"/>
          <w:szCs w:val="26"/>
        </w:rPr>
      </w:pPr>
      <w:r w:rsidRPr="00290720">
        <w:rPr>
          <w:rFonts w:asciiTheme="majorBidi" w:hAnsiTheme="majorBidi" w:cstheme="majorBidi"/>
          <w:sz w:val="26"/>
          <w:szCs w:val="26"/>
        </w:rPr>
        <w:t xml:space="preserve"> • Les précis </w:t>
      </w:r>
    </w:p>
    <w:p w:rsidR="00290720" w:rsidRDefault="00290720" w:rsidP="00290720">
      <w:pPr>
        <w:pBdr>
          <w:top w:val="single" w:sz="6" w:space="0" w:color="E8EAEB"/>
          <w:left w:val="single" w:sz="6" w:space="0" w:color="E8EAEB"/>
          <w:bottom w:val="single" w:sz="6" w:space="0" w:color="E8EAEB"/>
          <w:right w:val="single" w:sz="6" w:space="0" w:color="E8EAEB"/>
        </w:pBdr>
        <w:shd w:val="clear" w:color="auto" w:fill="FFFFFF"/>
        <w:spacing w:after="100" w:afterAutospacing="1" w:line="360" w:lineRule="auto"/>
        <w:jc w:val="both"/>
        <w:rPr>
          <w:rFonts w:asciiTheme="majorBidi" w:hAnsiTheme="majorBidi" w:cstheme="majorBidi"/>
          <w:sz w:val="26"/>
          <w:szCs w:val="26"/>
        </w:rPr>
      </w:pPr>
      <w:r w:rsidRPr="00290720">
        <w:rPr>
          <w:rFonts w:asciiTheme="majorBidi" w:hAnsiTheme="majorBidi" w:cstheme="majorBidi"/>
          <w:sz w:val="26"/>
          <w:szCs w:val="26"/>
        </w:rPr>
        <w:t xml:space="preserve">• Les manuels </w:t>
      </w:r>
    </w:p>
    <w:p w:rsidR="00290720" w:rsidRDefault="00290720" w:rsidP="00290720">
      <w:pPr>
        <w:pBdr>
          <w:top w:val="single" w:sz="6" w:space="0" w:color="E8EAEB"/>
          <w:left w:val="single" w:sz="6" w:space="0" w:color="E8EAEB"/>
          <w:bottom w:val="single" w:sz="6" w:space="0" w:color="E8EAEB"/>
          <w:right w:val="single" w:sz="6" w:space="0" w:color="E8EAEB"/>
        </w:pBdr>
        <w:shd w:val="clear" w:color="auto" w:fill="FFFFFF"/>
        <w:spacing w:after="100" w:afterAutospacing="1" w:line="360" w:lineRule="auto"/>
        <w:jc w:val="both"/>
        <w:rPr>
          <w:rFonts w:asciiTheme="majorBidi" w:hAnsiTheme="majorBidi" w:cstheme="majorBidi"/>
          <w:sz w:val="26"/>
          <w:szCs w:val="26"/>
        </w:rPr>
      </w:pPr>
      <w:r w:rsidRPr="00290720">
        <w:rPr>
          <w:rFonts w:asciiTheme="majorBidi" w:hAnsiTheme="majorBidi" w:cstheme="majorBidi"/>
          <w:sz w:val="26"/>
          <w:szCs w:val="26"/>
        </w:rPr>
        <w:t xml:space="preserve">• Les mémentos </w:t>
      </w:r>
    </w:p>
    <w:p w:rsidR="00290720" w:rsidRDefault="00290720" w:rsidP="00290720">
      <w:pPr>
        <w:pBdr>
          <w:top w:val="single" w:sz="6" w:space="0" w:color="E8EAEB"/>
          <w:left w:val="single" w:sz="6" w:space="0" w:color="E8EAEB"/>
          <w:bottom w:val="single" w:sz="6" w:space="0" w:color="E8EAEB"/>
          <w:right w:val="single" w:sz="6" w:space="0" w:color="E8EAEB"/>
        </w:pBdr>
        <w:shd w:val="clear" w:color="auto" w:fill="FFFFFF"/>
        <w:spacing w:after="100" w:afterAutospacing="1" w:line="360" w:lineRule="auto"/>
        <w:jc w:val="both"/>
        <w:rPr>
          <w:rFonts w:asciiTheme="majorBidi" w:hAnsiTheme="majorBidi" w:cstheme="majorBidi"/>
          <w:sz w:val="26"/>
          <w:szCs w:val="26"/>
        </w:rPr>
      </w:pPr>
      <w:r w:rsidRPr="00290720">
        <w:rPr>
          <w:rFonts w:asciiTheme="majorBidi" w:hAnsiTheme="majorBidi" w:cstheme="majorBidi"/>
          <w:sz w:val="26"/>
          <w:szCs w:val="26"/>
        </w:rPr>
        <w:t xml:space="preserve">• Les actes de colloques </w:t>
      </w:r>
    </w:p>
    <w:p w:rsidR="00290720" w:rsidRDefault="00290720" w:rsidP="00290720">
      <w:pPr>
        <w:pBdr>
          <w:top w:val="single" w:sz="6" w:space="0" w:color="E8EAEB"/>
          <w:left w:val="single" w:sz="6" w:space="0" w:color="E8EAEB"/>
          <w:bottom w:val="single" w:sz="6" w:space="0" w:color="E8EAEB"/>
          <w:right w:val="single" w:sz="6" w:space="0" w:color="E8EAEB"/>
        </w:pBdr>
        <w:shd w:val="clear" w:color="auto" w:fill="FFFFFF"/>
        <w:spacing w:after="100" w:afterAutospacing="1" w:line="360" w:lineRule="auto"/>
        <w:jc w:val="both"/>
        <w:rPr>
          <w:rFonts w:asciiTheme="majorBidi" w:hAnsiTheme="majorBidi" w:cstheme="majorBidi"/>
          <w:sz w:val="26"/>
          <w:szCs w:val="26"/>
        </w:rPr>
      </w:pPr>
      <w:r w:rsidRPr="00290720">
        <w:rPr>
          <w:rFonts w:asciiTheme="majorBidi" w:hAnsiTheme="majorBidi" w:cstheme="majorBidi"/>
          <w:b/>
          <w:bCs/>
          <w:sz w:val="26"/>
          <w:szCs w:val="26"/>
        </w:rPr>
        <w:t>3. Les documents à haut niveau scientifique</w:t>
      </w:r>
      <w:r w:rsidRPr="00290720">
        <w:rPr>
          <w:rFonts w:asciiTheme="majorBidi" w:hAnsiTheme="majorBidi" w:cstheme="majorBidi"/>
          <w:sz w:val="26"/>
          <w:szCs w:val="26"/>
        </w:rPr>
        <w:t xml:space="preserve"> apportent des informations à caractère scientifique et technique : </w:t>
      </w:r>
    </w:p>
    <w:p w:rsidR="00290720" w:rsidRDefault="00290720" w:rsidP="00290720">
      <w:pPr>
        <w:pBdr>
          <w:top w:val="single" w:sz="6" w:space="0" w:color="E8EAEB"/>
          <w:left w:val="single" w:sz="6" w:space="0" w:color="E8EAEB"/>
          <w:bottom w:val="single" w:sz="6" w:space="0" w:color="E8EAEB"/>
          <w:right w:val="single" w:sz="6" w:space="0" w:color="E8EAEB"/>
        </w:pBdr>
        <w:shd w:val="clear" w:color="auto" w:fill="FFFFFF"/>
        <w:spacing w:after="100" w:afterAutospacing="1" w:line="360" w:lineRule="auto"/>
        <w:jc w:val="both"/>
        <w:rPr>
          <w:rFonts w:asciiTheme="majorBidi" w:hAnsiTheme="majorBidi" w:cstheme="majorBidi"/>
          <w:sz w:val="26"/>
          <w:szCs w:val="26"/>
        </w:rPr>
      </w:pPr>
      <w:r w:rsidRPr="00290720">
        <w:rPr>
          <w:rFonts w:asciiTheme="majorBidi" w:hAnsiTheme="majorBidi" w:cstheme="majorBidi"/>
          <w:sz w:val="26"/>
          <w:szCs w:val="26"/>
        </w:rPr>
        <w:t xml:space="preserve">• Les mémoires et thèses </w:t>
      </w:r>
    </w:p>
    <w:p w:rsidR="00290720" w:rsidRDefault="00290720" w:rsidP="00290720">
      <w:pPr>
        <w:pBdr>
          <w:top w:val="single" w:sz="6" w:space="0" w:color="E8EAEB"/>
          <w:left w:val="single" w:sz="6" w:space="0" w:color="E8EAEB"/>
          <w:bottom w:val="single" w:sz="6" w:space="0" w:color="E8EAEB"/>
          <w:right w:val="single" w:sz="6" w:space="0" w:color="E8EAEB"/>
        </w:pBdr>
        <w:shd w:val="clear" w:color="auto" w:fill="FFFFFF"/>
        <w:spacing w:after="100" w:afterAutospacing="1" w:line="360" w:lineRule="auto"/>
        <w:jc w:val="both"/>
        <w:rPr>
          <w:rFonts w:asciiTheme="majorBidi" w:hAnsiTheme="majorBidi" w:cstheme="majorBidi"/>
          <w:sz w:val="26"/>
          <w:szCs w:val="26"/>
        </w:rPr>
      </w:pPr>
      <w:r w:rsidRPr="00290720">
        <w:rPr>
          <w:rFonts w:asciiTheme="majorBidi" w:hAnsiTheme="majorBidi" w:cstheme="majorBidi"/>
          <w:sz w:val="26"/>
          <w:szCs w:val="26"/>
        </w:rPr>
        <w:t xml:space="preserve">• Les rapports de recherche </w:t>
      </w:r>
    </w:p>
    <w:p w:rsidR="00290720" w:rsidRDefault="00290720" w:rsidP="00290720">
      <w:pPr>
        <w:pBdr>
          <w:top w:val="single" w:sz="6" w:space="0" w:color="E8EAEB"/>
          <w:left w:val="single" w:sz="6" w:space="0" w:color="E8EAEB"/>
          <w:bottom w:val="single" w:sz="6" w:space="0" w:color="E8EAEB"/>
          <w:right w:val="single" w:sz="6" w:space="0" w:color="E8EAEB"/>
        </w:pBdr>
        <w:shd w:val="clear" w:color="auto" w:fill="FFFFFF"/>
        <w:spacing w:after="100" w:afterAutospacing="1" w:line="360" w:lineRule="auto"/>
        <w:jc w:val="both"/>
        <w:rPr>
          <w:rFonts w:asciiTheme="majorBidi" w:hAnsiTheme="majorBidi" w:cstheme="majorBidi"/>
          <w:sz w:val="26"/>
          <w:szCs w:val="26"/>
        </w:rPr>
      </w:pPr>
      <w:r w:rsidRPr="00290720">
        <w:rPr>
          <w:rFonts w:asciiTheme="majorBidi" w:hAnsiTheme="majorBidi" w:cstheme="majorBidi"/>
          <w:sz w:val="26"/>
          <w:szCs w:val="26"/>
        </w:rPr>
        <w:t>• Les articles scientifiques : ce sont les travaux publiés par les chercheurs dans les revues scientifiques.</w:t>
      </w:r>
    </w:p>
    <w:p w:rsidR="00290720" w:rsidRDefault="00290720" w:rsidP="00290720">
      <w:pPr>
        <w:pBdr>
          <w:top w:val="single" w:sz="6" w:space="0" w:color="E8EAEB"/>
          <w:left w:val="single" w:sz="6" w:space="0" w:color="E8EAEB"/>
          <w:bottom w:val="single" w:sz="6" w:space="0" w:color="E8EAEB"/>
          <w:right w:val="single" w:sz="6" w:space="0" w:color="E8EAEB"/>
        </w:pBdr>
        <w:shd w:val="clear" w:color="auto" w:fill="FFFFFF"/>
        <w:spacing w:after="100" w:afterAutospacing="1" w:line="360" w:lineRule="auto"/>
        <w:jc w:val="both"/>
        <w:rPr>
          <w:rFonts w:asciiTheme="majorBidi" w:hAnsiTheme="majorBidi" w:cstheme="majorBidi"/>
          <w:sz w:val="26"/>
          <w:szCs w:val="26"/>
        </w:rPr>
      </w:pPr>
      <w:r w:rsidRPr="00290720">
        <w:rPr>
          <w:rFonts w:asciiTheme="majorBidi" w:hAnsiTheme="majorBidi" w:cstheme="majorBidi"/>
          <w:b/>
          <w:bCs/>
          <w:sz w:val="26"/>
          <w:szCs w:val="26"/>
        </w:rPr>
        <w:t>4. Les périodiques</w:t>
      </w:r>
      <w:r w:rsidRPr="00290720">
        <w:rPr>
          <w:rFonts w:asciiTheme="majorBidi" w:hAnsiTheme="majorBidi" w:cstheme="majorBidi"/>
          <w:sz w:val="26"/>
          <w:szCs w:val="26"/>
        </w:rPr>
        <w:t xml:space="preserve"> servent à informer de l’actualité sur un sujet de société. </w:t>
      </w:r>
    </w:p>
    <w:p w:rsidR="00290720" w:rsidRDefault="006E5C0E" w:rsidP="00290720">
      <w:pPr>
        <w:pBdr>
          <w:top w:val="single" w:sz="6" w:space="0" w:color="E8EAEB"/>
          <w:left w:val="single" w:sz="6" w:space="0" w:color="E8EAEB"/>
          <w:bottom w:val="single" w:sz="6" w:space="0" w:color="E8EAEB"/>
          <w:right w:val="single" w:sz="6" w:space="0" w:color="E8EAEB"/>
        </w:pBdr>
        <w:shd w:val="clear" w:color="auto" w:fill="FFFFFF"/>
        <w:spacing w:after="100" w:afterAutospacing="1" w:line="360" w:lineRule="auto"/>
        <w:jc w:val="both"/>
        <w:rPr>
          <w:rFonts w:asciiTheme="majorBidi" w:hAnsiTheme="majorBidi" w:cstheme="majorBidi"/>
          <w:sz w:val="26"/>
          <w:szCs w:val="26"/>
        </w:rPr>
      </w:pPr>
      <w:r>
        <w:rPr>
          <w:rFonts w:asciiTheme="majorBidi" w:hAnsiTheme="majorBidi" w:cstheme="majorBidi"/>
          <w:b/>
          <w:bCs/>
          <w:sz w:val="26"/>
          <w:szCs w:val="26"/>
        </w:rPr>
        <w:t>5.</w:t>
      </w:r>
      <w:r w:rsidRPr="00290720">
        <w:rPr>
          <w:rFonts w:asciiTheme="majorBidi" w:hAnsiTheme="majorBidi" w:cstheme="majorBidi"/>
          <w:b/>
          <w:bCs/>
          <w:sz w:val="26"/>
          <w:szCs w:val="26"/>
        </w:rPr>
        <w:t xml:space="preserve"> Les</w:t>
      </w:r>
      <w:r w:rsidR="00290720" w:rsidRPr="00290720">
        <w:rPr>
          <w:rFonts w:asciiTheme="majorBidi" w:hAnsiTheme="majorBidi" w:cstheme="majorBidi"/>
          <w:b/>
          <w:bCs/>
          <w:sz w:val="26"/>
          <w:szCs w:val="26"/>
        </w:rPr>
        <w:t xml:space="preserve"> documents officiels édités par l’Etat</w:t>
      </w:r>
      <w:r w:rsidR="00290720" w:rsidRPr="00290720">
        <w:rPr>
          <w:rFonts w:asciiTheme="majorBidi" w:hAnsiTheme="majorBidi" w:cstheme="majorBidi"/>
          <w:sz w:val="26"/>
          <w:szCs w:val="26"/>
        </w:rPr>
        <w:t xml:space="preserve"> : </w:t>
      </w:r>
    </w:p>
    <w:p w:rsidR="00290720" w:rsidRDefault="00290720" w:rsidP="00290720">
      <w:pPr>
        <w:pBdr>
          <w:top w:val="single" w:sz="6" w:space="0" w:color="E8EAEB"/>
          <w:left w:val="single" w:sz="6" w:space="0" w:color="E8EAEB"/>
          <w:bottom w:val="single" w:sz="6" w:space="0" w:color="E8EAEB"/>
          <w:right w:val="single" w:sz="6" w:space="0" w:color="E8EAEB"/>
        </w:pBdr>
        <w:shd w:val="clear" w:color="auto" w:fill="FFFFFF"/>
        <w:spacing w:after="100" w:afterAutospacing="1" w:line="360" w:lineRule="auto"/>
        <w:jc w:val="both"/>
        <w:rPr>
          <w:rFonts w:asciiTheme="majorBidi" w:hAnsiTheme="majorBidi" w:cstheme="majorBidi"/>
          <w:sz w:val="26"/>
          <w:szCs w:val="26"/>
        </w:rPr>
      </w:pPr>
      <w:r w:rsidRPr="00290720">
        <w:rPr>
          <w:rFonts w:asciiTheme="majorBidi" w:hAnsiTheme="majorBidi" w:cstheme="majorBidi"/>
          <w:sz w:val="26"/>
          <w:szCs w:val="26"/>
        </w:rPr>
        <w:t>• Lois</w:t>
      </w:r>
    </w:p>
    <w:p w:rsidR="00290720" w:rsidRDefault="00290720" w:rsidP="00290720">
      <w:pPr>
        <w:pBdr>
          <w:top w:val="single" w:sz="6" w:space="0" w:color="E8EAEB"/>
          <w:left w:val="single" w:sz="6" w:space="0" w:color="E8EAEB"/>
          <w:bottom w:val="single" w:sz="6" w:space="0" w:color="E8EAEB"/>
          <w:right w:val="single" w:sz="6" w:space="0" w:color="E8EAEB"/>
        </w:pBdr>
        <w:shd w:val="clear" w:color="auto" w:fill="FFFFFF"/>
        <w:spacing w:after="100" w:afterAutospacing="1" w:line="360" w:lineRule="auto"/>
        <w:jc w:val="both"/>
        <w:rPr>
          <w:rFonts w:asciiTheme="majorBidi" w:hAnsiTheme="majorBidi" w:cstheme="majorBidi"/>
          <w:sz w:val="26"/>
          <w:szCs w:val="26"/>
        </w:rPr>
      </w:pPr>
      <w:r w:rsidRPr="00290720">
        <w:rPr>
          <w:rFonts w:asciiTheme="majorBidi" w:hAnsiTheme="majorBidi" w:cstheme="majorBidi"/>
          <w:sz w:val="26"/>
          <w:szCs w:val="26"/>
        </w:rPr>
        <w:t xml:space="preserve"> • Décrets </w:t>
      </w:r>
    </w:p>
    <w:p w:rsidR="00290720" w:rsidRDefault="00290720" w:rsidP="00290720">
      <w:pPr>
        <w:pBdr>
          <w:top w:val="single" w:sz="6" w:space="0" w:color="E8EAEB"/>
          <w:left w:val="single" w:sz="6" w:space="0" w:color="E8EAEB"/>
          <w:bottom w:val="single" w:sz="6" w:space="0" w:color="E8EAEB"/>
          <w:right w:val="single" w:sz="6" w:space="0" w:color="E8EAEB"/>
        </w:pBdr>
        <w:shd w:val="clear" w:color="auto" w:fill="FFFFFF"/>
        <w:spacing w:after="100" w:afterAutospacing="1" w:line="360" w:lineRule="auto"/>
        <w:jc w:val="both"/>
        <w:rPr>
          <w:rFonts w:asciiTheme="majorBidi" w:hAnsiTheme="majorBidi" w:cstheme="majorBidi"/>
          <w:sz w:val="26"/>
          <w:szCs w:val="26"/>
        </w:rPr>
      </w:pPr>
      <w:r w:rsidRPr="00290720">
        <w:rPr>
          <w:rFonts w:asciiTheme="majorBidi" w:hAnsiTheme="majorBidi" w:cstheme="majorBidi"/>
          <w:sz w:val="26"/>
          <w:szCs w:val="26"/>
        </w:rPr>
        <w:t xml:space="preserve">• Règlements </w:t>
      </w:r>
    </w:p>
    <w:p w:rsidR="00290720" w:rsidRDefault="00290720" w:rsidP="00290720">
      <w:pPr>
        <w:pBdr>
          <w:top w:val="single" w:sz="6" w:space="0" w:color="E8EAEB"/>
          <w:left w:val="single" w:sz="6" w:space="0" w:color="E8EAEB"/>
          <w:bottom w:val="single" w:sz="6" w:space="0" w:color="E8EAEB"/>
          <w:right w:val="single" w:sz="6" w:space="0" w:color="E8EAEB"/>
        </w:pBdr>
        <w:shd w:val="clear" w:color="auto" w:fill="FFFFFF"/>
        <w:spacing w:after="100" w:afterAutospacing="1" w:line="360" w:lineRule="auto"/>
        <w:jc w:val="both"/>
        <w:rPr>
          <w:rFonts w:asciiTheme="majorBidi" w:hAnsiTheme="majorBidi" w:cstheme="majorBidi"/>
          <w:sz w:val="26"/>
          <w:szCs w:val="26"/>
        </w:rPr>
      </w:pPr>
      <w:r w:rsidRPr="00290720">
        <w:rPr>
          <w:rFonts w:asciiTheme="majorBidi" w:hAnsiTheme="majorBidi" w:cstheme="majorBidi"/>
          <w:sz w:val="26"/>
          <w:szCs w:val="26"/>
        </w:rPr>
        <w:lastRenderedPageBreak/>
        <w:t xml:space="preserve">• Marchés publics </w:t>
      </w:r>
    </w:p>
    <w:p w:rsidR="00290720" w:rsidRDefault="00290720" w:rsidP="00290720">
      <w:pPr>
        <w:pBdr>
          <w:top w:val="single" w:sz="6" w:space="0" w:color="E8EAEB"/>
          <w:left w:val="single" w:sz="6" w:space="0" w:color="E8EAEB"/>
          <w:bottom w:val="single" w:sz="6" w:space="0" w:color="E8EAEB"/>
          <w:right w:val="single" w:sz="6" w:space="0" w:color="E8EAEB"/>
        </w:pBdr>
        <w:shd w:val="clear" w:color="auto" w:fill="FFFFFF"/>
        <w:spacing w:after="100" w:afterAutospacing="1" w:line="360" w:lineRule="auto"/>
        <w:jc w:val="both"/>
        <w:rPr>
          <w:rFonts w:asciiTheme="majorBidi" w:hAnsiTheme="majorBidi" w:cstheme="majorBidi"/>
          <w:sz w:val="26"/>
          <w:szCs w:val="26"/>
        </w:rPr>
      </w:pPr>
      <w:r w:rsidRPr="00290720">
        <w:rPr>
          <w:rFonts w:asciiTheme="majorBidi" w:hAnsiTheme="majorBidi" w:cstheme="majorBidi"/>
          <w:sz w:val="26"/>
          <w:szCs w:val="26"/>
        </w:rPr>
        <w:t xml:space="preserve">• </w:t>
      </w:r>
      <w:r w:rsidR="006E5C0E" w:rsidRPr="00290720">
        <w:rPr>
          <w:rFonts w:asciiTheme="majorBidi" w:hAnsiTheme="majorBidi" w:cstheme="majorBidi"/>
          <w:sz w:val="26"/>
          <w:szCs w:val="26"/>
        </w:rPr>
        <w:t>Association</w:t>
      </w:r>
      <w:r w:rsidR="006E5C0E">
        <w:rPr>
          <w:rFonts w:asciiTheme="majorBidi" w:hAnsiTheme="majorBidi" w:cstheme="majorBidi"/>
          <w:sz w:val="26"/>
          <w:szCs w:val="26"/>
        </w:rPr>
        <w:t>, etc.</w:t>
      </w:r>
      <w:r w:rsidRPr="00290720">
        <w:rPr>
          <w:rFonts w:asciiTheme="majorBidi" w:hAnsiTheme="majorBidi" w:cstheme="majorBidi"/>
          <w:sz w:val="26"/>
          <w:szCs w:val="26"/>
        </w:rPr>
        <w:t xml:space="preserve"> </w:t>
      </w:r>
    </w:p>
    <w:p w:rsidR="00B45AEE" w:rsidRPr="00E02D0E" w:rsidRDefault="00B45AEE" w:rsidP="00E02D0E">
      <w:pPr>
        <w:pBdr>
          <w:top w:val="single" w:sz="6" w:space="0" w:color="E8EAEB"/>
          <w:left w:val="single" w:sz="6" w:space="0" w:color="E8EAEB"/>
          <w:bottom w:val="single" w:sz="6" w:space="0" w:color="E8EAEB"/>
          <w:right w:val="single" w:sz="6" w:space="0" w:color="E8EAEB"/>
        </w:pBdr>
        <w:shd w:val="clear" w:color="auto" w:fill="FFFFFF"/>
        <w:spacing w:after="100" w:afterAutospacing="1" w:line="240" w:lineRule="auto"/>
        <w:rPr>
          <w:rFonts w:ascii="Arial" w:eastAsia="Times New Roman" w:hAnsi="Arial" w:cs="Arial"/>
          <w:b/>
          <w:bCs/>
          <w:sz w:val="20"/>
          <w:szCs w:val="20"/>
        </w:rPr>
      </w:pPr>
      <w:r w:rsidRPr="00E02D0E">
        <w:rPr>
          <w:rFonts w:ascii="Arial" w:eastAsia="Times New Roman" w:hAnsi="Arial" w:cs="Arial"/>
          <w:b/>
          <w:bCs/>
          <w:sz w:val="26"/>
          <w:szCs w:val="26"/>
        </w:rPr>
        <w:t>Qualités d’un travail de recherche</w:t>
      </w:r>
    </w:p>
    <w:p w:rsidR="00B749A0" w:rsidRDefault="00B749A0" w:rsidP="00B749A0">
      <w:pPr>
        <w:spacing w:line="360" w:lineRule="auto"/>
        <w:jc w:val="both"/>
        <w:rPr>
          <w:rFonts w:asciiTheme="majorBidi" w:hAnsiTheme="majorBidi" w:cstheme="majorBidi"/>
          <w:sz w:val="26"/>
          <w:szCs w:val="26"/>
        </w:rPr>
      </w:pPr>
      <w:r w:rsidRPr="00B749A0">
        <w:rPr>
          <w:rFonts w:asciiTheme="majorBidi" w:hAnsiTheme="majorBidi" w:cstheme="majorBidi"/>
          <w:sz w:val="26"/>
          <w:szCs w:val="26"/>
        </w:rPr>
        <w:t>Dans tout travail de recherche, il est important de pouvoir s’appuyer sur des données fiables, qu’elles soient électroniques ou imprimées. Il convient de faire preuve de jugement critique pour évaluer la pertinence et la fiabilité d’un document. Pour cela on peut appliquer plusieurs critères d’évaluation :</w:t>
      </w:r>
    </w:p>
    <w:p w:rsidR="00B749A0" w:rsidRDefault="00B749A0" w:rsidP="00B749A0">
      <w:pPr>
        <w:spacing w:line="360" w:lineRule="auto"/>
        <w:jc w:val="both"/>
        <w:rPr>
          <w:rFonts w:asciiTheme="majorBidi" w:hAnsiTheme="majorBidi" w:cstheme="majorBidi"/>
          <w:sz w:val="26"/>
          <w:szCs w:val="26"/>
        </w:rPr>
      </w:pPr>
      <w:r w:rsidRPr="007E0E66">
        <w:rPr>
          <w:rFonts w:asciiTheme="majorBidi" w:hAnsiTheme="majorBidi" w:cstheme="majorBidi"/>
          <w:b/>
          <w:bCs/>
          <w:sz w:val="26"/>
          <w:szCs w:val="26"/>
        </w:rPr>
        <w:t xml:space="preserve"> ▪ L’auteur / l’éditeur</w:t>
      </w:r>
      <w:r w:rsidRPr="00B749A0">
        <w:rPr>
          <w:rFonts w:asciiTheme="majorBidi" w:hAnsiTheme="majorBidi" w:cstheme="majorBidi"/>
          <w:sz w:val="26"/>
          <w:szCs w:val="26"/>
        </w:rPr>
        <w:t xml:space="preserve"> : est-il spécialisé dans le domaine ? A-t-il écrit/publié d’autres documents sur le sujet ? Quelle est sa visibilité dans la littérature ? </w:t>
      </w:r>
    </w:p>
    <w:p w:rsidR="00B749A0" w:rsidRDefault="00B749A0" w:rsidP="00B749A0">
      <w:pPr>
        <w:spacing w:line="360" w:lineRule="auto"/>
        <w:jc w:val="both"/>
        <w:rPr>
          <w:rFonts w:asciiTheme="majorBidi" w:hAnsiTheme="majorBidi" w:cstheme="majorBidi"/>
          <w:sz w:val="26"/>
          <w:szCs w:val="26"/>
        </w:rPr>
      </w:pPr>
      <w:r w:rsidRPr="00B749A0">
        <w:rPr>
          <w:rFonts w:asciiTheme="majorBidi" w:hAnsiTheme="majorBidi" w:cstheme="majorBidi"/>
          <w:sz w:val="26"/>
          <w:szCs w:val="26"/>
        </w:rPr>
        <w:t xml:space="preserve">▪ </w:t>
      </w:r>
      <w:r w:rsidRPr="007E0E66">
        <w:rPr>
          <w:rFonts w:asciiTheme="majorBidi" w:hAnsiTheme="majorBidi" w:cstheme="majorBidi"/>
          <w:b/>
          <w:bCs/>
          <w:sz w:val="26"/>
          <w:szCs w:val="26"/>
        </w:rPr>
        <w:t>La pertinence du contenu du document</w:t>
      </w:r>
      <w:r w:rsidRPr="00B749A0">
        <w:rPr>
          <w:rFonts w:asciiTheme="majorBidi" w:hAnsiTheme="majorBidi" w:cstheme="majorBidi"/>
          <w:sz w:val="26"/>
          <w:szCs w:val="26"/>
        </w:rPr>
        <w:t xml:space="preserve"> : aborde-t-il le sujet à traiter ? Est-il de niveau académique ? Pour se faire rapidement une idée on peut regarder : le titre, le résumé, les mots-clés, l’introduction et la conclusion, la table des matières ainsi que les titres de sections. </w:t>
      </w:r>
    </w:p>
    <w:p w:rsidR="00B749A0" w:rsidRDefault="00B749A0" w:rsidP="00B749A0">
      <w:pPr>
        <w:spacing w:line="360" w:lineRule="auto"/>
        <w:jc w:val="both"/>
        <w:rPr>
          <w:rFonts w:asciiTheme="majorBidi" w:hAnsiTheme="majorBidi" w:cstheme="majorBidi"/>
          <w:sz w:val="26"/>
          <w:szCs w:val="26"/>
        </w:rPr>
      </w:pPr>
      <w:r w:rsidRPr="007E0E66">
        <w:rPr>
          <w:rFonts w:asciiTheme="majorBidi" w:hAnsiTheme="majorBidi" w:cstheme="majorBidi"/>
          <w:b/>
          <w:bCs/>
          <w:sz w:val="26"/>
          <w:szCs w:val="26"/>
        </w:rPr>
        <w:t>▪ L’objectivité de l’information</w:t>
      </w:r>
      <w:r w:rsidRPr="00B749A0">
        <w:rPr>
          <w:rFonts w:asciiTheme="majorBidi" w:hAnsiTheme="majorBidi" w:cstheme="majorBidi"/>
          <w:sz w:val="26"/>
          <w:szCs w:val="26"/>
        </w:rPr>
        <w:t xml:space="preserve"> : plus la démarche de l’auteur est scientifique et plus le propos sera objectif. L’information doit aussi se comparer à d’autres sources traitant du même sujet. </w:t>
      </w:r>
    </w:p>
    <w:p w:rsidR="00B45AEE" w:rsidRPr="007E0E66" w:rsidRDefault="00B749A0" w:rsidP="00B749A0">
      <w:pPr>
        <w:spacing w:line="360" w:lineRule="auto"/>
        <w:jc w:val="both"/>
        <w:rPr>
          <w:rFonts w:asciiTheme="majorBidi" w:hAnsiTheme="majorBidi" w:cstheme="majorBidi"/>
          <w:b/>
          <w:bCs/>
          <w:sz w:val="26"/>
          <w:szCs w:val="26"/>
        </w:rPr>
      </w:pPr>
      <w:r w:rsidRPr="007E0E66">
        <w:rPr>
          <w:rFonts w:asciiTheme="majorBidi" w:hAnsiTheme="majorBidi" w:cstheme="majorBidi"/>
          <w:b/>
          <w:bCs/>
          <w:sz w:val="26"/>
          <w:szCs w:val="26"/>
        </w:rPr>
        <w:t>▪ La date du document</w:t>
      </w:r>
    </w:p>
    <w:sectPr w:rsidR="00B45AEE" w:rsidRPr="007E0E66">
      <w:footerReference w:type="default" r:id="rId7"/>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93938" w:rsidRDefault="00793938" w:rsidP="00726E22">
      <w:pPr>
        <w:spacing w:after="0" w:line="240" w:lineRule="auto"/>
      </w:pPr>
      <w:r>
        <w:separator/>
      </w:r>
    </w:p>
  </w:endnote>
  <w:endnote w:type="continuationSeparator" w:id="0">
    <w:p w:rsidR="00793938" w:rsidRDefault="00793938" w:rsidP="00726E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112641"/>
      <w:docPartObj>
        <w:docPartGallery w:val="Page Numbers (Bottom of Page)"/>
        <w:docPartUnique/>
      </w:docPartObj>
    </w:sdtPr>
    <w:sdtEndPr/>
    <w:sdtContent>
      <w:p w:rsidR="00726E22" w:rsidRDefault="009D4460">
        <w:pPr>
          <w:pStyle w:val="Pieddepage"/>
          <w:jc w:val="center"/>
        </w:pPr>
        <w:r>
          <w:fldChar w:fldCharType="begin"/>
        </w:r>
        <w:r>
          <w:instrText xml:space="preserve"> PAGE   \* MERGEFORMAT </w:instrText>
        </w:r>
        <w:r>
          <w:fldChar w:fldCharType="separate"/>
        </w:r>
        <w:r w:rsidR="00E917D8">
          <w:rPr>
            <w:noProof/>
          </w:rPr>
          <w:t>2</w:t>
        </w:r>
        <w:r>
          <w:rPr>
            <w:noProof/>
          </w:rPr>
          <w:fldChar w:fldCharType="end"/>
        </w:r>
      </w:p>
    </w:sdtContent>
  </w:sdt>
  <w:p w:rsidR="00726E22" w:rsidRDefault="00726E22">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93938" w:rsidRDefault="00793938" w:rsidP="00726E22">
      <w:pPr>
        <w:spacing w:after="0" w:line="240" w:lineRule="auto"/>
      </w:pPr>
      <w:r>
        <w:separator/>
      </w:r>
    </w:p>
  </w:footnote>
  <w:footnote w:type="continuationSeparator" w:id="0">
    <w:p w:rsidR="00793938" w:rsidRDefault="00793938" w:rsidP="00726E2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47B5ADB"/>
    <w:multiLevelType w:val="hybridMultilevel"/>
    <w:tmpl w:val="0466137C"/>
    <w:lvl w:ilvl="0" w:tplc="6B2C1424">
      <w:start w:val="1"/>
      <w:numFmt w:val="decimal"/>
      <w:lvlText w:val="%1."/>
      <w:lvlJc w:val="left"/>
      <w:pPr>
        <w:ind w:left="720" w:hanging="360"/>
      </w:pPr>
      <w:rPr>
        <w:rFonts w:hint="default"/>
        <w:b/>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6AA32E74"/>
    <w:multiLevelType w:val="hybridMultilevel"/>
    <w:tmpl w:val="8D3EF9D6"/>
    <w:lvl w:ilvl="0" w:tplc="5D2611FE">
      <w:numFmt w:val="bullet"/>
      <w:lvlText w:val=""/>
      <w:lvlJc w:val="left"/>
      <w:pPr>
        <w:ind w:left="720" w:hanging="360"/>
      </w:pPr>
      <w:rPr>
        <w:rFonts w:ascii="Symbol" w:eastAsiaTheme="minorEastAsia" w:hAnsi="Symbol" w:cstheme="maj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6D8E40A6"/>
    <w:multiLevelType w:val="multilevel"/>
    <w:tmpl w:val="B5BEEF8E"/>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B45AEE"/>
    <w:rsid w:val="0000782F"/>
    <w:rsid w:val="00244F61"/>
    <w:rsid w:val="0028013C"/>
    <w:rsid w:val="00290720"/>
    <w:rsid w:val="006E5C0E"/>
    <w:rsid w:val="00726E22"/>
    <w:rsid w:val="00793938"/>
    <w:rsid w:val="007E0E66"/>
    <w:rsid w:val="008509A3"/>
    <w:rsid w:val="0096069E"/>
    <w:rsid w:val="0098613B"/>
    <w:rsid w:val="00AD24F9"/>
    <w:rsid w:val="00B45AEE"/>
    <w:rsid w:val="00B749A0"/>
    <w:rsid w:val="00DC4012"/>
    <w:rsid w:val="00E02D0E"/>
    <w:rsid w:val="00E046D6"/>
    <w:rsid w:val="00E917D8"/>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FD55DEB-3947-4FED-9229-43F9275D34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B45AEE"/>
    <w:pPr>
      <w:ind w:left="720"/>
      <w:contextualSpacing/>
    </w:pPr>
  </w:style>
  <w:style w:type="paragraph" w:styleId="En-tte">
    <w:name w:val="header"/>
    <w:basedOn w:val="Normal"/>
    <w:link w:val="En-tteCar"/>
    <w:uiPriority w:val="99"/>
    <w:semiHidden/>
    <w:unhideWhenUsed/>
    <w:rsid w:val="00726E22"/>
    <w:pPr>
      <w:tabs>
        <w:tab w:val="center" w:pos="4153"/>
        <w:tab w:val="right" w:pos="8306"/>
      </w:tabs>
      <w:spacing w:after="0" w:line="240" w:lineRule="auto"/>
    </w:pPr>
  </w:style>
  <w:style w:type="character" w:customStyle="1" w:styleId="En-tteCar">
    <w:name w:val="En-tête Car"/>
    <w:basedOn w:val="Policepardfaut"/>
    <w:link w:val="En-tte"/>
    <w:uiPriority w:val="99"/>
    <w:semiHidden/>
    <w:rsid w:val="00726E22"/>
  </w:style>
  <w:style w:type="paragraph" w:styleId="Pieddepage">
    <w:name w:val="footer"/>
    <w:basedOn w:val="Normal"/>
    <w:link w:val="PieddepageCar"/>
    <w:uiPriority w:val="99"/>
    <w:unhideWhenUsed/>
    <w:rsid w:val="00726E22"/>
    <w:pPr>
      <w:tabs>
        <w:tab w:val="center" w:pos="4153"/>
        <w:tab w:val="right" w:pos="8306"/>
      </w:tabs>
      <w:spacing w:after="0" w:line="240" w:lineRule="auto"/>
    </w:pPr>
  </w:style>
  <w:style w:type="character" w:customStyle="1" w:styleId="PieddepageCar">
    <w:name w:val="Pied de page Car"/>
    <w:basedOn w:val="Policepardfaut"/>
    <w:link w:val="Pieddepage"/>
    <w:uiPriority w:val="99"/>
    <w:rsid w:val="00726E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3</Pages>
  <Words>491</Words>
  <Characters>2706</Characters>
  <Application>Microsoft Office Word</Application>
  <DocSecurity>0</DocSecurity>
  <Lines>22</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3191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 kima</dc:creator>
  <cp:keywords/>
  <dc:description/>
  <cp:lastModifiedBy>pc</cp:lastModifiedBy>
  <cp:revision>55</cp:revision>
  <cp:lastPrinted>2023-10-07T16:39:00Z</cp:lastPrinted>
  <dcterms:created xsi:type="dcterms:W3CDTF">2023-10-07T16:19:00Z</dcterms:created>
  <dcterms:modified xsi:type="dcterms:W3CDTF">2024-12-15T09:04:00Z</dcterms:modified>
</cp:coreProperties>
</file>