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ED3" w:rsidRPr="003332AA" w:rsidRDefault="003332AA" w:rsidP="001427F1">
      <w:pPr>
        <w:bidi/>
        <w:spacing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1. </w:t>
      </w:r>
      <w:r w:rsidR="00405ED3" w:rsidRPr="003332AA">
        <w:rPr>
          <w:rFonts w:ascii="Simplified Arabic" w:hAnsi="Simplified Arabic" w:cs="Simplified Arabic"/>
          <w:b/>
          <w:bCs/>
          <w:sz w:val="32"/>
          <w:szCs w:val="32"/>
          <w:rtl/>
        </w:rPr>
        <w:t>المنهج لغة</w:t>
      </w:r>
      <w:r w:rsidR="00F03EFC" w:rsidRPr="003332AA">
        <w:rPr>
          <w:rFonts w:ascii="Simplified Arabic" w:hAnsi="Simplified Arabic" w:cs="Simplified Arabic" w:hint="cs"/>
          <w:b/>
          <w:bCs/>
          <w:sz w:val="32"/>
          <w:szCs w:val="32"/>
          <w:rtl/>
        </w:rPr>
        <w:t>:</w:t>
      </w:r>
    </w:p>
    <w:p w:rsidR="00405ED3" w:rsidRPr="00405ED3" w:rsidRDefault="00405ED3" w:rsidP="001427F1">
      <w:pPr>
        <w:bidi/>
        <w:spacing w:line="240" w:lineRule="auto"/>
        <w:jc w:val="both"/>
        <w:rPr>
          <w:rFonts w:ascii="Simplified Arabic" w:hAnsi="Simplified Arabic" w:cs="Simplified Arabic"/>
          <w:sz w:val="32"/>
          <w:szCs w:val="32"/>
          <w:rtl/>
        </w:rPr>
      </w:pPr>
      <w:r w:rsidRPr="00405ED3">
        <w:rPr>
          <w:rFonts w:ascii="Simplified Arabic" w:hAnsi="Simplified Arabic" w:cs="Simplified Arabic"/>
          <w:sz w:val="32"/>
          <w:szCs w:val="32"/>
          <w:rtl/>
        </w:rPr>
        <w:t xml:space="preserve">وجعل ابن سيدة (ت458هـ) مصطلحي المنهج والمنهاج بمفهوم واحدٍ أيضاً، فقال: «طريق نَهْجُ بيّن واضح [...] والجمع: نَهْجات ونُهُج ونُهُوجٌ [...] وسبيل </w:t>
      </w:r>
      <w:r w:rsidRPr="00405ED3">
        <w:rPr>
          <w:rFonts w:ascii="Simplified Arabic" w:hAnsi="Simplified Arabic" w:cs="Simplified Arabic" w:hint="cs"/>
          <w:sz w:val="32"/>
          <w:szCs w:val="32"/>
          <w:rtl/>
        </w:rPr>
        <w:t>مَنْهَجٌ:</w:t>
      </w:r>
      <w:r w:rsidRPr="00405ED3">
        <w:rPr>
          <w:rFonts w:ascii="Simplified Arabic" w:hAnsi="Simplified Arabic" w:cs="Simplified Arabic"/>
          <w:sz w:val="32"/>
          <w:szCs w:val="32"/>
          <w:rtl/>
        </w:rPr>
        <w:t xml:space="preserve"> كنَهْج؛ ومَنْهَجُ الطريق وضحه؛ والمنهاج كالمَنْهَج؛ وفي التنزيل: </w:t>
      </w:r>
      <w:r w:rsidR="00F03EFC" w:rsidRPr="00F03EFC">
        <w:rPr>
          <w:rFonts w:ascii="Simplified Arabic" w:hAnsi="Simplified Arabic" w:cs="Simplified Arabic" w:hint="cs"/>
          <w:b/>
          <w:bCs/>
          <w:sz w:val="32"/>
          <w:szCs w:val="32"/>
          <w:rtl/>
        </w:rPr>
        <w:t>[</w:t>
      </w:r>
      <w:r w:rsidRPr="00F03EFC">
        <w:rPr>
          <w:rFonts w:ascii="Simplified Arabic" w:hAnsi="Simplified Arabic" w:cs="Simplified Arabic"/>
          <w:b/>
          <w:bCs/>
          <w:sz w:val="32"/>
          <w:szCs w:val="32"/>
          <w:rtl/>
        </w:rPr>
        <w:t>لكُلِّ جَعَلْنَا مِنْكُمُ شِرْعَةً ومِنْهَاجَا</w:t>
      </w:r>
      <w:r w:rsidR="00F03EFC" w:rsidRPr="00F03EFC">
        <w:rPr>
          <w:rFonts w:ascii="Simplified Arabic" w:hAnsi="Simplified Arabic" w:cs="Simplified Arabic" w:hint="cs"/>
          <w:b/>
          <w:bCs/>
          <w:sz w:val="32"/>
          <w:szCs w:val="32"/>
          <w:rtl/>
        </w:rPr>
        <w:t>]</w:t>
      </w:r>
      <w:r w:rsidRPr="00405ED3">
        <w:rPr>
          <w:rFonts w:ascii="Simplified Arabic" w:hAnsi="Simplified Arabic" w:cs="Simplified Arabic"/>
          <w:sz w:val="32"/>
          <w:szCs w:val="32"/>
          <w:rtl/>
        </w:rPr>
        <w:t>؛ وأنْهَجَ الطريق: وضح</w:t>
      </w:r>
      <w:r w:rsidR="006A05B9">
        <w:rPr>
          <w:rFonts w:ascii="Simplified Arabic" w:hAnsi="Simplified Arabic" w:cs="Simplified Arabic" w:hint="cs"/>
          <w:sz w:val="32"/>
          <w:szCs w:val="32"/>
          <w:rtl/>
        </w:rPr>
        <w:t>.</w:t>
      </w:r>
      <w:r w:rsidR="003332AA">
        <w:rPr>
          <w:rFonts w:ascii="Simplified Arabic" w:hAnsi="Simplified Arabic" w:cs="Simplified Arabic" w:hint="cs"/>
          <w:sz w:val="32"/>
          <w:szCs w:val="32"/>
          <w:rtl/>
        </w:rPr>
        <w:t>"</w:t>
      </w:r>
      <w:r w:rsidR="006A05B9">
        <w:rPr>
          <w:rStyle w:val="Appelnotedebasdep"/>
          <w:rFonts w:ascii="Simplified Arabic" w:hAnsi="Simplified Arabic" w:cs="Simplified Arabic"/>
          <w:sz w:val="32"/>
          <w:szCs w:val="32"/>
          <w:rtl/>
        </w:rPr>
        <w:footnoteReference w:id="2"/>
      </w:r>
    </w:p>
    <w:p w:rsidR="00405ED3" w:rsidRPr="00405ED3" w:rsidRDefault="00405ED3" w:rsidP="001427F1">
      <w:pPr>
        <w:bidi/>
        <w:spacing w:line="240" w:lineRule="auto"/>
        <w:jc w:val="both"/>
        <w:rPr>
          <w:rFonts w:ascii="Simplified Arabic" w:hAnsi="Simplified Arabic" w:cs="Simplified Arabic"/>
          <w:sz w:val="32"/>
          <w:szCs w:val="32"/>
          <w:rtl/>
        </w:rPr>
      </w:pPr>
      <w:r w:rsidRPr="00405ED3">
        <w:rPr>
          <w:rFonts w:ascii="Simplified Arabic" w:hAnsi="Simplified Arabic" w:cs="Simplified Arabic"/>
          <w:sz w:val="32"/>
          <w:szCs w:val="32"/>
          <w:rtl/>
        </w:rPr>
        <w:t xml:space="preserve">أما المعجم الوسيط، فقد جاء فيه: «النهج: البين الواضح، </w:t>
      </w:r>
      <w:r w:rsidRPr="00405ED3">
        <w:rPr>
          <w:rFonts w:ascii="Simplified Arabic" w:hAnsi="Simplified Arabic" w:cs="Simplified Arabic" w:hint="cs"/>
          <w:sz w:val="32"/>
          <w:szCs w:val="32"/>
          <w:rtl/>
        </w:rPr>
        <w:t>يقال:</w:t>
      </w:r>
      <w:r w:rsidRPr="00405ED3">
        <w:rPr>
          <w:rFonts w:ascii="Simplified Arabic" w:hAnsi="Simplified Arabic" w:cs="Simplified Arabic"/>
          <w:sz w:val="32"/>
          <w:szCs w:val="32"/>
          <w:rtl/>
        </w:rPr>
        <w:t xml:space="preserve"> طريق نهج، وأمر نهج والطريق المستقيم الواضح، يقال: هذا نهجي لا أحيد عنه، (ج) نهجات ونهج ونهوج؛ النهج الربو وتواتر النَّفس من شدة الحركة؛ النهيج: النهج</w:t>
      </w:r>
      <w:r w:rsidR="006A05B9">
        <w:rPr>
          <w:rFonts w:ascii="Simplified Arabic" w:hAnsi="Simplified Arabic" w:cs="Simplified Arabic" w:hint="cs"/>
          <w:sz w:val="32"/>
          <w:szCs w:val="32"/>
          <w:rtl/>
        </w:rPr>
        <w:t>"</w:t>
      </w:r>
      <w:r w:rsidR="003332AA">
        <w:rPr>
          <w:rStyle w:val="Appelnotedebasdep"/>
          <w:rFonts w:ascii="Simplified Arabic" w:hAnsi="Simplified Arabic" w:cs="Simplified Arabic"/>
          <w:sz w:val="32"/>
          <w:szCs w:val="32"/>
          <w:rtl/>
        </w:rPr>
        <w:footnoteReference w:id="3"/>
      </w:r>
      <w:r w:rsidR="006A05B9">
        <w:rPr>
          <w:rFonts w:ascii="Simplified Arabic" w:hAnsi="Simplified Arabic" w:cs="Simplified Arabic" w:hint="cs"/>
          <w:sz w:val="32"/>
          <w:szCs w:val="32"/>
          <w:rtl/>
        </w:rPr>
        <w:t>.</w:t>
      </w:r>
    </w:p>
    <w:p w:rsidR="00405ED3" w:rsidRPr="00405ED3" w:rsidRDefault="00405ED3" w:rsidP="001427F1">
      <w:pPr>
        <w:bidi/>
        <w:spacing w:line="240" w:lineRule="auto"/>
        <w:jc w:val="both"/>
        <w:rPr>
          <w:rFonts w:ascii="Simplified Arabic" w:hAnsi="Simplified Arabic" w:cs="Simplified Arabic"/>
          <w:sz w:val="32"/>
          <w:szCs w:val="32"/>
          <w:rtl/>
        </w:rPr>
      </w:pPr>
      <w:r w:rsidRPr="00405ED3">
        <w:rPr>
          <w:rFonts w:ascii="Simplified Arabic" w:hAnsi="Simplified Arabic" w:cs="Simplified Arabic"/>
          <w:sz w:val="32"/>
          <w:szCs w:val="32"/>
          <w:rtl/>
        </w:rPr>
        <w:t>نستنتج من التعريفات السابقة لعلماء العربية القدامى أن مصطلحي (المنهج والمنهاج) تدلّان على معنى لغوي واحدٍ ولها الاستعمالات نفسها في اللغة العربيّة</w:t>
      </w:r>
      <w:r w:rsidRPr="00405ED3">
        <w:rPr>
          <w:rFonts w:ascii="Simplified Arabic" w:hAnsi="Simplified Arabic" w:cs="Simplified Arabic"/>
          <w:sz w:val="32"/>
          <w:szCs w:val="32"/>
        </w:rPr>
        <w:t>.</w:t>
      </w:r>
    </w:p>
    <w:p w:rsidR="00405ED3" w:rsidRPr="003332AA" w:rsidRDefault="00405ED3" w:rsidP="001427F1">
      <w:pPr>
        <w:bidi/>
        <w:spacing w:line="240" w:lineRule="auto"/>
        <w:jc w:val="both"/>
        <w:rPr>
          <w:rFonts w:ascii="Simplified Arabic" w:hAnsi="Simplified Arabic" w:cs="Simplified Arabic"/>
          <w:b/>
          <w:bCs/>
          <w:sz w:val="32"/>
          <w:szCs w:val="32"/>
          <w:rtl/>
        </w:rPr>
      </w:pPr>
      <w:r w:rsidRPr="003332AA">
        <w:rPr>
          <w:rFonts w:ascii="Simplified Arabic" w:hAnsi="Simplified Arabic" w:cs="Simplified Arabic"/>
          <w:b/>
          <w:bCs/>
          <w:sz w:val="32"/>
          <w:szCs w:val="32"/>
        </w:rPr>
        <w:t xml:space="preserve">-2 </w:t>
      </w:r>
      <w:r w:rsidRPr="003332AA">
        <w:rPr>
          <w:rFonts w:ascii="Simplified Arabic" w:hAnsi="Simplified Arabic" w:cs="Simplified Arabic"/>
          <w:b/>
          <w:bCs/>
          <w:sz w:val="32"/>
          <w:szCs w:val="32"/>
          <w:rtl/>
        </w:rPr>
        <w:t>المفهوم الاصطلاحي</w:t>
      </w:r>
    </w:p>
    <w:p w:rsidR="00405ED3" w:rsidRPr="00405ED3" w:rsidRDefault="00405ED3" w:rsidP="001427F1">
      <w:pPr>
        <w:bidi/>
        <w:spacing w:line="240" w:lineRule="auto"/>
        <w:jc w:val="both"/>
        <w:rPr>
          <w:rFonts w:ascii="Simplified Arabic" w:hAnsi="Simplified Arabic" w:cs="Simplified Arabic"/>
          <w:sz w:val="32"/>
          <w:szCs w:val="32"/>
          <w:rtl/>
        </w:rPr>
      </w:pPr>
      <w:r w:rsidRPr="00405ED3">
        <w:rPr>
          <w:rFonts w:ascii="Simplified Arabic" w:hAnsi="Simplified Arabic" w:cs="Simplified Arabic"/>
          <w:sz w:val="32"/>
          <w:szCs w:val="32"/>
          <w:rtl/>
        </w:rPr>
        <w:t>أمّا من الناحية الاصطلاحية فإنّ هذين المصطلحين يجمعهما موضوع واحد هو البحث العلمي، ويبدوان وكأنّهما مترادفان، وقد يصل هذا التداخل بينهما إلى درجة اللبس؛ إلا أننا إذا دققنا جيّداً في خصائص كل منهما، وفي إجراءاتهما، واستعمالاتهما في الدراسات الأكاديمية الحديثة، وفي المصطلحات الأجنبية التي تقابلهما، وفي أصولهما، بجد تلك الفروق الدقيقة التي تجعل لكل مصطلح منهما مجاله الخاص وخصائصه المميزة</w:t>
      </w:r>
      <w:r w:rsidRPr="00405ED3">
        <w:rPr>
          <w:rFonts w:ascii="Simplified Arabic" w:hAnsi="Simplified Arabic" w:cs="Simplified Arabic"/>
          <w:sz w:val="32"/>
          <w:szCs w:val="32"/>
        </w:rPr>
        <w:t>.</w:t>
      </w:r>
    </w:p>
    <w:p w:rsidR="00AA7B7B" w:rsidRDefault="003332AA" w:rsidP="001427F1">
      <w:pPr>
        <w:bidi/>
        <w:spacing w:line="240" w:lineRule="auto"/>
        <w:jc w:val="both"/>
        <w:rPr>
          <w:rFonts w:ascii="Simplified Arabic" w:hAnsi="Simplified Arabic" w:cs="Simplified Arabic"/>
          <w:sz w:val="32"/>
          <w:szCs w:val="32"/>
          <w:rtl/>
        </w:rPr>
      </w:pPr>
      <w:r>
        <w:rPr>
          <w:rFonts w:ascii="Simplified Arabic" w:hAnsi="Simplified Arabic" w:cs="Simplified Arabic" w:hint="cs"/>
          <w:b/>
          <w:bCs/>
          <w:sz w:val="32"/>
          <w:szCs w:val="32"/>
          <w:rtl/>
        </w:rPr>
        <w:t xml:space="preserve">أ. </w:t>
      </w:r>
      <w:r w:rsidRPr="003332AA">
        <w:rPr>
          <w:rFonts w:ascii="Simplified Arabic" w:hAnsi="Simplified Arabic" w:cs="Simplified Arabic" w:hint="cs"/>
          <w:b/>
          <w:bCs/>
          <w:sz w:val="32"/>
          <w:szCs w:val="32"/>
          <w:rtl/>
        </w:rPr>
        <w:t>المنهج:</w:t>
      </w:r>
      <w:r w:rsidR="00405ED3" w:rsidRPr="00405ED3">
        <w:rPr>
          <w:rFonts w:ascii="Simplified Arabic" w:hAnsi="Simplified Arabic" w:cs="Simplified Arabic"/>
          <w:sz w:val="32"/>
          <w:szCs w:val="32"/>
          <w:rtl/>
        </w:rPr>
        <w:t xml:space="preserve"> إِنّ كلمة (مَنْهَج) هي الترجمة العربية للكلمة الإنجليزية (</w:t>
      </w:r>
      <w:r w:rsidR="004C2804" w:rsidRPr="004C2804">
        <w:rPr>
          <w:rFonts w:asciiTheme="majorBidi" w:hAnsiTheme="majorBidi" w:cstheme="majorBidi"/>
          <w:i/>
          <w:iCs/>
          <w:sz w:val="32"/>
          <w:szCs w:val="32"/>
        </w:rPr>
        <w:t>Méthode</w:t>
      </w:r>
      <w:r w:rsidR="00405ED3" w:rsidRPr="00405ED3">
        <w:rPr>
          <w:rFonts w:ascii="Simplified Arabic" w:hAnsi="Simplified Arabic" w:cs="Simplified Arabic"/>
          <w:sz w:val="32"/>
          <w:szCs w:val="32"/>
          <w:rtl/>
        </w:rPr>
        <w:t>)، أو الكلمة الفرنسية</w:t>
      </w:r>
      <w:r w:rsidR="004C2804">
        <w:rPr>
          <w:rFonts w:ascii="Simplified Arabic" w:hAnsi="Simplified Arabic" w:cs="Simplified Arabic" w:hint="cs"/>
          <w:sz w:val="32"/>
          <w:szCs w:val="32"/>
          <w:rtl/>
          <w:lang w:bidi="ar-DZ"/>
        </w:rPr>
        <w:t xml:space="preserve"> (</w:t>
      </w:r>
      <w:r w:rsidR="004C2804" w:rsidRPr="004C2804">
        <w:rPr>
          <w:rFonts w:asciiTheme="majorBidi" w:hAnsiTheme="majorBidi" w:cstheme="majorBidi"/>
          <w:i/>
          <w:iCs/>
          <w:sz w:val="32"/>
          <w:szCs w:val="32"/>
          <w:lang w:bidi="ar-DZ"/>
        </w:rPr>
        <w:t>Méthode</w:t>
      </w:r>
      <w:r w:rsidR="004C2804">
        <w:rPr>
          <w:rFonts w:ascii="Simplified Arabic" w:hAnsi="Simplified Arabic" w:cs="Simplified Arabic" w:hint="cs"/>
          <w:sz w:val="32"/>
          <w:szCs w:val="32"/>
          <w:rtl/>
          <w:lang w:bidi="ar-DZ"/>
        </w:rPr>
        <w:t>)</w:t>
      </w:r>
      <w:r>
        <w:rPr>
          <w:rStyle w:val="Appelnotedebasdep"/>
          <w:rFonts w:ascii="Simplified Arabic" w:hAnsi="Simplified Arabic" w:cs="Simplified Arabic"/>
          <w:sz w:val="32"/>
          <w:szCs w:val="32"/>
          <w:rtl/>
          <w:lang w:bidi="ar-DZ"/>
        </w:rPr>
        <w:footnoteReference w:id="4"/>
      </w:r>
      <w:r w:rsidR="00405ED3" w:rsidRPr="00405ED3">
        <w:rPr>
          <w:rFonts w:ascii="Simplified Arabic" w:hAnsi="Simplified Arabic" w:cs="Simplified Arabic"/>
          <w:sz w:val="32"/>
          <w:szCs w:val="32"/>
          <w:rtl/>
        </w:rPr>
        <w:t xml:space="preserve"> ومن </w:t>
      </w:r>
      <w:r w:rsidRPr="00405ED3">
        <w:rPr>
          <w:rFonts w:ascii="Simplified Arabic" w:hAnsi="Simplified Arabic" w:cs="Simplified Arabic" w:hint="cs"/>
          <w:sz w:val="32"/>
          <w:szCs w:val="32"/>
          <w:rtl/>
        </w:rPr>
        <w:t>مشتقاتها:</w:t>
      </w:r>
      <w:r w:rsidR="00405ED3" w:rsidRPr="00405ED3">
        <w:rPr>
          <w:rFonts w:ascii="Simplified Arabic" w:hAnsi="Simplified Arabic" w:cs="Simplified Arabic"/>
          <w:sz w:val="32"/>
          <w:szCs w:val="32"/>
          <w:rtl/>
        </w:rPr>
        <w:t xml:space="preserve"> (</w:t>
      </w:r>
      <w:r w:rsidR="004C2804" w:rsidRPr="004C2804">
        <w:rPr>
          <w:rFonts w:asciiTheme="majorBidi" w:hAnsiTheme="majorBidi" w:cstheme="majorBidi"/>
          <w:i/>
          <w:iCs/>
          <w:sz w:val="32"/>
          <w:szCs w:val="32"/>
        </w:rPr>
        <w:t>Méthodique</w:t>
      </w:r>
      <w:r w:rsidR="00405ED3" w:rsidRPr="00405ED3">
        <w:rPr>
          <w:rFonts w:ascii="Simplified Arabic" w:hAnsi="Simplified Arabic" w:cs="Simplified Arabic"/>
          <w:sz w:val="32"/>
          <w:szCs w:val="32"/>
          <w:rtl/>
        </w:rPr>
        <w:t>) بمعنى منهجيّ (صفةٌ تُطلَقُ على الشخص شَدِيدُ التَّمَسُّكِ بِالمَنْهَج أو الذِي لَهُ مَنْهَجٌ يَسِيرُ عَلَيْهِ)؛ (</w:t>
      </w:r>
      <w:r w:rsidR="00405ED3" w:rsidRPr="004C2804">
        <w:rPr>
          <w:rFonts w:asciiTheme="majorBidi" w:hAnsiTheme="majorBidi" w:cstheme="majorBidi"/>
          <w:i/>
          <w:iCs/>
          <w:sz w:val="32"/>
          <w:szCs w:val="32"/>
        </w:rPr>
        <w:t>Méthodiquement</w:t>
      </w:r>
      <w:r w:rsidR="00405ED3" w:rsidRPr="00405ED3">
        <w:rPr>
          <w:rFonts w:ascii="Simplified Arabic" w:hAnsi="Simplified Arabic" w:cs="Simplified Arabic"/>
          <w:sz w:val="32"/>
          <w:szCs w:val="32"/>
          <w:rtl/>
        </w:rPr>
        <w:t>) بمعنى مُمَنْهَج أي على نحو منهجي؛</w:t>
      </w:r>
      <w:r w:rsidR="00AA7B7B">
        <w:rPr>
          <w:rFonts w:ascii="Simplified Arabic" w:hAnsi="Simplified Arabic" w:cs="Simplified Arabic"/>
          <w:sz w:val="32"/>
          <w:szCs w:val="32"/>
          <w:rtl/>
        </w:rPr>
        <w:t>و</w:t>
      </w:r>
      <w:r w:rsidR="00AA7B7B" w:rsidRPr="00AA7B7B">
        <w:rPr>
          <w:rFonts w:ascii="Simplified Arabic" w:hAnsi="Simplified Arabic" w:cs="Simplified Arabic"/>
          <w:sz w:val="32"/>
          <w:szCs w:val="32"/>
          <w:rtl/>
        </w:rPr>
        <w:t>(</w:t>
      </w:r>
      <w:r w:rsidR="00AA7B7B" w:rsidRPr="00AA7B7B">
        <w:rPr>
          <w:rFonts w:asciiTheme="majorBidi" w:hAnsiTheme="majorBidi" w:cstheme="majorBidi"/>
          <w:i/>
          <w:iCs/>
          <w:sz w:val="32"/>
          <w:szCs w:val="32"/>
        </w:rPr>
        <w:t>Méthodologie</w:t>
      </w:r>
      <w:r w:rsidR="00AA7B7B" w:rsidRPr="00AA7B7B">
        <w:rPr>
          <w:rFonts w:ascii="Simplified Arabic" w:hAnsi="Simplified Arabic" w:cs="Simplified Arabic"/>
          <w:sz w:val="32"/>
          <w:szCs w:val="32"/>
          <w:rtl/>
        </w:rPr>
        <w:t xml:space="preserve">) بمعنى مَنْهَجِيَّة؛ وتعود كلّها إلى </w:t>
      </w:r>
      <w:r w:rsidR="00AA7B7B" w:rsidRPr="00AA7B7B">
        <w:rPr>
          <w:rFonts w:ascii="Simplified Arabic" w:hAnsi="Simplified Arabic" w:cs="Simplified Arabic"/>
          <w:sz w:val="32"/>
          <w:szCs w:val="32"/>
          <w:rtl/>
        </w:rPr>
        <w:lastRenderedPageBreak/>
        <w:t xml:space="preserve">الأصل اليوناني </w:t>
      </w:r>
      <w:r w:rsidR="00AA7B7B" w:rsidRPr="00AA7B7B">
        <w:rPr>
          <w:rFonts w:ascii="Simplified Arabic" w:hAnsi="Simplified Arabic" w:cs="Simplified Arabic"/>
          <w:sz w:val="32"/>
          <w:szCs w:val="32"/>
        </w:rPr>
        <w:t>(</w:t>
      </w:r>
      <w:r w:rsidR="00AA7B7B" w:rsidRPr="00AA7B7B">
        <w:rPr>
          <w:rFonts w:asciiTheme="majorBidi" w:hAnsiTheme="majorBidi" w:cstheme="majorBidi"/>
          <w:i/>
          <w:iCs/>
          <w:sz w:val="32"/>
          <w:szCs w:val="32"/>
        </w:rPr>
        <w:t>Méthodes</w:t>
      </w:r>
      <w:r w:rsidR="00AA7B7B" w:rsidRPr="00AA7B7B">
        <w:rPr>
          <w:rFonts w:ascii="Simplified Arabic" w:hAnsi="Simplified Arabic" w:cs="Simplified Arabic"/>
          <w:sz w:val="32"/>
          <w:szCs w:val="32"/>
        </w:rPr>
        <w:t>)</w:t>
      </w:r>
      <w:r w:rsidR="004F4D15">
        <w:rPr>
          <w:rStyle w:val="Appelnotedebasdep"/>
          <w:rFonts w:ascii="Simplified Arabic" w:hAnsi="Simplified Arabic" w:cs="Simplified Arabic"/>
          <w:sz w:val="32"/>
          <w:szCs w:val="32"/>
          <w:rtl/>
        </w:rPr>
        <w:footnoteReference w:id="5"/>
      </w:r>
      <w:r w:rsidR="00AA7B7B" w:rsidRPr="00AA7B7B">
        <w:rPr>
          <w:rFonts w:ascii="Simplified Arabic" w:hAnsi="Simplified Arabic" w:cs="Simplified Arabic"/>
          <w:sz w:val="32"/>
          <w:szCs w:val="32"/>
          <w:rtl/>
        </w:rPr>
        <w:t>الذي يتألف من شطرين : اثنين هما (</w:t>
      </w:r>
      <w:r w:rsidR="00AA7B7B" w:rsidRPr="00AA7B7B">
        <w:rPr>
          <w:rFonts w:asciiTheme="majorBidi" w:hAnsiTheme="majorBidi" w:cstheme="majorBidi"/>
          <w:i/>
          <w:iCs/>
          <w:sz w:val="32"/>
          <w:szCs w:val="32"/>
        </w:rPr>
        <w:t>Meta</w:t>
      </w:r>
      <w:r w:rsidR="00AA7B7B" w:rsidRPr="00AA7B7B">
        <w:rPr>
          <w:rFonts w:ascii="Simplified Arabic" w:hAnsi="Simplified Arabic" w:cs="Simplified Arabic"/>
          <w:sz w:val="32"/>
          <w:szCs w:val="32"/>
          <w:rtl/>
        </w:rPr>
        <w:t>) التي تعني (بغد) و(</w:t>
      </w:r>
      <w:r w:rsidR="00AA7B7B" w:rsidRPr="00AA7B7B">
        <w:rPr>
          <w:rFonts w:ascii="Simplified Arabic" w:hAnsi="Simplified Arabic" w:cs="Simplified Arabic"/>
          <w:sz w:val="32"/>
          <w:szCs w:val="32"/>
        </w:rPr>
        <w:t>hodos</w:t>
      </w:r>
      <w:r w:rsidR="00AA7B7B" w:rsidRPr="00AA7B7B">
        <w:rPr>
          <w:rFonts w:ascii="Simplified Arabic" w:hAnsi="Simplified Arabic" w:cs="Simplified Arabic"/>
          <w:sz w:val="32"/>
          <w:szCs w:val="32"/>
          <w:rtl/>
        </w:rPr>
        <w:t>) بمعنى (طريق)</w:t>
      </w:r>
      <w:r w:rsidR="00625558">
        <w:rPr>
          <w:rStyle w:val="Appelnotedebasdep"/>
          <w:rFonts w:ascii="Simplified Arabic" w:hAnsi="Simplified Arabic" w:cs="Simplified Arabic"/>
          <w:sz w:val="32"/>
          <w:szCs w:val="32"/>
          <w:rtl/>
        </w:rPr>
        <w:footnoteReference w:id="6"/>
      </w:r>
      <w:r w:rsidR="00AA7B7B" w:rsidRPr="00AA7B7B">
        <w:rPr>
          <w:rFonts w:ascii="Simplified Arabic" w:hAnsi="Simplified Arabic" w:cs="Simplified Arabic"/>
          <w:sz w:val="32"/>
          <w:szCs w:val="32"/>
          <w:rtl/>
        </w:rPr>
        <w:t xml:space="preserve"> (بعد) و (</w:t>
      </w:r>
      <w:r w:rsidR="00AA7B7B" w:rsidRPr="00AA7B7B">
        <w:rPr>
          <w:rFonts w:ascii="Simplified Arabic" w:hAnsi="Simplified Arabic" w:cs="Simplified Arabic"/>
          <w:sz w:val="32"/>
          <w:szCs w:val="32"/>
        </w:rPr>
        <w:t>hodos</w:t>
      </w:r>
      <w:r w:rsidR="00AA7B7B" w:rsidRPr="00AA7B7B">
        <w:rPr>
          <w:rFonts w:ascii="Simplified Arabic" w:hAnsi="Simplified Arabic" w:cs="Simplified Arabic"/>
          <w:sz w:val="32"/>
          <w:szCs w:val="32"/>
          <w:rtl/>
        </w:rPr>
        <w:t>) بمعنى طريق) (2) ؛ و(بُعْد) في اللغة العربية تأتي بمعنى الحدّ والعمق والاتساع والامتداد جاء في المعجم الوسيط: «أبعد : فلان تنحى بعيدا وجاوز الحدّ [...] البعد اتساع المدى؛ [...] وقالوا: إنه لذو بعد ذو رأي عميق وحزم؛ [...] البعيد: المتنائي»</w:t>
      </w:r>
      <w:r w:rsidR="00625558">
        <w:rPr>
          <w:rStyle w:val="Appelnotedebasdep"/>
          <w:rFonts w:ascii="Simplified Arabic" w:hAnsi="Simplified Arabic" w:cs="Simplified Arabic"/>
          <w:sz w:val="32"/>
          <w:szCs w:val="32"/>
          <w:rtl/>
        </w:rPr>
        <w:footnoteReference w:id="7"/>
      </w:r>
      <w:r w:rsidR="00AA7B7B" w:rsidRPr="00AA7B7B">
        <w:rPr>
          <w:rFonts w:ascii="Simplified Arabic" w:hAnsi="Simplified Arabic" w:cs="Simplified Arabic"/>
          <w:sz w:val="32"/>
          <w:szCs w:val="32"/>
          <w:rtl/>
        </w:rPr>
        <w:t xml:space="preserve"> ، وبذلك يكون معنى (</w:t>
      </w:r>
      <w:r w:rsidR="00AA7B7B" w:rsidRPr="00AA7B7B">
        <w:rPr>
          <w:rFonts w:asciiTheme="majorBidi" w:hAnsiTheme="majorBidi" w:cstheme="majorBidi"/>
          <w:i/>
          <w:iCs/>
          <w:sz w:val="32"/>
          <w:szCs w:val="32"/>
        </w:rPr>
        <w:t>Methodos</w:t>
      </w:r>
      <w:r w:rsidR="00AA7B7B" w:rsidRPr="00AA7B7B">
        <w:rPr>
          <w:rFonts w:ascii="Simplified Arabic" w:hAnsi="Simplified Arabic" w:cs="Simplified Arabic"/>
          <w:sz w:val="32"/>
          <w:szCs w:val="32"/>
          <w:rtl/>
        </w:rPr>
        <w:t>) هو الطريق المحدَّد الواسع الممتدّ، وهي المعاني نفسها التي تدلّ عليها كلمة (منهج) في اللغة العربية. ويُمكن تعريف (المنهج) بأنه: الطريق الذي يسلكه الباحث فيرسم له الخطوات العقلية التي يتبعها وفق قواعد وقوانين معينة، ويحدد له الأدوات والتقنيات والإجراءات التي يستعين بها من أجل الوصول إلى الحقيقة العلمية".</w:t>
      </w:r>
    </w:p>
    <w:p w:rsidR="00B5168C" w:rsidRDefault="000261D1" w:rsidP="001427F1">
      <w:pPr>
        <w:bidi/>
        <w:spacing w:line="240" w:lineRule="auto"/>
        <w:jc w:val="both"/>
        <w:rPr>
          <w:rFonts w:ascii="Simplified Arabic" w:hAnsi="Simplified Arabic" w:cs="Simplified Arabic"/>
          <w:sz w:val="32"/>
          <w:szCs w:val="32"/>
          <w:rtl/>
        </w:rPr>
      </w:pPr>
      <w:r w:rsidRPr="000261D1">
        <w:rPr>
          <w:rFonts w:ascii="Simplified Arabic" w:hAnsi="Simplified Arabic" w:cs="Simplified Arabic"/>
          <w:sz w:val="32"/>
          <w:szCs w:val="32"/>
          <w:rtl/>
        </w:rPr>
        <w:t>يعد المنهج الإحصائي من بين أهم المناهج العلميّة التي أضفت الصبغة العلمية على الأبحاث اللغوية، فهو منهج يهتم بدراسة وتحليل وتشريح الظاهرة خاصة بعد أن أصبح الحاسوب متاحاً للجميع، حيث استطاعت الإحصائيات الحاسوبية أن تخرج نتائج البحوث من حالة التخمين والارتجال وسيادة التعبيرات المبهمة كالكثير</w:t>
      </w:r>
      <w:r w:rsidR="00B5168C" w:rsidRPr="00B5168C">
        <w:rPr>
          <w:rFonts w:ascii="Simplified Arabic" w:hAnsi="Simplified Arabic" w:cs="Simplified Arabic"/>
          <w:sz w:val="32"/>
          <w:szCs w:val="32"/>
          <w:rtl/>
        </w:rPr>
        <w:t>والقليل، والشائع والنادر، إلى حالة الإحصاء الرقمي الذي يتعامل مع ال</w:t>
      </w:r>
      <w:r w:rsidR="00B5168C">
        <w:rPr>
          <w:rFonts w:ascii="Simplified Arabic" w:hAnsi="Simplified Arabic" w:cs="Simplified Arabic"/>
          <w:sz w:val="32"/>
          <w:szCs w:val="32"/>
          <w:rtl/>
        </w:rPr>
        <w:t>حقائق على أنها قيم رقميّة دقيقة</w:t>
      </w:r>
      <w:r w:rsidR="00B5168C">
        <w:rPr>
          <w:rFonts w:ascii="Simplified Arabic" w:hAnsi="Simplified Arabic" w:cs="Simplified Arabic" w:hint="cs"/>
          <w:sz w:val="32"/>
          <w:szCs w:val="32"/>
          <w:rtl/>
        </w:rPr>
        <w:t>.</w:t>
      </w:r>
    </w:p>
    <w:p w:rsidR="00EE3CC9" w:rsidRPr="00EE3CC9" w:rsidRDefault="00B5168C" w:rsidP="001427F1">
      <w:pPr>
        <w:bidi/>
        <w:spacing w:line="240" w:lineRule="auto"/>
        <w:jc w:val="both"/>
        <w:rPr>
          <w:rFonts w:ascii="Simplified Arabic" w:hAnsi="Simplified Arabic" w:cs="Simplified Arabic"/>
          <w:b/>
          <w:bCs/>
          <w:sz w:val="32"/>
          <w:szCs w:val="32"/>
          <w:rtl/>
        </w:rPr>
      </w:pPr>
      <w:r w:rsidRPr="00EE3CC9">
        <w:rPr>
          <w:rFonts w:ascii="Simplified Arabic" w:hAnsi="Simplified Arabic" w:cs="Simplified Arabic"/>
          <w:b/>
          <w:bCs/>
          <w:sz w:val="32"/>
          <w:szCs w:val="32"/>
          <w:rtl/>
        </w:rPr>
        <w:t xml:space="preserve">مفهوم </w:t>
      </w:r>
      <w:r w:rsidR="00EE3CC9" w:rsidRPr="00EE3CC9">
        <w:rPr>
          <w:rFonts w:ascii="Simplified Arabic" w:hAnsi="Simplified Arabic" w:cs="Simplified Arabic" w:hint="cs"/>
          <w:b/>
          <w:bCs/>
          <w:sz w:val="32"/>
          <w:szCs w:val="32"/>
          <w:rtl/>
        </w:rPr>
        <w:t>المنهج:</w:t>
      </w:r>
    </w:p>
    <w:p w:rsidR="00B5168C" w:rsidRPr="00B5168C" w:rsidRDefault="00B5168C" w:rsidP="001427F1">
      <w:pPr>
        <w:bidi/>
        <w:spacing w:line="240" w:lineRule="auto"/>
        <w:jc w:val="both"/>
        <w:rPr>
          <w:rFonts w:ascii="Simplified Arabic" w:hAnsi="Simplified Arabic" w:cs="Simplified Arabic"/>
          <w:sz w:val="32"/>
          <w:szCs w:val="32"/>
          <w:rtl/>
        </w:rPr>
      </w:pPr>
      <w:r w:rsidRPr="00B5168C">
        <w:rPr>
          <w:rFonts w:ascii="Simplified Arabic" w:hAnsi="Simplified Arabic" w:cs="Simplified Arabic"/>
          <w:sz w:val="32"/>
          <w:szCs w:val="32"/>
          <w:rtl/>
        </w:rPr>
        <w:t xml:space="preserve"> لقد وردت كلمة "منهج" في القرآن الكريم في قوله تعالى: </w:t>
      </w:r>
      <w:r w:rsidR="00D135F8">
        <w:rPr>
          <w:rFonts w:ascii="Simplified Arabic" w:hAnsi="Simplified Arabic" w:cs="Simplified Arabic" w:hint="cs"/>
          <w:b/>
          <w:bCs/>
          <w:sz w:val="32"/>
          <w:szCs w:val="32"/>
          <w:rtl/>
        </w:rPr>
        <w:t>[</w:t>
      </w:r>
      <w:r w:rsidR="00D135F8" w:rsidRPr="00D135F8">
        <w:rPr>
          <w:rFonts w:ascii="Simplified Arabic" w:hAnsi="Simplified Arabic" w:cs="Simplified Arabic"/>
          <w:b/>
          <w:bCs/>
          <w:sz w:val="32"/>
          <w:szCs w:val="32"/>
          <w:rtl/>
        </w:rPr>
        <w:t>وَلَا تَتَّبِعْ أَهْوَاءَهُمْ عَمَّا جَاءَكَ مِنَ الْحَقِّ ۚ لِكُلٍّ جَعَلْنَا مِنكُمْ شِرْعَةً وَمِنْهَاجًا</w:t>
      </w:r>
      <w:r w:rsidR="00D135F8">
        <w:rPr>
          <w:rFonts w:ascii="Simplified Arabic" w:hAnsi="Simplified Arabic" w:cs="Simplified Arabic" w:hint="cs"/>
          <w:b/>
          <w:bCs/>
          <w:sz w:val="32"/>
          <w:szCs w:val="32"/>
          <w:rtl/>
        </w:rPr>
        <w:t xml:space="preserve">] </w:t>
      </w:r>
      <w:r w:rsidRPr="00B5168C">
        <w:rPr>
          <w:rFonts w:ascii="Simplified Arabic" w:hAnsi="Simplified Arabic" w:cs="Simplified Arabic"/>
          <w:sz w:val="32"/>
          <w:szCs w:val="32"/>
          <w:rtl/>
        </w:rPr>
        <w:t>(سورةالمائدة، الآية 48</w:t>
      </w:r>
      <w:r w:rsidRPr="00B5168C">
        <w:rPr>
          <w:rFonts w:ascii="Simplified Arabic" w:hAnsi="Simplified Arabic" w:cs="Simplified Arabic"/>
          <w:sz w:val="32"/>
          <w:szCs w:val="32"/>
        </w:rPr>
        <w:t>.</w:t>
      </w:r>
      <w:r w:rsidR="00D135F8">
        <w:rPr>
          <w:rFonts w:ascii="Simplified Arabic" w:hAnsi="Simplified Arabic" w:cs="Simplified Arabic" w:hint="cs"/>
          <w:sz w:val="32"/>
          <w:szCs w:val="32"/>
          <w:rtl/>
        </w:rPr>
        <w:t>)</w:t>
      </w:r>
    </w:p>
    <w:p w:rsidR="00B5168C" w:rsidRDefault="00B5168C" w:rsidP="001427F1">
      <w:pPr>
        <w:bidi/>
        <w:spacing w:line="240" w:lineRule="auto"/>
        <w:jc w:val="both"/>
        <w:rPr>
          <w:rFonts w:ascii="Simplified Arabic" w:hAnsi="Simplified Arabic" w:cs="Simplified Arabic"/>
          <w:sz w:val="32"/>
          <w:szCs w:val="32"/>
          <w:rtl/>
        </w:rPr>
      </w:pPr>
      <w:r w:rsidRPr="00D135F8">
        <w:rPr>
          <w:rFonts w:ascii="Simplified Arabic" w:hAnsi="Simplified Arabic" w:cs="Simplified Arabic"/>
          <w:b/>
          <w:bCs/>
          <w:sz w:val="32"/>
          <w:szCs w:val="32"/>
          <w:rtl/>
        </w:rPr>
        <w:t>لغة:</w:t>
      </w:r>
      <w:r w:rsidRPr="00B5168C">
        <w:rPr>
          <w:rFonts w:ascii="Simplified Arabic" w:hAnsi="Simplified Arabic" w:cs="Simplified Arabic"/>
          <w:sz w:val="32"/>
          <w:szCs w:val="32"/>
          <w:rtl/>
        </w:rPr>
        <w:t xml:space="preserve"> أما إذا فتشنا عن اللفظة في التراث اللغوي العربي، وفي المعاجم اللغوية بالتحديد، فإننا نجد جل المعاجم تتفق في تحديد لفظة (منهج) من حيث الجانب اللغوي والدلالي، ونبدأ بأقدم مصدر وقفنا عليه وثق كلمة المنهج، وهو: أساس البلاغة للزمخشري (ت 539 هـ)، حيث جاء عنه: </w:t>
      </w:r>
      <w:r w:rsidR="004436C8">
        <w:rPr>
          <w:rFonts w:ascii="Simplified Arabic" w:hAnsi="Simplified Arabic" w:cs="Simplified Arabic" w:hint="cs"/>
          <w:sz w:val="32"/>
          <w:szCs w:val="32"/>
          <w:rtl/>
        </w:rPr>
        <w:t>(</w:t>
      </w:r>
      <w:r w:rsidRPr="00B5168C">
        <w:rPr>
          <w:rFonts w:ascii="Simplified Arabic" w:hAnsi="Simplified Arabic" w:cs="Simplified Arabic"/>
          <w:sz w:val="32"/>
          <w:szCs w:val="32"/>
          <w:rtl/>
        </w:rPr>
        <w:t xml:space="preserve">ن هـ ج) أخذ النهج والمنهج والمنهاج وطريق نهج وطرق نهجة، ونهجت الطريق، بينته وانتهجته واستبنته، ونهج الطريق </w:t>
      </w:r>
      <w:r w:rsidR="00D135F8" w:rsidRPr="00B5168C">
        <w:rPr>
          <w:rFonts w:ascii="Simplified Arabic" w:hAnsi="Simplified Arabic" w:cs="Simplified Arabic" w:hint="cs"/>
          <w:sz w:val="32"/>
          <w:szCs w:val="32"/>
          <w:rtl/>
        </w:rPr>
        <w:t>وأنهج،</w:t>
      </w:r>
      <w:r w:rsidRPr="00B5168C">
        <w:rPr>
          <w:rFonts w:ascii="Simplified Arabic" w:hAnsi="Simplified Arabic" w:cs="Simplified Arabic"/>
          <w:sz w:val="32"/>
          <w:szCs w:val="32"/>
          <w:rtl/>
        </w:rPr>
        <w:t xml:space="preserve"> وأنهج وضح، قال يزيد بن حذاق الشن</w:t>
      </w:r>
      <w:r w:rsidR="00352A3E">
        <w:rPr>
          <w:rFonts w:ascii="Simplified Arabic" w:hAnsi="Simplified Arabic" w:cs="Simplified Arabic" w:hint="cs"/>
          <w:sz w:val="32"/>
          <w:szCs w:val="32"/>
          <w:rtl/>
        </w:rPr>
        <w:t>ي</w:t>
      </w:r>
      <w:r w:rsidRPr="00B5168C">
        <w:rPr>
          <w:rFonts w:ascii="Simplified Arabic" w:hAnsi="Simplified Arabic" w:cs="Simplified Arabic"/>
          <w:sz w:val="32"/>
          <w:szCs w:val="32"/>
          <w:rtl/>
        </w:rPr>
        <w:t xml:space="preserve">: ولقد أضاء لك الطريق وأنهجت منه المسالك والهدى </w:t>
      </w:r>
      <w:r w:rsidR="00352A3E" w:rsidRPr="00B5168C">
        <w:rPr>
          <w:rFonts w:ascii="Simplified Arabic" w:hAnsi="Simplified Arabic" w:cs="Simplified Arabic" w:hint="cs"/>
          <w:sz w:val="32"/>
          <w:szCs w:val="32"/>
          <w:rtl/>
        </w:rPr>
        <w:t>يعتدي؛</w:t>
      </w:r>
      <w:r w:rsidRPr="00B5168C">
        <w:rPr>
          <w:rFonts w:ascii="Simplified Arabic" w:hAnsi="Simplified Arabic" w:cs="Simplified Arabic"/>
          <w:sz w:val="32"/>
          <w:szCs w:val="32"/>
          <w:rtl/>
        </w:rPr>
        <w:t xml:space="preserve"> وأنهج الطريق وضح؛واستبان، وصار نهجا واضحا بينا ، والنهج بتسكين الهاء هو الطريق المستقيم وقد عرف المعجم الوسيط المنهج بأنه "الخطة المرسومة واللفظة دلالتها محدثة ومنه مناهج الدراسة، ومناهج التعليم ونحوهما، ويقابله </w:t>
      </w:r>
      <w:r w:rsidRPr="00352A3E">
        <w:rPr>
          <w:rFonts w:asciiTheme="majorBidi" w:hAnsiTheme="majorBidi" w:cstheme="majorBidi"/>
          <w:i/>
          <w:iCs/>
          <w:sz w:val="32"/>
          <w:szCs w:val="32"/>
        </w:rPr>
        <w:t>Méthode</w:t>
      </w:r>
      <w:r w:rsidRPr="00B5168C">
        <w:rPr>
          <w:rFonts w:ascii="Simplified Arabic" w:hAnsi="Simplified Arabic" w:cs="Simplified Arabic"/>
          <w:sz w:val="32"/>
          <w:szCs w:val="32"/>
          <w:rtl/>
        </w:rPr>
        <w:t xml:space="preserve"> في اللغة الفرنسية. ومن خلال هذا التعريف اللغوي نلاحظ خلطا بين المنهج والمنهاج والمنهجية، لذا قررت الفصل بين حدود هذه المفاهيم.</w:t>
      </w:r>
    </w:p>
    <w:p w:rsidR="007F51C8" w:rsidRPr="007F51C8" w:rsidRDefault="007F51C8" w:rsidP="001427F1">
      <w:pPr>
        <w:bidi/>
        <w:spacing w:line="240" w:lineRule="auto"/>
        <w:jc w:val="both"/>
        <w:rPr>
          <w:rFonts w:ascii="Simplified Arabic" w:hAnsi="Simplified Arabic" w:cs="Simplified Arabic"/>
          <w:sz w:val="32"/>
          <w:szCs w:val="32"/>
          <w:rtl/>
        </w:rPr>
      </w:pPr>
      <w:r w:rsidRPr="007F51C8">
        <w:rPr>
          <w:rFonts w:ascii="Simplified Arabic" w:hAnsi="Simplified Arabic" w:cs="Simplified Arabic"/>
          <w:b/>
          <w:bCs/>
          <w:sz w:val="32"/>
          <w:szCs w:val="32"/>
          <w:rtl/>
        </w:rPr>
        <w:t>اصطلاحا</w:t>
      </w:r>
      <w:r w:rsidRPr="007F51C8">
        <w:rPr>
          <w:rFonts w:ascii="Simplified Arabic" w:hAnsi="Simplified Arabic" w:cs="Simplified Arabic" w:hint="cs"/>
          <w:b/>
          <w:bCs/>
          <w:sz w:val="32"/>
          <w:szCs w:val="32"/>
          <w:rtl/>
        </w:rPr>
        <w:t>:</w:t>
      </w:r>
      <w:r w:rsidRPr="007F51C8">
        <w:rPr>
          <w:rFonts w:ascii="Simplified Arabic" w:hAnsi="Simplified Arabic" w:cs="Simplified Arabic"/>
          <w:sz w:val="32"/>
          <w:szCs w:val="32"/>
          <w:rtl/>
        </w:rPr>
        <w:t xml:space="preserve"> يعني الطريقة أو الأسلوب، فالقصد من هذا المصطلح الطريق أو السبيل أو التقنية المستخدمة لعمل شيء محدد، أو هو العملية الإجرائية المتبعة للحصول على شيء ما أو موضوع ما</w:t>
      </w:r>
      <w:r w:rsidRPr="007F51C8">
        <w:rPr>
          <w:rFonts w:ascii="Simplified Arabic" w:hAnsi="Simplified Arabic" w:cs="Simplified Arabic"/>
          <w:sz w:val="32"/>
          <w:szCs w:val="32"/>
        </w:rPr>
        <w:t>.</w:t>
      </w:r>
    </w:p>
    <w:p w:rsidR="004F35FB" w:rsidRDefault="007F51C8" w:rsidP="001427F1">
      <w:pPr>
        <w:bidi/>
        <w:spacing w:line="240" w:lineRule="auto"/>
        <w:jc w:val="both"/>
        <w:rPr>
          <w:rFonts w:ascii="Simplified Arabic" w:hAnsi="Simplified Arabic" w:cs="Simplified Arabic"/>
          <w:sz w:val="32"/>
          <w:szCs w:val="32"/>
          <w:rtl/>
        </w:rPr>
      </w:pPr>
      <w:r w:rsidRPr="007F51C8">
        <w:rPr>
          <w:rFonts w:ascii="Simplified Arabic" w:hAnsi="Simplified Arabic" w:cs="Simplified Arabic"/>
          <w:sz w:val="32"/>
          <w:szCs w:val="32"/>
          <w:rtl/>
        </w:rPr>
        <w:t xml:space="preserve">وقد وظف المنهج على أنه "التيار أو المذهب أو المدرسة، وعلى الرغم من تعدد هذه المصطلحات فهدف المنهج وغايته واحدة، وهو الكشف عن الطريقة أو الأسلوب لتيار معين، أو مذهب معين، أو مدرسة معينة، أي : هو فن التنظيم السليم لسلسلة من الأفكار قصد الوصول إلى الحقيقة في العلم إنه الطريقة التي يتبعها الباحث في دراسة المشكلة لاكتشاف الحقيقة، أو الوصول لتحقيق الغاية المراد الوصول إليها، ويستعمل في كثير من الأحيان مرادفا للطريقة : </w:t>
      </w:r>
      <w:r w:rsidRPr="007F51C8">
        <w:rPr>
          <w:rFonts w:asciiTheme="majorBidi" w:hAnsiTheme="majorBidi" w:cstheme="majorBidi"/>
          <w:i/>
          <w:iCs/>
          <w:sz w:val="32"/>
          <w:szCs w:val="32"/>
        </w:rPr>
        <w:t>Méthode</w:t>
      </w:r>
      <w:r w:rsidRPr="007F51C8">
        <w:rPr>
          <w:rFonts w:ascii="Simplified Arabic" w:hAnsi="Simplified Arabic" w:cs="Simplified Arabic"/>
          <w:sz w:val="32"/>
          <w:szCs w:val="32"/>
          <w:rtl/>
        </w:rPr>
        <w:t>، ومن هنا فإنّ كلمة المنهج يمكن إرجاعها إلى طريقة تصوّر وتنظيم البحث......... إنه يتدخل بطريقة أكثر أو أقل إلحاحا، بأكثر أو أقل دقة في كل مراحل البحث باعتباره نظاما تتداخل فيه مجموعة من المكونات والعوامل التي ترتبط بعضها ارتباطا عضويا في تتبع ظاهرة، أو استقصاء خبايا مشكلة ما لوصفها ، أو لمعرفة حقيقتها ، وأبعادها ليسهل التعرف على أسبابها وتفسير العلاقات التي تربط بين أجزائها، ومراحلها، وصلتها بغيرها من القضايا والهدف من وراء ذلك هو الوصول إلى نتائج محددة يمكن تطبيقها وتعميمها في شكل أحكام أو ضوابط وقوانين للإفادة منها فكرياً وفنياً.</w:t>
      </w:r>
      <w:r w:rsidR="003B7599" w:rsidRPr="003B7599">
        <w:rPr>
          <w:rFonts w:ascii="Simplified Arabic" w:hAnsi="Simplified Arabic" w:cs="Simplified Arabic"/>
          <w:sz w:val="32"/>
          <w:szCs w:val="32"/>
          <w:rtl/>
        </w:rPr>
        <w:t>التعليم والتعلم، ويعول عليه في تصميم السياسة اللغوية في ميدان التربية باعتبارهينظر إلى الأطر الكبرى التي يدور ضمنها برنامج التدريس، فهو محتوى لا كيفية.</w:t>
      </w:r>
    </w:p>
    <w:p w:rsidR="003B7599" w:rsidRDefault="003B7599" w:rsidP="001427F1">
      <w:pPr>
        <w:bidi/>
        <w:spacing w:line="240" w:lineRule="auto"/>
        <w:jc w:val="both"/>
        <w:rPr>
          <w:rFonts w:ascii="Simplified Arabic" w:hAnsi="Simplified Arabic" w:cs="Simplified Arabic"/>
          <w:sz w:val="32"/>
          <w:szCs w:val="32"/>
          <w:rtl/>
        </w:rPr>
      </w:pPr>
      <w:r w:rsidRPr="003B7599">
        <w:rPr>
          <w:rFonts w:ascii="Simplified Arabic" w:hAnsi="Simplified Arabic" w:cs="Simplified Arabic"/>
          <w:b/>
          <w:bCs/>
          <w:sz w:val="32"/>
          <w:szCs w:val="32"/>
          <w:rtl/>
        </w:rPr>
        <w:t>تعريف المنهج الإحصائي:</w:t>
      </w:r>
    </w:p>
    <w:p w:rsidR="003B7599" w:rsidRPr="003B7599" w:rsidRDefault="003B7599" w:rsidP="001427F1">
      <w:pPr>
        <w:bidi/>
        <w:spacing w:line="240" w:lineRule="auto"/>
        <w:jc w:val="both"/>
        <w:rPr>
          <w:rFonts w:ascii="Simplified Arabic" w:hAnsi="Simplified Arabic" w:cs="Simplified Arabic"/>
          <w:sz w:val="32"/>
          <w:szCs w:val="32"/>
          <w:rtl/>
        </w:rPr>
      </w:pPr>
      <w:r w:rsidRPr="003B7599">
        <w:rPr>
          <w:rFonts w:ascii="Simplified Arabic" w:hAnsi="Simplified Arabic" w:cs="Simplified Arabic"/>
          <w:sz w:val="32"/>
          <w:szCs w:val="32"/>
          <w:rtl/>
        </w:rPr>
        <w:t>لتعريف المنهج الإحصائي لا بدّ من المرور أولا ببيان معنى كلمة "إحصاء" التي يفهمها أغلب الناس على أنها جمع المعلومات وعرضها في جداول ورسوم بيانية، وقد يفهمها طائفة قليلة من الناس في إطار حساب المتوسطات والنسب المختلفة</w:t>
      </w:r>
      <w:r w:rsidRPr="003B7599">
        <w:rPr>
          <w:rFonts w:ascii="Simplified Arabic" w:hAnsi="Simplified Arabic" w:cs="Simplified Arabic"/>
          <w:sz w:val="32"/>
          <w:szCs w:val="32"/>
        </w:rPr>
        <w:t>.</w:t>
      </w:r>
    </w:p>
    <w:p w:rsidR="003B7599" w:rsidRPr="003B7599" w:rsidRDefault="003B7599" w:rsidP="001427F1">
      <w:pPr>
        <w:bidi/>
        <w:spacing w:line="240" w:lineRule="auto"/>
        <w:jc w:val="both"/>
        <w:rPr>
          <w:rFonts w:ascii="Simplified Arabic" w:hAnsi="Simplified Arabic" w:cs="Simplified Arabic"/>
          <w:sz w:val="32"/>
          <w:szCs w:val="32"/>
          <w:rtl/>
        </w:rPr>
      </w:pPr>
      <w:r w:rsidRPr="003B7599">
        <w:rPr>
          <w:rFonts w:ascii="Simplified Arabic" w:hAnsi="Simplified Arabic" w:cs="Simplified Arabic"/>
          <w:sz w:val="32"/>
          <w:szCs w:val="32"/>
          <w:rtl/>
        </w:rPr>
        <w:t xml:space="preserve">أما في </w:t>
      </w:r>
      <w:r w:rsidRPr="003941A8">
        <w:rPr>
          <w:rFonts w:ascii="Simplified Arabic" w:hAnsi="Simplified Arabic" w:cs="Simplified Arabic"/>
          <w:b/>
          <w:bCs/>
          <w:sz w:val="32"/>
          <w:szCs w:val="32"/>
          <w:rtl/>
        </w:rPr>
        <w:t>اللغة العربية:</w:t>
      </w:r>
      <w:r w:rsidRPr="003B7599">
        <w:rPr>
          <w:rFonts w:ascii="Simplified Arabic" w:hAnsi="Simplified Arabic" w:cs="Simplified Arabic"/>
          <w:sz w:val="32"/>
          <w:szCs w:val="32"/>
          <w:rtl/>
        </w:rPr>
        <w:t xml:space="preserve"> فيعني العد الشامل</w:t>
      </w:r>
      <w:r w:rsidRPr="003B7599">
        <w:rPr>
          <w:rFonts w:ascii="Simplified Arabic" w:hAnsi="Simplified Arabic" w:cs="Simplified Arabic"/>
          <w:sz w:val="32"/>
          <w:szCs w:val="32"/>
        </w:rPr>
        <w:t>.</w:t>
      </w:r>
    </w:p>
    <w:p w:rsidR="003B7599" w:rsidRDefault="003B7599" w:rsidP="001427F1">
      <w:pPr>
        <w:bidi/>
        <w:spacing w:line="240" w:lineRule="auto"/>
        <w:jc w:val="both"/>
        <w:rPr>
          <w:rFonts w:ascii="Simplified Arabic" w:hAnsi="Simplified Arabic" w:cs="Simplified Arabic"/>
          <w:sz w:val="32"/>
          <w:szCs w:val="32"/>
          <w:rtl/>
        </w:rPr>
      </w:pPr>
      <w:r w:rsidRPr="003941A8">
        <w:rPr>
          <w:rFonts w:ascii="Simplified Arabic" w:hAnsi="Simplified Arabic" w:cs="Simplified Arabic"/>
          <w:b/>
          <w:bCs/>
          <w:sz w:val="32"/>
          <w:szCs w:val="32"/>
          <w:rtl/>
        </w:rPr>
        <w:t>واصطلاحا:</w:t>
      </w:r>
      <w:r w:rsidRPr="003B7599">
        <w:rPr>
          <w:rFonts w:ascii="Simplified Arabic" w:hAnsi="Simplified Arabic" w:cs="Simplified Arabic"/>
          <w:sz w:val="32"/>
          <w:szCs w:val="32"/>
          <w:rtl/>
        </w:rPr>
        <w:t xml:space="preserve"> هو العلم الذي يدرس كيفية جمع المعلومات من المجتمعات الإحصائية المختلفة سواء بالعد الشامل أو بالمعاينة، وكيفية تحويل هذه المعلومات إلى بيانات رقمية في جداول إحصائية بالإضافة إلى الأساليب المختلفة التي يمكن استخدامها لتحليل هذه البيانات تحليلاً رياضيا لاستنتاج المقاييس المختلفة، وأخيرا كيفية تفسير النتائج التي نصل إليها باستخدام هذه الأساليب في التحليل، ثم توضيحها في تحرير نهائي عن موضوع الدراسة الذي أردنا دراسته باستخدام الطريقة الإحصائية.</w:t>
      </w:r>
      <w:r w:rsidR="003941A8">
        <w:rPr>
          <w:rFonts w:ascii="Simplified Arabic" w:hAnsi="Simplified Arabic" w:cs="Simplified Arabic" w:hint="cs"/>
          <w:sz w:val="32"/>
          <w:szCs w:val="32"/>
          <w:rtl/>
        </w:rPr>
        <w:t>.</w:t>
      </w:r>
      <w:r w:rsidRPr="003B7599">
        <w:rPr>
          <w:rFonts w:ascii="Simplified Arabic" w:hAnsi="Simplified Arabic" w:cs="Simplified Arabic"/>
          <w:sz w:val="32"/>
          <w:szCs w:val="32"/>
          <w:rtl/>
        </w:rPr>
        <w:t>. ومن هنا فإن علم الإحصاء يُعنى بالأساليب الإحصائية التي يلجأ إليها الباحث سواء في العلوم الطبيعية أو الاجتماعية للتعرف على الحقائق الخاصة بالظواهر والمشاكل موضع البحث...</w:t>
      </w:r>
    </w:p>
    <w:p w:rsidR="00887B34" w:rsidRPr="00887B34" w:rsidRDefault="00887B34" w:rsidP="001427F1">
      <w:pPr>
        <w:bidi/>
        <w:spacing w:line="240" w:lineRule="auto"/>
        <w:jc w:val="both"/>
        <w:rPr>
          <w:rFonts w:ascii="Simplified Arabic" w:hAnsi="Simplified Arabic" w:cs="Simplified Arabic"/>
          <w:sz w:val="32"/>
          <w:szCs w:val="32"/>
          <w:rtl/>
        </w:rPr>
      </w:pPr>
      <w:r w:rsidRPr="00887B34">
        <w:rPr>
          <w:rFonts w:ascii="Simplified Arabic" w:hAnsi="Simplified Arabic" w:cs="Simplified Arabic"/>
          <w:sz w:val="32"/>
          <w:szCs w:val="32"/>
          <w:rtl/>
        </w:rPr>
        <w:t>وبهذا يكون التعريف الاصطلاحي للمنهج الإحصائي على أنه: "فرع من</w:t>
      </w:r>
      <w:r w:rsidR="001427F1">
        <w:rPr>
          <w:rFonts w:ascii="Simplified Arabic" w:hAnsi="Simplified Arabic" w:cs="Simplified Arabic" w:hint="cs"/>
          <w:sz w:val="32"/>
          <w:szCs w:val="32"/>
          <w:rtl/>
        </w:rPr>
        <w:t xml:space="preserve"> </w:t>
      </w:r>
      <w:r w:rsidRPr="00887B34">
        <w:rPr>
          <w:rFonts w:ascii="Simplified Arabic" w:hAnsi="Simplified Arabic" w:cs="Simplified Arabic"/>
          <w:sz w:val="32"/>
          <w:szCs w:val="32"/>
          <w:rtl/>
        </w:rPr>
        <w:t xml:space="preserve">الدارسات الرياضية التي تعتمد على جمع المعلومات والبيانات لمدونة معينة وتنظيمها وتبويبها، وعرضها جدوليا أو بيانيا، تم تحليلها رياضيا واستخلاص النتائج بشأنها والعمل على </w:t>
      </w:r>
      <w:r w:rsidR="000A504E" w:rsidRPr="00887B34">
        <w:rPr>
          <w:rFonts w:ascii="Simplified Arabic" w:hAnsi="Simplified Arabic" w:cs="Simplified Arabic" w:hint="cs"/>
          <w:sz w:val="32"/>
          <w:szCs w:val="32"/>
          <w:rtl/>
        </w:rPr>
        <w:t>تفسيرها،أي:</w:t>
      </w:r>
      <w:r w:rsidRPr="00887B34">
        <w:rPr>
          <w:rFonts w:ascii="Simplified Arabic" w:hAnsi="Simplified Arabic" w:cs="Simplified Arabic"/>
          <w:sz w:val="32"/>
          <w:szCs w:val="32"/>
          <w:rtl/>
        </w:rPr>
        <w:t xml:space="preserve"> هو يعني مجموعة من الأدوات في متناول الباحث، ويطلق عليها الطرائق الإحصائية المتبعة لتلخيص وتصنيف وتحليل البيانات العديدة، وإيجاد العلاقة بينها</w:t>
      </w:r>
      <w:r w:rsidRPr="00887B34">
        <w:rPr>
          <w:rFonts w:ascii="Simplified Arabic" w:hAnsi="Simplified Arabic" w:cs="Simplified Arabic"/>
          <w:sz w:val="32"/>
          <w:szCs w:val="32"/>
        </w:rPr>
        <w:t>.</w:t>
      </w:r>
    </w:p>
    <w:p w:rsidR="00887B34" w:rsidRPr="00887B34" w:rsidRDefault="00887B34" w:rsidP="001427F1">
      <w:pPr>
        <w:bidi/>
        <w:spacing w:line="240" w:lineRule="auto"/>
        <w:jc w:val="both"/>
        <w:rPr>
          <w:rFonts w:ascii="Simplified Arabic" w:hAnsi="Simplified Arabic" w:cs="Simplified Arabic"/>
          <w:sz w:val="32"/>
          <w:szCs w:val="32"/>
          <w:rtl/>
        </w:rPr>
      </w:pPr>
      <w:r w:rsidRPr="00887B34">
        <w:rPr>
          <w:rFonts w:ascii="Simplified Arabic" w:hAnsi="Simplified Arabic" w:cs="Simplified Arabic"/>
          <w:sz w:val="32"/>
          <w:szCs w:val="32"/>
          <w:rtl/>
        </w:rPr>
        <w:t xml:space="preserve">أما من الناحية الإجرائية فيعرف المنهج الإحصائي بأنه: عبارة عن مجموعة من الأساسيات المتنوعة المستعملة لجمع المعطيات الإحصائية وتحليلها رياضيا لعرض إظهار الاستدلالات العلمية التي قد تبدو في الغالب غير واضحة وهو بذالك يعكس البحث العلمي في صورة رياضية بالأرقام والرسوم البيانية أي في صورة </w:t>
      </w:r>
      <w:r w:rsidR="000A504E" w:rsidRPr="00887B34">
        <w:rPr>
          <w:rFonts w:ascii="Simplified Arabic" w:hAnsi="Simplified Arabic" w:cs="Simplified Arabic" w:hint="cs"/>
          <w:sz w:val="32"/>
          <w:szCs w:val="32"/>
          <w:rtl/>
        </w:rPr>
        <w:t>كمية بغية</w:t>
      </w:r>
      <w:r w:rsidRPr="00887B34">
        <w:rPr>
          <w:rFonts w:ascii="Simplified Arabic" w:hAnsi="Simplified Arabic" w:cs="Simplified Arabic"/>
          <w:sz w:val="32"/>
          <w:szCs w:val="32"/>
          <w:rtl/>
        </w:rPr>
        <w:t xml:space="preserve"> الوصول إلى نتائج أكثر دقة، ويقينية، وعلمية</w:t>
      </w:r>
      <w:r w:rsidR="001427F1">
        <w:rPr>
          <w:rFonts w:ascii="Simplified Arabic" w:hAnsi="Simplified Arabic" w:cs="Simplified Arabic" w:hint="cs"/>
          <w:sz w:val="32"/>
          <w:szCs w:val="32"/>
          <w:rtl/>
        </w:rPr>
        <w:t xml:space="preserve"> </w:t>
      </w:r>
      <w:r w:rsidRPr="00887B34">
        <w:rPr>
          <w:rFonts w:ascii="Simplified Arabic" w:hAnsi="Simplified Arabic" w:cs="Simplified Arabic"/>
          <w:sz w:val="32"/>
          <w:szCs w:val="32"/>
          <w:rtl/>
        </w:rPr>
        <w:t>بخصوص الظاهرة المدروسة</w:t>
      </w:r>
      <w:r w:rsidRPr="00887B34">
        <w:rPr>
          <w:rFonts w:ascii="Simplified Arabic" w:hAnsi="Simplified Arabic" w:cs="Simplified Arabic"/>
          <w:sz w:val="32"/>
          <w:szCs w:val="32"/>
        </w:rPr>
        <w:t>.</w:t>
      </w:r>
    </w:p>
    <w:p w:rsidR="00BE3EAE" w:rsidRDefault="00887B34" w:rsidP="001427F1">
      <w:pPr>
        <w:bidi/>
        <w:spacing w:line="240" w:lineRule="auto"/>
        <w:jc w:val="both"/>
        <w:rPr>
          <w:rFonts w:ascii="Simplified Arabic" w:hAnsi="Simplified Arabic" w:cs="Simplified Arabic"/>
          <w:sz w:val="32"/>
          <w:szCs w:val="32"/>
        </w:rPr>
      </w:pPr>
      <w:r w:rsidRPr="00887B34">
        <w:rPr>
          <w:rFonts w:ascii="Simplified Arabic" w:hAnsi="Simplified Arabic" w:cs="Simplified Arabic"/>
          <w:sz w:val="32"/>
          <w:szCs w:val="32"/>
          <w:rtl/>
        </w:rPr>
        <w:t>وفي الأخير يمكن القول بأن المنهج الإحصائي هو عبارة عن استخدام الطرائق الرقمية والرياضية في معالجة وتحليل البيانات، وإعطاء التفسيرات المنطقية المناسبة لها. وهو في صورته الحديثة أحد الدعامات الرئيسية التي تقوم عليها الطريقة العلمية للبحث في العلوم الاجتماعية والعلوم المتصلة بأي لون من ألوان الحياة.</w:t>
      </w:r>
    </w:p>
    <w:p w:rsidR="00AE0417" w:rsidRPr="00AE0417" w:rsidRDefault="00BE3EAE" w:rsidP="001427F1">
      <w:pPr>
        <w:bidi/>
        <w:spacing w:line="240" w:lineRule="auto"/>
        <w:jc w:val="both"/>
        <w:rPr>
          <w:rFonts w:ascii="Simplified Arabic" w:hAnsi="Simplified Arabic" w:cs="Simplified Arabic"/>
          <w:sz w:val="32"/>
          <w:szCs w:val="32"/>
          <w:rtl/>
        </w:rPr>
      </w:pPr>
      <w:r w:rsidRPr="00BE3EAE">
        <w:rPr>
          <w:rFonts w:ascii="Simplified Arabic" w:hAnsi="Simplified Arabic" w:cs="Simplified Arabic"/>
          <w:sz w:val="32"/>
          <w:szCs w:val="32"/>
          <w:rtl/>
        </w:rPr>
        <w:t xml:space="preserve">ولكن لا ننكر ما للحضارة الغربية من دور في تطوير علم الإحصاء وإرساء العديد من المعالجات والاستخدامات لهذا العلم في العديد من أوجه الحياة الإنسانية، وبدأ هذا الاتجاه على يد المؤرخ </w:t>
      </w:r>
      <w:r w:rsidRPr="00BE3EAE">
        <w:rPr>
          <w:rFonts w:ascii="Simplified Arabic" w:hAnsi="Simplified Arabic" w:cs="Simplified Arabic" w:hint="cs"/>
          <w:sz w:val="32"/>
          <w:szCs w:val="32"/>
          <w:rtl/>
        </w:rPr>
        <w:t>الدانماركي:</w:t>
      </w:r>
      <w:r w:rsidRPr="00FD5174">
        <w:rPr>
          <w:rFonts w:asciiTheme="majorBidi" w:hAnsiTheme="majorBidi" w:cstheme="majorBidi"/>
          <w:i/>
          <w:iCs/>
          <w:sz w:val="32"/>
          <w:szCs w:val="32"/>
        </w:rPr>
        <w:t>Ankerson</w:t>
      </w:r>
      <w:r w:rsidRPr="00BE3EAE">
        <w:rPr>
          <w:rFonts w:ascii="Simplified Arabic" w:hAnsi="Simplified Arabic" w:cs="Simplified Arabic"/>
          <w:sz w:val="32"/>
          <w:szCs w:val="32"/>
          <w:rtl/>
        </w:rPr>
        <w:t xml:space="preserve"> عام 1741م غير أن استعماله تعزز، وتجلت قيمته العلمية والعملية واضحة في أبحاث كل من: (أميل دور كهايم، وهال واكس حول ظاهرة الانتحار، كما ساهمت دراسة كل من</w:t>
      </w:r>
      <w:r w:rsidR="00AE0417" w:rsidRPr="00AE0417">
        <w:rPr>
          <w:rFonts w:ascii="Simplified Arabic" w:hAnsi="Simplified Arabic" w:cs="Simplified Arabic"/>
          <w:sz w:val="32"/>
          <w:szCs w:val="32"/>
          <w:rtl/>
        </w:rPr>
        <w:t>(مونتير، وروسو) في تطور المنهج الإحصائي في ميدان العلوم الاجتماعية، وقد شمل هذا التطور جميع العلوم الأخرى: الإدارية والسياسية والقانونية والاقتصادية والنفسية، وغيرها من العلوم الأخرى، ويرجع سبب تطور استعماله في العلوم المختلفة إلى التطور التكنولوجي الهائل، وما نتج عنه من تطور في مجال الحاسبات الإلكترونية، والطرائق، والوسائل الإحصائية الأخرى، مثل النظام الإحصائي</w:t>
      </w:r>
      <w:r w:rsidR="00AE0417" w:rsidRPr="00AE0417">
        <w:rPr>
          <w:rFonts w:ascii="Simplified Arabic" w:hAnsi="Simplified Arabic" w:cs="Simplified Arabic"/>
          <w:sz w:val="32"/>
          <w:szCs w:val="32"/>
        </w:rPr>
        <w:t xml:space="preserve"> (</w:t>
      </w:r>
      <w:r w:rsidR="00AE0417" w:rsidRPr="00AE0417">
        <w:rPr>
          <w:rFonts w:asciiTheme="majorBidi" w:hAnsiTheme="majorBidi" w:cstheme="majorBidi"/>
          <w:i/>
          <w:iCs/>
          <w:sz w:val="32"/>
          <w:szCs w:val="32"/>
        </w:rPr>
        <w:t>SPSS</w:t>
      </w:r>
      <w:r w:rsidR="00AE0417" w:rsidRPr="00AE0417">
        <w:rPr>
          <w:rFonts w:ascii="Simplified Arabic" w:hAnsi="Simplified Arabic" w:cs="Simplified Arabic"/>
          <w:sz w:val="32"/>
          <w:szCs w:val="32"/>
        </w:rPr>
        <w:t>,</w:t>
      </w:r>
      <w:r w:rsidR="00AE0417" w:rsidRPr="00AE0417">
        <w:rPr>
          <w:rFonts w:asciiTheme="majorBidi" w:hAnsiTheme="majorBidi" w:cstheme="majorBidi"/>
          <w:i/>
          <w:iCs/>
          <w:sz w:val="32"/>
          <w:szCs w:val="32"/>
        </w:rPr>
        <w:t>EXEL</w:t>
      </w:r>
      <w:r w:rsidR="00AE0417" w:rsidRPr="00AE0417">
        <w:rPr>
          <w:rFonts w:ascii="Simplified Arabic" w:hAnsi="Simplified Arabic" w:cs="Simplified Arabic"/>
          <w:sz w:val="32"/>
          <w:szCs w:val="32"/>
        </w:rPr>
        <w:t>)</w:t>
      </w:r>
    </w:p>
    <w:p w:rsidR="00AE0417" w:rsidRPr="00AE0417" w:rsidRDefault="00AE0417" w:rsidP="001427F1">
      <w:pPr>
        <w:bidi/>
        <w:spacing w:line="240" w:lineRule="auto"/>
        <w:jc w:val="both"/>
        <w:rPr>
          <w:rFonts w:ascii="Simplified Arabic" w:hAnsi="Simplified Arabic" w:cs="Simplified Arabic"/>
          <w:sz w:val="32"/>
          <w:szCs w:val="32"/>
          <w:rtl/>
        </w:rPr>
      </w:pPr>
      <w:r w:rsidRPr="00AE0417">
        <w:rPr>
          <w:rFonts w:ascii="Simplified Arabic" w:hAnsi="Simplified Arabic" w:cs="Simplified Arabic"/>
          <w:sz w:val="32"/>
          <w:szCs w:val="32"/>
          <w:rtl/>
        </w:rPr>
        <w:t>وهكذا أصبح علم الإحصاء لغة مشتركة وضرورية في كافة الفروع والتخصصات العلمية، لما يقدمه من تبسيط وسهولة ووضوح، وإدراك لأبعاد المتغيرات والظواهر المختلفة، وعلاقاتها المتنوعة، وتأثيراتها المباشرة وغير المباشرة على الإنسان، أما علم الإحصاء الآن فهو علم مستقل له نظرياته وقواعده وله مناهج وتقنيات يعتمد عليها لحل الكثير من المشكلات الاجتماعية وغيرها ولما كان المنهج الإحصائي يستند في بُناه النظرية والمنهجية على النظريات الرياضية فقد استطاع أن يخطو خطى واسعة نحو الدقة والموضوعية والبناء العلمي، ومن هذا الارتباط ترتب ظهور علوم جديدة هي: علم الإحصاء الرياضي الميكانيكا الإحصائية، وعلم النفس الإحصائي، علم الحياة الإحصائي، وعلم الاقتصاد الإحصائي، والديمغرافية الإحصائية</w:t>
      </w:r>
      <w:r w:rsidRPr="00AE0417">
        <w:rPr>
          <w:rFonts w:ascii="Simplified Arabic" w:hAnsi="Simplified Arabic" w:cs="Simplified Arabic"/>
          <w:sz w:val="32"/>
          <w:szCs w:val="32"/>
        </w:rPr>
        <w:t>...</w:t>
      </w:r>
    </w:p>
    <w:p w:rsidR="00AE0417" w:rsidRPr="00AE0417" w:rsidRDefault="00AE0417" w:rsidP="001427F1">
      <w:pPr>
        <w:bidi/>
        <w:spacing w:line="240" w:lineRule="auto"/>
        <w:jc w:val="both"/>
        <w:rPr>
          <w:rFonts w:ascii="Simplified Arabic" w:hAnsi="Simplified Arabic" w:cs="Simplified Arabic"/>
          <w:sz w:val="32"/>
          <w:szCs w:val="32"/>
          <w:rtl/>
        </w:rPr>
      </w:pPr>
      <w:r w:rsidRPr="003356C1">
        <w:rPr>
          <w:rFonts w:ascii="Simplified Arabic" w:hAnsi="Simplified Arabic" w:cs="Simplified Arabic"/>
          <w:b/>
          <w:bCs/>
          <w:sz w:val="32"/>
          <w:szCs w:val="32"/>
          <w:rtl/>
        </w:rPr>
        <w:t>أنواع المنهج الإحصائي:</w:t>
      </w:r>
      <w:r w:rsidRPr="00AE0417">
        <w:rPr>
          <w:rFonts w:ascii="Simplified Arabic" w:hAnsi="Simplified Arabic" w:cs="Simplified Arabic"/>
          <w:sz w:val="32"/>
          <w:szCs w:val="32"/>
          <w:rtl/>
        </w:rPr>
        <w:t xml:space="preserve"> هنالك نوعان للمنهج الإحصائي</w:t>
      </w:r>
      <w:r w:rsidRPr="00AE0417">
        <w:rPr>
          <w:rFonts w:ascii="Simplified Arabic" w:hAnsi="Simplified Arabic" w:cs="Simplified Arabic"/>
          <w:sz w:val="32"/>
          <w:szCs w:val="32"/>
        </w:rPr>
        <w:t>:</w:t>
      </w:r>
    </w:p>
    <w:p w:rsidR="00AE0417" w:rsidRPr="00AE0417" w:rsidRDefault="003356C1" w:rsidP="001427F1">
      <w:pPr>
        <w:bidi/>
        <w:spacing w:line="240" w:lineRule="auto"/>
        <w:jc w:val="both"/>
        <w:rPr>
          <w:rFonts w:ascii="Simplified Arabic" w:hAnsi="Simplified Arabic" w:cs="Simplified Arabic"/>
          <w:sz w:val="32"/>
          <w:szCs w:val="32"/>
          <w:rtl/>
        </w:rPr>
      </w:pPr>
      <w:r w:rsidRPr="003356C1">
        <w:rPr>
          <w:rFonts w:ascii="Simplified Arabic" w:hAnsi="Simplified Arabic" w:cs="Simplified Arabic" w:hint="cs"/>
          <w:b/>
          <w:bCs/>
          <w:sz w:val="32"/>
          <w:szCs w:val="32"/>
          <w:rtl/>
        </w:rPr>
        <w:t>أ.</w:t>
      </w:r>
      <w:r w:rsidR="00AE0417" w:rsidRPr="003356C1">
        <w:rPr>
          <w:rFonts w:ascii="Simplified Arabic" w:hAnsi="Simplified Arabic" w:cs="Simplified Arabic"/>
          <w:b/>
          <w:bCs/>
          <w:sz w:val="32"/>
          <w:szCs w:val="32"/>
          <w:rtl/>
        </w:rPr>
        <w:t>المنهج الإحصائي الوصفي:</w:t>
      </w:r>
      <w:r w:rsidR="00AE0417" w:rsidRPr="00AE0417">
        <w:rPr>
          <w:rFonts w:ascii="Simplified Arabic" w:hAnsi="Simplified Arabic" w:cs="Simplified Arabic"/>
          <w:sz w:val="32"/>
          <w:szCs w:val="32"/>
          <w:rtl/>
        </w:rPr>
        <w:t xml:space="preserve"> يركز على وصف وتلخيص الأرقام المجمعة حول موضوع معين وتفسيرها في صورة نتائج، حيث إنّ هنالك مفاهيم وأساليب متعددة لتلخيص البيانات ووصفها وتحليلها حتى يسهل تفسيرها</w:t>
      </w:r>
      <w:r w:rsidR="00AE0417" w:rsidRPr="00AE0417">
        <w:rPr>
          <w:rFonts w:ascii="Simplified Arabic" w:hAnsi="Simplified Arabic" w:cs="Simplified Arabic"/>
          <w:sz w:val="32"/>
          <w:szCs w:val="32"/>
        </w:rPr>
        <w:t>.</w:t>
      </w:r>
    </w:p>
    <w:p w:rsidR="00EE25A8" w:rsidRDefault="00AE0417" w:rsidP="001427F1">
      <w:pPr>
        <w:bidi/>
        <w:spacing w:line="240" w:lineRule="auto"/>
        <w:jc w:val="both"/>
        <w:rPr>
          <w:rFonts w:ascii="Simplified Arabic" w:hAnsi="Simplified Arabic" w:cs="Simplified Arabic"/>
          <w:sz w:val="32"/>
          <w:szCs w:val="32"/>
        </w:rPr>
      </w:pPr>
      <w:r w:rsidRPr="003356C1">
        <w:rPr>
          <w:rFonts w:ascii="Simplified Arabic" w:hAnsi="Simplified Arabic" w:cs="Simplified Arabic"/>
          <w:b/>
          <w:bCs/>
          <w:sz w:val="32"/>
          <w:szCs w:val="32"/>
          <w:rtl/>
        </w:rPr>
        <w:t>ب</w:t>
      </w:r>
      <w:r w:rsidR="003356C1" w:rsidRPr="003356C1">
        <w:rPr>
          <w:rFonts w:ascii="Simplified Arabic" w:hAnsi="Simplified Arabic" w:cs="Simplified Arabic" w:hint="cs"/>
          <w:b/>
          <w:bCs/>
          <w:sz w:val="32"/>
          <w:szCs w:val="32"/>
          <w:rtl/>
        </w:rPr>
        <w:t>.</w:t>
      </w:r>
      <w:r w:rsidRPr="003356C1">
        <w:rPr>
          <w:rFonts w:ascii="Simplified Arabic" w:hAnsi="Simplified Arabic" w:cs="Simplified Arabic"/>
          <w:b/>
          <w:bCs/>
          <w:sz w:val="32"/>
          <w:szCs w:val="32"/>
          <w:rtl/>
        </w:rPr>
        <w:t xml:space="preserve"> المنهج الإحصائي الاستدلالي أو </w:t>
      </w:r>
      <w:r w:rsidR="003356C1" w:rsidRPr="003356C1">
        <w:rPr>
          <w:rFonts w:ascii="Simplified Arabic" w:hAnsi="Simplified Arabic" w:cs="Simplified Arabic" w:hint="cs"/>
          <w:b/>
          <w:bCs/>
          <w:sz w:val="32"/>
          <w:szCs w:val="32"/>
          <w:rtl/>
        </w:rPr>
        <w:t>الاستقرائي:</w:t>
      </w:r>
      <w:r w:rsidRPr="00AE0417">
        <w:rPr>
          <w:rFonts w:ascii="Simplified Arabic" w:hAnsi="Simplified Arabic" w:cs="Simplified Arabic"/>
          <w:sz w:val="32"/>
          <w:szCs w:val="32"/>
          <w:rtl/>
        </w:rPr>
        <w:t xml:space="preserve"> يعتمد هذا المنهج على اختيار عينة من مجتمع أكبر وتحليل وتفسير البيانات الرقمية المجمعة عنها، والوصول إلى تعميمات واستدلالات على ما هو أوسع وأكبر من المجتمع محل البحث.</w:t>
      </w:r>
    </w:p>
    <w:p w:rsidR="005C441E" w:rsidRDefault="00EE25A8" w:rsidP="001427F1">
      <w:pPr>
        <w:bidi/>
        <w:spacing w:line="240" w:lineRule="auto"/>
        <w:jc w:val="both"/>
        <w:rPr>
          <w:rFonts w:ascii="Simplified Arabic" w:hAnsi="Simplified Arabic" w:cs="Simplified Arabic"/>
          <w:sz w:val="32"/>
          <w:szCs w:val="32"/>
          <w:rtl/>
        </w:rPr>
      </w:pPr>
      <w:r w:rsidRPr="005C441E">
        <w:rPr>
          <w:rFonts w:ascii="Simplified Arabic" w:hAnsi="Simplified Arabic" w:cs="Simplified Arabic" w:hint="cs"/>
          <w:b/>
          <w:bCs/>
          <w:sz w:val="32"/>
          <w:szCs w:val="32"/>
          <w:rtl/>
        </w:rPr>
        <w:t>خصائصه:</w:t>
      </w:r>
      <w:r w:rsidRPr="00EE25A8">
        <w:rPr>
          <w:rFonts w:ascii="Simplified Arabic" w:hAnsi="Simplified Arabic" w:cs="Simplified Arabic"/>
          <w:sz w:val="32"/>
          <w:szCs w:val="32"/>
          <w:rtl/>
        </w:rPr>
        <w:t xml:space="preserve"> للمنهج الإحصائي عدة خصائص تتجلي في النقاط التالية: </w:t>
      </w:r>
    </w:p>
    <w:p w:rsidR="00EE25A8" w:rsidRPr="00EE25A8" w:rsidRDefault="005C441E" w:rsidP="001427F1">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1.</w:t>
      </w:r>
      <w:r w:rsidR="00EE25A8" w:rsidRPr="00EE25A8">
        <w:rPr>
          <w:rFonts w:ascii="Simplified Arabic" w:hAnsi="Simplified Arabic" w:cs="Simplified Arabic"/>
          <w:sz w:val="32"/>
          <w:szCs w:val="32"/>
          <w:rtl/>
        </w:rPr>
        <w:t xml:space="preserve"> يعتبر منهجا كميا يرتكز على الإحصاء، وبالتالي يساعد على تفسير الظواهر تفسيرا كميا</w:t>
      </w:r>
      <w:r w:rsidR="00EE25A8" w:rsidRPr="00EE25A8">
        <w:rPr>
          <w:rFonts w:ascii="Simplified Arabic" w:hAnsi="Simplified Arabic" w:cs="Simplified Arabic"/>
          <w:sz w:val="32"/>
          <w:szCs w:val="32"/>
        </w:rPr>
        <w:t>.</w:t>
      </w:r>
    </w:p>
    <w:p w:rsidR="00EE25A8" w:rsidRPr="00EE25A8" w:rsidRDefault="005C441E" w:rsidP="001427F1">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2. </w:t>
      </w:r>
      <w:r w:rsidR="00EE25A8" w:rsidRPr="00EE25A8">
        <w:rPr>
          <w:rFonts w:ascii="Simplified Arabic" w:hAnsi="Simplified Arabic" w:cs="Simplified Arabic"/>
          <w:sz w:val="32"/>
          <w:szCs w:val="32"/>
          <w:rtl/>
        </w:rPr>
        <w:t>يتميز بالنتائج الدّقيقة باعتماده اللغة الرياضية مما يساعد على التنبؤ الدقيق فى ميدان الظواهر المدروسة</w:t>
      </w:r>
      <w:r w:rsidR="00EE25A8" w:rsidRPr="00EE25A8">
        <w:rPr>
          <w:rFonts w:ascii="Simplified Arabic" w:hAnsi="Simplified Arabic" w:cs="Simplified Arabic"/>
          <w:sz w:val="32"/>
          <w:szCs w:val="32"/>
        </w:rPr>
        <w:t>.</w:t>
      </w:r>
    </w:p>
    <w:p w:rsidR="00EE25A8" w:rsidRPr="00EE25A8" w:rsidRDefault="005C441E" w:rsidP="001427F1">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3. </w:t>
      </w:r>
      <w:r w:rsidR="00EE25A8" w:rsidRPr="00EE25A8">
        <w:rPr>
          <w:rFonts w:ascii="Simplified Arabic" w:hAnsi="Simplified Arabic" w:cs="Simplified Arabic"/>
          <w:sz w:val="32"/>
          <w:szCs w:val="32"/>
          <w:rtl/>
        </w:rPr>
        <w:t xml:space="preserve">يعتبر وسيلة منطقية استقرائية تقوم بتحليل الظاهرة الاجتماعية انطلاقا من جزئياتها وصولا إلى كلياتها، </w:t>
      </w:r>
      <w:r w:rsidR="00915362" w:rsidRPr="00EE25A8">
        <w:rPr>
          <w:rFonts w:ascii="Simplified Arabic" w:hAnsi="Simplified Arabic" w:cs="Simplified Arabic" w:hint="cs"/>
          <w:sz w:val="32"/>
          <w:szCs w:val="32"/>
          <w:rtl/>
        </w:rPr>
        <w:t>ويتجلى</w:t>
      </w:r>
      <w:r w:rsidR="00EE25A8" w:rsidRPr="00EE25A8">
        <w:rPr>
          <w:rFonts w:ascii="Simplified Arabic" w:hAnsi="Simplified Arabic" w:cs="Simplified Arabic"/>
          <w:sz w:val="32"/>
          <w:szCs w:val="32"/>
          <w:rtl/>
        </w:rPr>
        <w:t xml:space="preserve"> ذلك واضحا في طريقة سبر الآراء حيث يظهر التكامل المنهجي بين المنهج الإحصائي </w:t>
      </w:r>
      <w:r w:rsidR="00915362" w:rsidRPr="00EE25A8">
        <w:rPr>
          <w:rFonts w:ascii="Simplified Arabic" w:hAnsi="Simplified Arabic" w:cs="Simplified Arabic" w:hint="cs"/>
          <w:sz w:val="32"/>
          <w:szCs w:val="32"/>
          <w:rtl/>
        </w:rPr>
        <w:t>والاستقرائي</w:t>
      </w:r>
      <w:r w:rsidR="00915362" w:rsidRPr="00EE25A8">
        <w:rPr>
          <w:rFonts w:ascii="Simplified Arabic" w:hAnsi="Simplified Arabic" w:cs="Simplified Arabic"/>
          <w:sz w:val="32"/>
          <w:szCs w:val="32"/>
        </w:rPr>
        <w:t>.</w:t>
      </w:r>
    </w:p>
    <w:p w:rsidR="003941A8" w:rsidRDefault="005C441E" w:rsidP="001427F1">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4. </w:t>
      </w:r>
      <w:r w:rsidR="00EE25A8" w:rsidRPr="00EE25A8">
        <w:rPr>
          <w:rFonts w:ascii="Simplified Arabic" w:hAnsi="Simplified Arabic" w:cs="Simplified Arabic"/>
          <w:sz w:val="32"/>
          <w:szCs w:val="32"/>
          <w:rtl/>
        </w:rPr>
        <w:t>يتميّز بالحكم الموضوعي على الظواهر المدروسة، لأن الأرقام هي التي</w:t>
      </w:r>
      <w:r w:rsidR="001427F1">
        <w:rPr>
          <w:rFonts w:ascii="Simplified Arabic" w:hAnsi="Simplified Arabic" w:cs="Simplified Arabic" w:hint="cs"/>
          <w:sz w:val="32"/>
          <w:szCs w:val="32"/>
          <w:rtl/>
        </w:rPr>
        <w:t xml:space="preserve"> </w:t>
      </w:r>
      <w:r w:rsidR="00EE25A8" w:rsidRPr="00EE25A8">
        <w:rPr>
          <w:rFonts w:ascii="Simplified Arabic" w:hAnsi="Simplified Arabic" w:cs="Simplified Arabic"/>
          <w:sz w:val="32"/>
          <w:szCs w:val="32"/>
          <w:rtl/>
        </w:rPr>
        <w:t>تتكلم، وتبين طبيعة الظاهرة.</w:t>
      </w:r>
    </w:p>
    <w:p w:rsidR="000857F4" w:rsidRDefault="00EF313E" w:rsidP="001427F1">
      <w:pPr>
        <w:bidi/>
        <w:spacing w:line="240" w:lineRule="auto"/>
        <w:jc w:val="both"/>
        <w:rPr>
          <w:rFonts w:ascii="Simplified Arabic" w:hAnsi="Simplified Arabic" w:cs="Simplified Arabic"/>
          <w:sz w:val="32"/>
          <w:szCs w:val="32"/>
          <w:rtl/>
        </w:rPr>
      </w:pPr>
      <w:r w:rsidRPr="00EF313E">
        <w:rPr>
          <w:rFonts w:ascii="Simplified Arabic" w:hAnsi="Simplified Arabic" w:cs="Simplified Arabic"/>
          <w:sz w:val="32"/>
          <w:szCs w:val="32"/>
          <w:rtl/>
        </w:rPr>
        <w:t xml:space="preserve">أما المنهج الإحصائي، فقد أتى خادماً للدراسات اللغوية والمناهج اللغوية السابقة، خاصة بعد أن أصبح الحاسوب متاحاً </w:t>
      </w:r>
      <w:r w:rsidRPr="00EF313E">
        <w:rPr>
          <w:rFonts w:ascii="Simplified Arabic" w:hAnsi="Simplified Arabic" w:cs="Simplified Arabic" w:hint="cs"/>
          <w:sz w:val="32"/>
          <w:szCs w:val="32"/>
          <w:rtl/>
        </w:rPr>
        <w:t>للجميع،</w:t>
      </w:r>
      <w:r w:rsidRPr="00EF313E">
        <w:rPr>
          <w:rFonts w:ascii="Simplified Arabic" w:hAnsi="Simplified Arabic" w:cs="Simplified Arabic"/>
          <w:sz w:val="32"/>
          <w:szCs w:val="32"/>
          <w:rtl/>
        </w:rPr>
        <w:t xml:space="preserve"> حيث استطاعت الإحصاءات الحاسوبية أن تخرج نتائج البحوث من حالة التخمين والارتجال، وسيادة التعبيرات المبهمة كالكثير والقليل، والشائع والنادر، إلى حالة الإحصاء الرقمي الذي يتعامل مع الحقائق على أنها قيم رقميّة دقيقة؛ وقد بات من الميسور على الباحثين بفضل الجهود الإحصائية أن يرصدوا الظواهر اللغوية بدقة، سواء أكان ذلك في المفردات أم في التراكيب؟ وبفضل الدراسات الإحصائية تبددت كثير من المعلومات التي شاعت </w:t>
      </w:r>
      <w:r w:rsidRPr="00EF313E">
        <w:rPr>
          <w:rFonts w:ascii="Simplified Arabic" w:hAnsi="Simplified Arabic" w:cs="Simplified Arabic" w:hint="cs"/>
          <w:sz w:val="32"/>
          <w:szCs w:val="32"/>
          <w:rtl/>
        </w:rPr>
        <w:t>وترسخت على</w:t>
      </w:r>
      <w:r w:rsidRPr="00EF313E">
        <w:rPr>
          <w:rFonts w:ascii="Simplified Arabic" w:hAnsi="Simplified Arabic" w:cs="Simplified Arabic"/>
          <w:sz w:val="32"/>
          <w:szCs w:val="32"/>
          <w:rtl/>
        </w:rPr>
        <w:t xml:space="preserve"> أنها حقائق، فعلى سبيل المثال أظهرت الدراسات الإحصائيّة </w:t>
      </w:r>
      <w:r w:rsidRPr="00EF313E">
        <w:rPr>
          <w:rFonts w:ascii="Simplified Arabic" w:hAnsi="Simplified Arabic" w:cs="Simplified Arabic" w:hint="cs"/>
          <w:sz w:val="32"/>
          <w:szCs w:val="32"/>
          <w:rtl/>
        </w:rPr>
        <w:t>-في</w:t>
      </w:r>
      <w:r w:rsidRPr="00EF313E">
        <w:rPr>
          <w:rFonts w:ascii="Simplified Arabic" w:hAnsi="Simplified Arabic" w:cs="Simplified Arabic"/>
          <w:sz w:val="32"/>
          <w:szCs w:val="32"/>
          <w:rtl/>
        </w:rPr>
        <w:t xml:space="preserve"> باب الشرط </w:t>
      </w:r>
      <w:r w:rsidRPr="00EF313E">
        <w:rPr>
          <w:rFonts w:ascii="Simplified Arabic" w:hAnsi="Simplified Arabic" w:cs="Simplified Arabic" w:hint="cs"/>
          <w:sz w:val="32"/>
          <w:szCs w:val="32"/>
          <w:rtl/>
        </w:rPr>
        <w:t>-أنّ</w:t>
      </w:r>
      <w:r w:rsidRPr="00EF313E">
        <w:rPr>
          <w:rFonts w:ascii="Simplified Arabic" w:hAnsi="Simplified Arabic" w:cs="Simplified Arabic"/>
          <w:sz w:val="32"/>
          <w:szCs w:val="32"/>
          <w:rtl/>
        </w:rPr>
        <w:t xml:space="preserve"> (إذا)، أو (لو) أشيع في الاستعمال من (إذ ما) أو (أيّان)، وهو أمر يخالف ما ورد في كتب النحو التي لا تذكر (إذا) و (لو) لأسباب تتعلق بالعامل النحوي</w:t>
      </w:r>
      <w:r>
        <w:rPr>
          <w:rFonts w:ascii="Simplified Arabic" w:hAnsi="Simplified Arabic" w:cs="Simplified Arabic" w:hint="cs"/>
          <w:sz w:val="32"/>
          <w:szCs w:val="32"/>
          <w:rtl/>
        </w:rPr>
        <w:t xml:space="preserve">، </w:t>
      </w:r>
      <w:r w:rsidRPr="00EF313E">
        <w:rPr>
          <w:rFonts w:ascii="Simplified Arabic" w:hAnsi="Simplified Arabic" w:cs="Simplified Arabic"/>
          <w:sz w:val="32"/>
          <w:szCs w:val="32"/>
          <w:rtl/>
        </w:rPr>
        <w:t>هنا ندرك عمليا قيمة العمل الإحصائي في فرز القواعد اللغويّة، عن طريق بناء جداول توضع فيها مثلا الكلمات المشتقة من أصل واحد، وبناء نسق لها، تظهر لنا الكلمات التي تتكرر مرات عديدة في نص ما، مما يوحي بعلاقة حميمة بمرات تكرارها، وحسب هذا</w:t>
      </w:r>
      <w:r w:rsidR="001427F1">
        <w:rPr>
          <w:rFonts w:ascii="Simplified Arabic" w:hAnsi="Simplified Arabic" w:cs="Simplified Arabic" w:hint="cs"/>
          <w:sz w:val="32"/>
          <w:szCs w:val="32"/>
          <w:rtl/>
        </w:rPr>
        <w:t xml:space="preserve"> </w:t>
      </w:r>
      <w:r w:rsidR="00E828FC" w:rsidRPr="00E828FC">
        <w:rPr>
          <w:rFonts w:ascii="Simplified Arabic" w:hAnsi="Simplified Arabic" w:cs="Simplified Arabic"/>
          <w:sz w:val="32"/>
          <w:szCs w:val="32"/>
          <w:rtl/>
        </w:rPr>
        <w:t xml:space="preserve">المنهج يتم الاستناد إلى نظرية الحقول الدلالية، ولكي نفهم معنى كلمة ما يجب أن </w:t>
      </w:r>
      <w:r w:rsidR="00E828FC">
        <w:rPr>
          <w:rFonts w:ascii="Simplified Arabic" w:hAnsi="Simplified Arabic" w:cs="Simplified Arabic" w:hint="cs"/>
          <w:sz w:val="32"/>
          <w:szCs w:val="32"/>
          <w:rtl/>
        </w:rPr>
        <w:t>نفهم مجموعة</w:t>
      </w:r>
      <w:r w:rsidR="00E828FC" w:rsidRPr="00E828FC">
        <w:rPr>
          <w:rFonts w:ascii="Simplified Arabic" w:hAnsi="Simplified Arabic" w:cs="Simplified Arabic"/>
          <w:sz w:val="32"/>
          <w:szCs w:val="32"/>
          <w:rtl/>
        </w:rPr>
        <w:t xml:space="preserve"> الكلمات المتصلة بها دلالياً، ثم دراسة العلاقة بين تلك المفردات في الحقل الواحد. ومن هنا فإنّ المنهج الإحصائي أحد الدعامات الرئيسية التي تقوم عليها الطريقة العلمية للبحث في العلوم الإنسانية وغيرها، وتظهر أهميته فيما يلي:</w:t>
      </w:r>
    </w:p>
    <w:p w:rsidR="00E828FC" w:rsidRPr="00E828FC" w:rsidRDefault="000857F4" w:rsidP="001427F1">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1. </w:t>
      </w:r>
      <w:r w:rsidR="00E828FC" w:rsidRPr="00E828FC">
        <w:rPr>
          <w:rFonts w:ascii="Simplified Arabic" w:hAnsi="Simplified Arabic" w:cs="Simplified Arabic"/>
          <w:sz w:val="32"/>
          <w:szCs w:val="32"/>
          <w:rtl/>
        </w:rPr>
        <w:t>يعرفنا على عدد ونوعية الأفراد العاملين ومعدل الدخل الفردي، كما تتمثل" ميزة هذا المنهج في وجود الإحصائيات والمعلومات المبوبة، وتسجيل كامل العاملات السابقة التي يمكن مراجعتها عند الضرورة ثم التعرف على الأدلة والأسباب التي تستخلص من الإحصائيات المتوفرة، ويستعمل في دراسة عينة من العينات، حيث يحاول أن يحصي ظواهر مرتبطة بموضوع الدراسة وفقا لمقاييس متنوعة، وبذلك يمكن التعرف على المجموع الكلي للموضو</w:t>
      </w:r>
      <w:r w:rsidR="00E828FC">
        <w:rPr>
          <w:rFonts w:ascii="Simplified Arabic" w:hAnsi="Simplified Arabic" w:cs="Simplified Arabic" w:hint="cs"/>
          <w:sz w:val="32"/>
          <w:szCs w:val="32"/>
          <w:rtl/>
        </w:rPr>
        <w:t>ع.</w:t>
      </w:r>
    </w:p>
    <w:p w:rsidR="00E828FC" w:rsidRPr="00E828FC" w:rsidRDefault="000857F4" w:rsidP="001427F1">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2. </w:t>
      </w:r>
      <w:r w:rsidR="00E828FC" w:rsidRPr="00E828FC">
        <w:rPr>
          <w:rFonts w:ascii="Simplified Arabic" w:hAnsi="Simplified Arabic" w:cs="Simplified Arabic"/>
          <w:sz w:val="32"/>
          <w:szCs w:val="32"/>
          <w:rtl/>
        </w:rPr>
        <w:t>يساعدنا الإحصاء على تقييم أي نوع ممكن من الوصف للمعطيات التي نحصل عليها، وإذا كان الوصف الدقيق من أهداف العلم الذي يسعى إلى وصف الظواهر التي ندرسها، فإنّ الوصف الإحصائي أكثر دقة وأكثر صحة من الوصف اللفظي، والدقة والموضوعية من سمات العلم</w:t>
      </w:r>
      <w:r w:rsidR="00E828FC" w:rsidRPr="00E828FC">
        <w:rPr>
          <w:rFonts w:ascii="Simplified Arabic" w:hAnsi="Simplified Arabic" w:cs="Simplified Arabic"/>
          <w:sz w:val="32"/>
          <w:szCs w:val="32"/>
        </w:rPr>
        <w:t>.</w:t>
      </w:r>
    </w:p>
    <w:p w:rsidR="00E828FC" w:rsidRPr="00E828FC" w:rsidRDefault="000857F4" w:rsidP="001427F1">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3. </w:t>
      </w:r>
      <w:r w:rsidR="00E828FC" w:rsidRPr="00E828FC">
        <w:rPr>
          <w:rFonts w:ascii="Simplified Arabic" w:hAnsi="Simplified Arabic" w:cs="Simplified Arabic"/>
          <w:sz w:val="32"/>
          <w:szCs w:val="32"/>
          <w:rtl/>
        </w:rPr>
        <w:t>تدفعنا المناهج الإحصائية إلى التعود على الدقة والتحديد في خطواتالبحث وفي تفكيرنا، لأنّ المعاني والنتائج تصبح محدَّدة ومعرفة تعريفا كميًّا</w:t>
      </w:r>
      <w:r w:rsidR="00E828FC" w:rsidRPr="00E828FC">
        <w:rPr>
          <w:rFonts w:ascii="Simplified Arabic" w:hAnsi="Simplified Arabic" w:cs="Simplified Arabic"/>
          <w:sz w:val="32"/>
          <w:szCs w:val="32"/>
        </w:rPr>
        <w:t>.</w:t>
      </w:r>
    </w:p>
    <w:p w:rsidR="00E828FC" w:rsidRPr="00E828FC" w:rsidRDefault="000857F4" w:rsidP="001427F1">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4. </w:t>
      </w:r>
      <w:r w:rsidR="00E828FC" w:rsidRPr="00E828FC">
        <w:rPr>
          <w:rFonts w:ascii="Simplified Arabic" w:hAnsi="Simplified Arabic" w:cs="Simplified Arabic"/>
          <w:sz w:val="32"/>
          <w:szCs w:val="32"/>
          <w:rtl/>
        </w:rPr>
        <w:t xml:space="preserve">تساعدنا الوسائل الإحصائية في تلخيص نتائج البحث بطريقة ذات معنى ودلالة، وبطريقة سهلة </w:t>
      </w:r>
      <w:r w:rsidRPr="00E828FC">
        <w:rPr>
          <w:rFonts w:ascii="Simplified Arabic" w:hAnsi="Simplified Arabic" w:cs="Simplified Arabic" w:hint="cs"/>
          <w:sz w:val="32"/>
          <w:szCs w:val="32"/>
          <w:rtl/>
        </w:rPr>
        <w:t>ومريحة،</w:t>
      </w:r>
      <w:r w:rsidR="00E828FC" w:rsidRPr="00E828FC">
        <w:rPr>
          <w:rFonts w:ascii="Simplified Arabic" w:hAnsi="Simplified Arabic" w:cs="Simplified Arabic"/>
          <w:sz w:val="32"/>
          <w:szCs w:val="32"/>
          <w:rtl/>
        </w:rPr>
        <w:t xml:space="preserve"> فالمعلومات المبعثرة التي يحصل عليها الباحث تظل في حوزتها عديمة المعنى حتى تنالها مهارة الباحث الإحصائية</w:t>
      </w:r>
      <w:r w:rsidR="00E828FC" w:rsidRPr="00E828FC">
        <w:rPr>
          <w:rFonts w:ascii="Simplified Arabic" w:hAnsi="Simplified Arabic" w:cs="Simplified Arabic"/>
          <w:sz w:val="32"/>
          <w:szCs w:val="32"/>
        </w:rPr>
        <w:t>.</w:t>
      </w:r>
    </w:p>
    <w:p w:rsidR="00E828FC" w:rsidRPr="00E828FC" w:rsidRDefault="000857F4" w:rsidP="001427F1">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5. </w:t>
      </w:r>
      <w:r w:rsidR="00E828FC" w:rsidRPr="00E828FC">
        <w:rPr>
          <w:rFonts w:ascii="Simplified Arabic" w:hAnsi="Simplified Arabic" w:cs="Simplified Arabic"/>
          <w:sz w:val="32"/>
          <w:szCs w:val="32"/>
          <w:rtl/>
        </w:rPr>
        <w:t>يجعلنا الإحصاء نرى الأشياء واضحة ومنظمة، بل إنه ينشئ نظاما واضحا للأشياء والعلاقات بينها ويساعدنا على رؤية النتيجة وفهمها من مجرد</w:t>
      </w:r>
      <w:r w:rsidR="001427F1">
        <w:rPr>
          <w:rFonts w:ascii="Simplified Arabic" w:hAnsi="Simplified Arabic" w:cs="Simplified Arabic" w:hint="cs"/>
          <w:sz w:val="32"/>
          <w:szCs w:val="32"/>
          <w:rtl/>
        </w:rPr>
        <w:t xml:space="preserve"> </w:t>
      </w:r>
      <w:r w:rsidR="00E828FC" w:rsidRPr="00E828FC">
        <w:rPr>
          <w:rFonts w:ascii="Simplified Arabic" w:hAnsi="Simplified Arabic" w:cs="Simplified Arabic"/>
          <w:sz w:val="32"/>
          <w:szCs w:val="32"/>
          <w:rtl/>
        </w:rPr>
        <w:t>نظرة عابرة</w:t>
      </w:r>
      <w:r w:rsidR="00E828FC" w:rsidRPr="00E828FC">
        <w:rPr>
          <w:rFonts w:ascii="Simplified Arabic" w:hAnsi="Simplified Arabic" w:cs="Simplified Arabic"/>
          <w:sz w:val="32"/>
          <w:szCs w:val="32"/>
        </w:rPr>
        <w:t>.</w:t>
      </w:r>
    </w:p>
    <w:p w:rsidR="002B6BAF" w:rsidRPr="002B6BAF" w:rsidRDefault="000857F4" w:rsidP="001427F1">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6.</w:t>
      </w:r>
      <w:r w:rsidR="00E828FC" w:rsidRPr="00E828FC">
        <w:rPr>
          <w:rFonts w:ascii="Simplified Arabic" w:hAnsi="Simplified Arabic" w:cs="Simplified Arabic"/>
          <w:sz w:val="32"/>
          <w:szCs w:val="32"/>
          <w:rtl/>
        </w:rPr>
        <w:t xml:space="preserve"> يساعدنا الإحصاء في استنتاج النتيجة العامة، ويخضع هذا الاستنتاج لقواعد ثابتة وقوانين رسمية ومقبولة من جميع العلماء والباحثين، بل إن الإحصاء</w:t>
      </w:r>
      <w:r w:rsidR="001427F1">
        <w:rPr>
          <w:rFonts w:ascii="Simplified Arabic" w:hAnsi="Simplified Arabic" w:cs="Simplified Arabic" w:hint="cs"/>
          <w:sz w:val="32"/>
          <w:szCs w:val="32"/>
          <w:rtl/>
        </w:rPr>
        <w:t xml:space="preserve"> </w:t>
      </w:r>
      <w:r w:rsidR="002B6BAF" w:rsidRPr="002B6BAF">
        <w:rPr>
          <w:rFonts w:ascii="Simplified Arabic" w:hAnsi="Simplified Arabic" w:cs="Simplified Arabic"/>
          <w:sz w:val="32"/>
          <w:szCs w:val="32"/>
          <w:rtl/>
        </w:rPr>
        <w:t>يساعدنا في معرفة مدى الثقة التي نعطيها لما نحصل عليه من النتائج، وإلى أي</w:t>
      </w:r>
      <w:r w:rsidR="001427F1">
        <w:rPr>
          <w:rFonts w:ascii="Simplified Arabic" w:hAnsi="Simplified Arabic" w:cs="Simplified Arabic" w:hint="cs"/>
          <w:sz w:val="32"/>
          <w:szCs w:val="32"/>
          <w:rtl/>
        </w:rPr>
        <w:t xml:space="preserve"> </w:t>
      </w:r>
      <w:r w:rsidR="002B6BAF" w:rsidRPr="002B6BAF">
        <w:rPr>
          <w:rFonts w:ascii="Simplified Arabic" w:hAnsi="Simplified Arabic" w:cs="Simplified Arabic"/>
          <w:sz w:val="32"/>
          <w:szCs w:val="32"/>
          <w:rtl/>
        </w:rPr>
        <w:t>مدى يمكن تعميم ما نصل إليه</w:t>
      </w:r>
      <w:r w:rsidR="002B6BAF" w:rsidRPr="002B6BAF">
        <w:rPr>
          <w:rFonts w:ascii="Simplified Arabic" w:hAnsi="Simplified Arabic" w:cs="Simplified Arabic"/>
          <w:sz w:val="32"/>
          <w:szCs w:val="32"/>
        </w:rPr>
        <w:t>.</w:t>
      </w:r>
    </w:p>
    <w:p w:rsidR="002B6BAF" w:rsidRPr="002B6BAF" w:rsidRDefault="002B6BAF" w:rsidP="001427F1">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7. </w:t>
      </w:r>
      <w:r w:rsidRPr="002B6BAF">
        <w:rPr>
          <w:rFonts w:ascii="Simplified Arabic" w:hAnsi="Simplified Arabic" w:cs="Simplified Arabic"/>
          <w:sz w:val="32"/>
          <w:szCs w:val="32"/>
          <w:rtl/>
        </w:rPr>
        <w:t>يجعلنا نستطيع أن نتنبَّأ بحدوث ظواهر معيَّنة عن طريق الوسائل</w:t>
      </w:r>
      <w:r w:rsidR="001427F1">
        <w:rPr>
          <w:rFonts w:ascii="Simplified Arabic" w:hAnsi="Simplified Arabic" w:cs="Simplified Arabic" w:hint="cs"/>
          <w:sz w:val="32"/>
          <w:szCs w:val="32"/>
          <w:rtl/>
        </w:rPr>
        <w:t xml:space="preserve"> </w:t>
      </w:r>
      <w:r w:rsidRPr="002B6BAF">
        <w:rPr>
          <w:rFonts w:ascii="Simplified Arabic" w:hAnsi="Simplified Arabic" w:cs="Simplified Arabic"/>
          <w:sz w:val="32"/>
          <w:szCs w:val="32"/>
          <w:rtl/>
        </w:rPr>
        <w:t>الإحصائية</w:t>
      </w:r>
      <w:r w:rsidRPr="002B6BAF">
        <w:rPr>
          <w:rFonts w:ascii="Simplified Arabic" w:hAnsi="Simplified Arabic" w:cs="Simplified Arabic"/>
          <w:sz w:val="32"/>
          <w:szCs w:val="32"/>
        </w:rPr>
        <w:t>.</w:t>
      </w:r>
    </w:p>
    <w:p w:rsidR="002B6BAF" w:rsidRPr="002B6BAF" w:rsidRDefault="002B6BAF" w:rsidP="001427F1">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8. </w:t>
      </w:r>
      <w:r w:rsidRPr="002B6BAF">
        <w:rPr>
          <w:rFonts w:ascii="Simplified Arabic" w:hAnsi="Simplified Arabic" w:cs="Simplified Arabic"/>
          <w:sz w:val="32"/>
          <w:szCs w:val="32"/>
          <w:rtl/>
        </w:rPr>
        <w:t>يُساعدنا الإحصاء على معرفة علل وأسباب بعض الظواهر، وذلك عن طريق ضبط العوامل والمتغيّرات، ومعرفة أثر كل عامل على حدة</w:t>
      </w:r>
      <w:r w:rsidRPr="002B6BAF">
        <w:rPr>
          <w:rFonts w:ascii="Simplified Arabic" w:hAnsi="Simplified Arabic" w:cs="Simplified Arabic"/>
          <w:sz w:val="32"/>
          <w:szCs w:val="32"/>
        </w:rPr>
        <w:t>.</w:t>
      </w:r>
    </w:p>
    <w:p w:rsidR="00285DFC" w:rsidRDefault="002B6BAF" w:rsidP="001427F1">
      <w:pPr>
        <w:bidi/>
        <w:spacing w:line="240" w:lineRule="auto"/>
        <w:jc w:val="both"/>
        <w:rPr>
          <w:rFonts w:ascii="Simplified Arabic" w:hAnsi="Simplified Arabic" w:cs="Simplified Arabic"/>
          <w:sz w:val="32"/>
          <w:szCs w:val="32"/>
        </w:rPr>
      </w:pPr>
      <w:r w:rsidRPr="002B6BAF">
        <w:rPr>
          <w:rFonts w:ascii="Simplified Arabic" w:hAnsi="Simplified Arabic" w:cs="Simplified Arabic"/>
          <w:sz w:val="32"/>
          <w:szCs w:val="32"/>
          <w:rtl/>
        </w:rPr>
        <w:t xml:space="preserve"> وما يمكن استنتاجه من خلال أهمية هذا المنهج أنّه يستعمل في عديد من المجالات، منها: العلوم القانونية والاجتماعية والاقتصادية والسياسية، والإدارية والنفسية وغيرها من العلوم الدقيقة لظواهرها المختلفة، حيث أصبح المنهج الإحصائي المنهج الذي يعتمد عليه من قبل الباحثين في مختلف الميادين العلمية وفي إعداد دراساتهم.</w:t>
      </w:r>
    </w:p>
    <w:p w:rsidR="002B6BAF" w:rsidRPr="00285DFC" w:rsidRDefault="00285DFC" w:rsidP="001427F1">
      <w:pPr>
        <w:bidi/>
        <w:spacing w:line="240" w:lineRule="auto"/>
        <w:jc w:val="both"/>
        <w:rPr>
          <w:rFonts w:ascii="Simplified Arabic" w:hAnsi="Simplified Arabic" w:cs="Simplified Arabic"/>
          <w:sz w:val="32"/>
          <w:szCs w:val="32"/>
        </w:rPr>
      </w:pPr>
      <w:r w:rsidRPr="00285DFC">
        <w:rPr>
          <w:rFonts w:ascii="Simplified Arabic" w:hAnsi="Simplified Arabic" w:cs="Simplified Arabic"/>
          <w:sz w:val="32"/>
          <w:szCs w:val="32"/>
          <w:rtl/>
        </w:rPr>
        <w:t xml:space="preserve">والمنهج الإحصائي له أهمية كبيرة في وصولنا إلى نتائج أكثر دقة، ولكن حتى نحلل تلك النتائج نحتاج إلى منهج آخر كالمنهج الوصفي التحليلي على سبيل المثال لا الحصر </w:t>
      </w:r>
      <w:r w:rsidRPr="00285DFC">
        <w:rPr>
          <w:rFonts w:ascii="Simplified Arabic" w:hAnsi="Simplified Arabic" w:cs="Simplified Arabic" w:hint="cs"/>
          <w:sz w:val="32"/>
          <w:szCs w:val="32"/>
          <w:rtl/>
        </w:rPr>
        <w:t>-وهكذا</w:t>
      </w:r>
      <w:r w:rsidRPr="00285DFC">
        <w:rPr>
          <w:rFonts w:ascii="Simplified Arabic" w:hAnsi="Simplified Arabic" w:cs="Simplified Arabic"/>
          <w:sz w:val="32"/>
          <w:szCs w:val="32"/>
          <w:rtl/>
        </w:rPr>
        <w:t xml:space="preserve"> فإن كل موضوع يحتاج إلى نوع معين من المناهج العلمية الملائمة</w:t>
      </w:r>
      <w:r>
        <w:rPr>
          <w:rFonts w:ascii="Simplified Arabic" w:hAnsi="Simplified Arabic" w:cs="Simplified Arabic" w:hint="cs"/>
          <w:sz w:val="32"/>
          <w:szCs w:val="32"/>
          <w:rtl/>
        </w:rPr>
        <w:t xml:space="preserve"> له</w:t>
      </w:r>
      <w:r w:rsidRPr="00285DFC">
        <w:rPr>
          <w:rFonts w:ascii="Simplified Arabic" w:hAnsi="Simplified Arabic" w:cs="Simplified Arabic"/>
          <w:sz w:val="32"/>
          <w:szCs w:val="32"/>
          <w:rtl/>
        </w:rPr>
        <w:t xml:space="preserve"> ومن هنا فإنّ الظاهرة اللغوية تبدو كالمكعب </w:t>
      </w:r>
      <w:r w:rsidR="00E03DE8">
        <w:rPr>
          <w:rFonts w:ascii="Simplified Arabic" w:hAnsi="Simplified Arabic" w:cs="Simplified Arabic" w:hint="cs"/>
          <w:sz w:val="32"/>
          <w:szCs w:val="32"/>
          <w:rtl/>
        </w:rPr>
        <w:t>-</w:t>
      </w:r>
      <w:r w:rsidRPr="00285DFC">
        <w:rPr>
          <w:rFonts w:ascii="Simplified Arabic" w:hAnsi="Simplified Arabic" w:cs="Simplified Arabic"/>
          <w:sz w:val="32"/>
          <w:szCs w:val="32"/>
          <w:rtl/>
        </w:rPr>
        <w:t>كما يصوّرها إسماعيل عمايرة</w:t>
      </w:r>
      <w:r w:rsidRPr="00285DFC">
        <w:rPr>
          <w:rFonts w:ascii="Simplified Arabic" w:hAnsi="Simplified Arabic" w:cs="Simplified Arabic"/>
          <w:sz w:val="32"/>
          <w:szCs w:val="32"/>
        </w:rPr>
        <w:t xml:space="preserve"> -</w:t>
      </w:r>
      <w:r w:rsidRPr="00285DFC">
        <w:rPr>
          <w:rFonts w:ascii="Simplified Arabic" w:hAnsi="Simplified Arabic" w:cs="Simplified Arabic"/>
          <w:sz w:val="32"/>
          <w:szCs w:val="32"/>
          <w:rtl/>
        </w:rPr>
        <w:t>"لا يكفي لوصفها أن يسلط عليها الضوء من نور مصباح واحد يضيء سطحاً واحداً من مساحاتها، وتختفي عندئذ أسطحها الأخرى، ولذا كان أدعى في محاولة الإحاطة بحقيقتها أن تسلط على أبعادها أضواء المناهج المتعدّدة وبمقدار الحاجة إلى ذلك وبالتالي فالمناهج تكمل بعضها البعض، وينتج عنها في معظم الأحيان حقائق جديدة لم نكن نعرفها أي بفضل استعمالنا لمختلف الأساليب العلمية، والمناهج المتعددة قد نصل إلى اكتشاف ظواهر لم تخطر على البال.</w:t>
      </w:r>
      <w:bookmarkStart w:id="0" w:name="_GoBack"/>
      <w:bookmarkEnd w:id="0"/>
    </w:p>
    <w:sectPr w:rsidR="002B6BAF" w:rsidRPr="00285DFC" w:rsidSect="00405ED3">
      <w:footerReference w:type="default" r:id="rId7"/>
      <w:pgSz w:w="11906" w:h="16838"/>
      <w:pgMar w:top="1134" w:right="170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60C" w:rsidRDefault="004C560C" w:rsidP="006A05B9">
      <w:pPr>
        <w:spacing w:after="0" w:line="240" w:lineRule="auto"/>
      </w:pPr>
      <w:r>
        <w:separator/>
      </w:r>
    </w:p>
  </w:endnote>
  <w:endnote w:type="continuationSeparator" w:id="1">
    <w:p w:rsidR="004C560C" w:rsidRDefault="004C560C" w:rsidP="006A05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7933"/>
      <w:docPartObj>
        <w:docPartGallery w:val="Page Numbers (Bottom of Page)"/>
        <w:docPartUnique/>
      </w:docPartObj>
    </w:sdtPr>
    <w:sdtContent>
      <w:p w:rsidR="001427F1" w:rsidRDefault="001427F1">
        <w:pPr>
          <w:pStyle w:val="Pieddepage"/>
          <w:jc w:val="center"/>
        </w:pPr>
        <w:fldSimple w:instr=" PAGE   \* MERGEFORMAT ">
          <w:r w:rsidR="004C560C">
            <w:rPr>
              <w:noProof/>
            </w:rPr>
            <w:t>1</w:t>
          </w:r>
        </w:fldSimple>
      </w:p>
    </w:sdtContent>
  </w:sdt>
  <w:p w:rsidR="001427F1" w:rsidRDefault="001427F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60C" w:rsidRDefault="004C560C" w:rsidP="003332AA">
      <w:pPr>
        <w:bidi/>
        <w:spacing w:after="0" w:line="240" w:lineRule="auto"/>
      </w:pPr>
      <w:r>
        <w:separator/>
      </w:r>
    </w:p>
  </w:footnote>
  <w:footnote w:type="continuationSeparator" w:id="1">
    <w:p w:rsidR="004C560C" w:rsidRDefault="004C560C" w:rsidP="006A05B9">
      <w:pPr>
        <w:spacing w:after="0" w:line="240" w:lineRule="auto"/>
      </w:pPr>
      <w:r>
        <w:continuationSeparator/>
      </w:r>
    </w:p>
  </w:footnote>
  <w:footnote w:id="2">
    <w:p w:rsidR="006A05B9" w:rsidRPr="00820D3C" w:rsidRDefault="006A05B9" w:rsidP="00820D3C">
      <w:pPr>
        <w:pStyle w:val="Notedebasdepage"/>
        <w:bidi/>
        <w:jc w:val="both"/>
        <w:rPr>
          <w:rFonts w:ascii="Simplified Arabic" w:hAnsi="Simplified Arabic" w:cs="Simplified Arabic"/>
          <w:sz w:val="24"/>
          <w:szCs w:val="24"/>
          <w:rtl/>
          <w:lang w:bidi="ar-DZ"/>
        </w:rPr>
      </w:pPr>
      <w:r w:rsidRPr="00820D3C">
        <w:rPr>
          <w:rStyle w:val="Appelnotedebasdep"/>
          <w:rFonts w:ascii="Simplified Arabic" w:hAnsi="Simplified Arabic" w:cs="Simplified Arabic"/>
          <w:sz w:val="24"/>
          <w:szCs w:val="24"/>
          <w:vertAlign w:val="baseline"/>
        </w:rPr>
        <w:footnoteRef/>
      </w:r>
      <w:r w:rsidR="003332AA" w:rsidRPr="00820D3C">
        <w:rPr>
          <w:rFonts w:ascii="Simplified Arabic" w:hAnsi="Simplified Arabic" w:cs="Simplified Arabic"/>
          <w:sz w:val="24"/>
          <w:szCs w:val="24"/>
          <w:rtl/>
        </w:rPr>
        <w:t>-</w:t>
      </w:r>
      <w:r w:rsidR="00491C5B" w:rsidRPr="00820D3C">
        <w:rPr>
          <w:rFonts w:ascii="Simplified Arabic" w:hAnsi="Simplified Arabic" w:cs="Simplified Arabic"/>
          <w:sz w:val="24"/>
          <w:szCs w:val="24"/>
          <w:rtl/>
        </w:rPr>
        <w:t xml:space="preserve"> المحكم في اللغة المحكم والمحيط الأعظم في لغة العرب): ابن سيدة أبو الحسن علي بن إسماعيل المرسي)، تحقيق: عبد الحميد هنداوي، دار الكتب العلمية -بيروت، 2000م، مادة (ن هـ ج)، ص </w:t>
      </w:r>
      <w:r w:rsidR="00A73E46" w:rsidRPr="00820D3C">
        <w:rPr>
          <w:rFonts w:ascii="Simplified Arabic" w:hAnsi="Simplified Arabic" w:cs="Simplified Arabic"/>
          <w:sz w:val="24"/>
          <w:szCs w:val="24"/>
          <w:rtl/>
        </w:rPr>
        <w:t>04/171.</w:t>
      </w:r>
    </w:p>
  </w:footnote>
  <w:footnote w:id="3">
    <w:p w:rsidR="003332AA" w:rsidRPr="00820D3C" w:rsidRDefault="003332AA" w:rsidP="00820D3C">
      <w:pPr>
        <w:pStyle w:val="Notedebasdepage"/>
        <w:bidi/>
        <w:jc w:val="both"/>
        <w:rPr>
          <w:rFonts w:ascii="Simplified Arabic" w:hAnsi="Simplified Arabic" w:cs="Simplified Arabic"/>
          <w:sz w:val="24"/>
          <w:szCs w:val="24"/>
          <w:rtl/>
          <w:lang w:bidi="ar-DZ"/>
        </w:rPr>
      </w:pPr>
      <w:r w:rsidRPr="00820D3C">
        <w:rPr>
          <w:rStyle w:val="Appelnotedebasdep"/>
          <w:rFonts w:ascii="Simplified Arabic" w:hAnsi="Simplified Arabic" w:cs="Simplified Arabic"/>
          <w:sz w:val="24"/>
          <w:szCs w:val="24"/>
          <w:vertAlign w:val="baseline"/>
        </w:rPr>
        <w:footnoteRef/>
      </w:r>
      <w:r w:rsidRPr="00820D3C">
        <w:rPr>
          <w:rFonts w:ascii="Simplified Arabic" w:hAnsi="Simplified Arabic" w:cs="Simplified Arabic"/>
          <w:sz w:val="24"/>
          <w:szCs w:val="24"/>
          <w:rtl/>
        </w:rPr>
        <w:t>-</w:t>
      </w:r>
      <w:r w:rsidR="00491C5B" w:rsidRPr="00820D3C">
        <w:rPr>
          <w:rFonts w:ascii="Simplified Arabic" w:hAnsi="Simplified Arabic" w:cs="Simplified Arabic"/>
          <w:sz w:val="24"/>
          <w:szCs w:val="24"/>
          <w:rtl/>
        </w:rPr>
        <w:t xml:space="preserve"> المعجم الوسيط: إبراهيم مصطفى أحمد الزيات، حامد عبد القادر، ومحمد النجار، تحقيق: مجمع اللغة العربية دار الدعوة للنشر -القاهرة، (دط)، (د.ت)، مادة (ن هـ ج)، ص 9</w:t>
      </w:r>
      <w:r w:rsidR="00A73E46" w:rsidRPr="00820D3C">
        <w:rPr>
          <w:rFonts w:ascii="Simplified Arabic" w:hAnsi="Simplified Arabic" w:cs="Simplified Arabic"/>
          <w:sz w:val="24"/>
          <w:szCs w:val="24"/>
          <w:rtl/>
        </w:rPr>
        <w:t>02/957.</w:t>
      </w:r>
    </w:p>
  </w:footnote>
  <w:footnote w:id="4">
    <w:p w:rsidR="003332AA" w:rsidRPr="00820D3C" w:rsidRDefault="003332AA" w:rsidP="00820D3C">
      <w:pPr>
        <w:pStyle w:val="Notedebasdepage"/>
        <w:bidi/>
        <w:jc w:val="both"/>
        <w:rPr>
          <w:rFonts w:ascii="Simplified Arabic" w:hAnsi="Simplified Arabic" w:cs="Simplified Arabic"/>
          <w:sz w:val="24"/>
          <w:szCs w:val="24"/>
          <w:rtl/>
          <w:lang w:bidi="ar-DZ"/>
        </w:rPr>
      </w:pPr>
      <w:r w:rsidRPr="00820D3C">
        <w:rPr>
          <w:rStyle w:val="Appelnotedebasdep"/>
          <w:rFonts w:ascii="Simplified Arabic" w:hAnsi="Simplified Arabic" w:cs="Simplified Arabic"/>
          <w:sz w:val="24"/>
          <w:szCs w:val="24"/>
          <w:vertAlign w:val="baseline"/>
        </w:rPr>
        <w:footnoteRef/>
      </w:r>
      <w:r w:rsidRPr="00820D3C">
        <w:rPr>
          <w:rFonts w:ascii="Simplified Arabic" w:hAnsi="Simplified Arabic" w:cs="Simplified Arabic"/>
          <w:sz w:val="24"/>
          <w:szCs w:val="24"/>
          <w:rtl/>
        </w:rPr>
        <w:t>-</w:t>
      </w:r>
      <w:r w:rsidR="00A73E46" w:rsidRPr="00820D3C">
        <w:rPr>
          <w:rFonts w:ascii="Simplified Arabic" w:hAnsi="Simplified Arabic" w:cs="Simplified Arabic"/>
          <w:sz w:val="24"/>
          <w:szCs w:val="24"/>
          <w:rtl/>
        </w:rPr>
        <w:t xml:space="preserve"> يُنظر: معجم اللسانية (فرنسي -عربي مع مسرد ألفبائي بالألفاظ العربية: بسام بركة منشورات جروس برس-طرابلس-لبنان، ط1، 1985م، مادة</w:t>
      </w:r>
      <w:r w:rsidR="002D2104" w:rsidRPr="00820D3C">
        <w:rPr>
          <w:rFonts w:ascii="Simplified Arabic" w:hAnsi="Simplified Arabic" w:cs="Simplified Arabic"/>
          <w:sz w:val="24"/>
          <w:szCs w:val="24"/>
          <w:rtl/>
        </w:rPr>
        <w:t xml:space="preserve"> (</w:t>
      </w:r>
      <w:r w:rsidR="002D2104" w:rsidRPr="00820D3C">
        <w:rPr>
          <w:rFonts w:ascii="Simplified Arabic" w:hAnsi="Simplified Arabic" w:cs="Simplified Arabic"/>
          <w:i/>
          <w:iCs/>
          <w:sz w:val="24"/>
          <w:szCs w:val="24"/>
          <w:lang w:bidi="ar-DZ"/>
        </w:rPr>
        <w:t>Méthode</w:t>
      </w:r>
      <w:r w:rsidR="002D2104" w:rsidRPr="00820D3C">
        <w:rPr>
          <w:rFonts w:ascii="Simplified Arabic" w:hAnsi="Simplified Arabic" w:cs="Simplified Arabic"/>
          <w:sz w:val="24"/>
          <w:szCs w:val="24"/>
          <w:rtl/>
        </w:rPr>
        <w:t>)، ص 131.</w:t>
      </w:r>
    </w:p>
  </w:footnote>
  <w:footnote w:id="5">
    <w:p w:rsidR="004F4D15" w:rsidRPr="00820D3C" w:rsidRDefault="004F4D15" w:rsidP="00820D3C">
      <w:pPr>
        <w:pStyle w:val="Notedebasdepage"/>
        <w:bidi/>
        <w:jc w:val="both"/>
        <w:rPr>
          <w:rFonts w:ascii="Simplified Arabic" w:hAnsi="Simplified Arabic" w:cs="Simplified Arabic"/>
          <w:sz w:val="24"/>
          <w:szCs w:val="24"/>
          <w:rtl/>
          <w:lang w:bidi="ar-DZ"/>
        </w:rPr>
      </w:pPr>
      <w:r w:rsidRPr="00820D3C">
        <w:rPr>
          <w:rStyle w:val="Appelnotedebasdep"/>
          <w:rFonts w:ascii="Simplified Arabic" w:hAnsi="Simplified Arabic" w:cs="Simplified Arabic"/>
          <w:sz w:val="24"/>
          <w:szCs w:val="24"/>
          <w:vertAlign w:val="baseline"/>
        </w:rPr>
        <w:footnoteRef/>
      </w:r>
      <w:r w:rsidR="002419AB" w:rsidRPr="00820D3C">
        <w:rPr>
          <w:rFonts w:ascii="Simplified Arabic" w:hAnsi="Simplified Arabic" w:cs="Simplified Arabic"/>
          <w:sz w:val="24"/>
          <w:szCs w:val="24"/>
          <w:rtl/>
        </w:rPr>
        <w:t>- ينظر: مناهج البحث العلمي: عبد الرحمن بدوي، وكالة المطبوعات الكويت، ط3، 1977م، ص 02.</w:t>
      </w:r>
    </w:p>
  </w:footnote>
  <w:footnote w:id="6">
    <w:p w:rsidR="00625558" w:rsidRPr="00820D3C" w:rsidRDefault="00625558" w:rsidP="00820D3C">
      <w:pPr>
        <w:pStyle w:val="Notedebasdepage"/>
        <w:bidi/>
        <w:jc w:val="both"/>
        <w:rPr>
          <w:rFonts w:ascii="Simplified Arabic" w:hAnsi="Simplified Arabic" w:cs="Simplified Arabic"/>
          <w:sz w:val="24"/>
          <w:szCs w:val="24"/>
          <w:rtl/>
          <w:lang w:bidi="ar-DZ"/>
        </w:rPr>
      </w:pPr>
      <w:r w:rsidRPr="00820D3C">
        <w:rPr>
          <w:rStyle w:val="Appelnotedebasdep"/>
          <w:rFonts w:ascii="Simplified Arabic" w:hAnsi="Simplified Arabic" w:cs="Simplified Arabic"/>
          <w:sz w:val="24"/>
          <w:szCs w:val="24"/>
          <w:vertAlign w:val="baseline"/>
        </w:rPr>
        <w:footnoteRef/>
      </w:r>
      <w:r w:rsidR="002419AB" w:rsidRPr="00820D3C">
        <w:rPr>
          <w:rFonts w:ascii="Simplified Arabic" w:hAnsi="Simplified Arabic" w:cs="Simplified Arabic"/>
          <w:sz w:val="24"/>
          <w:szCs w:val="24"/>
          <w:rtl/>
        </w:rPr>
        <w:t>- ينظر: مناهج البحث الأدبي: يوسف خليف دار الثقافة للنشر والتوزيع -القاهرة، 1997م، ص18.</w:t>
      </w:r>
    </w:p>
  </w:footnote>
  <w:footnote w:id="7">
    <w:p w:rsidR="00625558" w:rsidRPr="00820D3C" w:rsidRDefault="00625558" w:rsidP="00820D3C">
      <w:pPr>
        <w:pStyle w:val="Notedebasdepage"/>
        <w:bidi/>
        <w:jc w:val="both"/>
        <w:rPr>
          <w:rFonts w:ascii="Simplified Arabic" w:hAnsi="Simplified Arabic" w:cs="Simplified Arabic"/>
          <w:sz w:val="24"/>
          <w:szCs w:val="24"/>
          <w:rtl/>
          <w:lang w:bidi="ar-DZ"/>
        </w:rPr>
      </w:pPr>
      <w:r w:rsidRPr="00820D3C">
        <w:rPr>
          <w:rStyle w:val="Appelnotedebasdep"/>
          <w:rFonts w:ascii="Simplified Arabic" w:hAnsi="Simplified Arabic" w:cs="Simplified Arabic"/>
          <w:sz w:val="24"/>
          <w:szCs w:val="24"/>
          <w:vertAlign w:val="baseline"/>
        </w:rPr>
        <w:footnoteRef/>
      </w:r>
      <w:r w:rsidR="002419AB" w:rsidRPr="00820D3C">
        <w:rPr>
          <w:rFonts w:ascii="Simplified Arabic" w:hAnsi="Simplified Arabic" w:cs="Simplified Arabic"/>
          <w:sz w:val="24"/>
          <w:szCs w:val="24"/>
          <w:rtl/>
        </w:rPr>
        <w:t>- المعجم الوسيط إبراهيم مصطفى وآخرون مادة (ب ع د)، ص</w:t>
      </w:r>
      <w:r w:rsidR="00820D3C" w:rsidRPr="00820D3C">
        <w:rPr>
          <w:rFonts w:ascii="Simplified Arabic" w:hAnsi="Simplified Arabic" w:cs="Simplified Arabic"/>
          <w:sz w:val="24"/>
          <w:szCs w:val="24"/>
          <w:rtl/>
        </w:rPr>
        <w:t xml:space="preserve"> 01/63.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savePreviewPicture/>
  <w:footnotePr>
    <w:footnote w:id="0"/>
    <w:footnote w:id="1"/>
  </w:footnotePr>
  <w:endnotePr>
    <w:endnote w:id="0"/>
    <w:endnote w:id="1"/>
  </w:endnotePr>
  <w:compat/>
  <w:rsids>
    <w:rsidRoot w:val="00405ED3"/>
    <w:rsid w:val="000029F4"/>
    <w:rsid w:val="000261D1"/>
    <w:rsid w:val="000857F4"/>
    <w:rsid w:val="000A504E"/>
    <w:rsid w:val="001427F1"/>
    <w:rsid w:val="001C07CA"/>
    <w:rsid w:val="002419AB"/>
    <w:rsid w:val="00285DFC"/>
    <w:rsid w:val="002B6BAF"/>
    <w:rsid w:val="002D2104"/>
    <w:rsid w:val="003332AA"/>
    <w:rsid w:val="003356C1"/>
    <w:rsid w:val="00352A3E"/>
    <w:rsid w:val="003941A8"/>
    <w:rsid w:val="003B7599"/>
    <w:rsid w:val="00405ED3"/>
    <w:rsid w:val="004436C8"/>
    <w:rsid w:val="00460826"/>
    <w:rsid w:val="00491C5B"/>
    <w:rsid w:val="004C2804"/>
    <w:rsid w:val="004C560C"/>
    <w:rsid w:val="004F35FB"/>
    <w:rsid w:val="004F4D15"/>
    <w:rsid w:val="005C441E"/>
    <w:rsid w:val="005E2F56"/>
    <w:rsid w:val="00625558"/>
    <w:rsid w:val="006A05B9"/>
    <w:rsid w:val="007F51C8"/>
    <w:rsid w:val="00820D3C"/>
    <w:rsid w:val="00887B34"/>
    <w:rsid w:val="00915362"/>
    <w:rsid w:val="00A73E46"/>
    <w:rsid w:val="00AA7B7B"/>
    <w:rsid w:val="00AE0417"/>
    <w:rsid w:val="00B5168C"/>
    <w:rsid w:val="00BE3EAE"/>
    <w:rsid w:val="00D135F8"/>
    <w:rsid w:val="00D160F6"/>
    <w:rsid w:val="00E03DE8"/>
    <w:rsid w:val="00E828FC"/>
    <w:rsid w:val="00EE25A8"/>
    <w:rsid w:val="00EE3CC9"/>
    <w:rsid w:val="00EF313E"/>
    <w:rsid w:val="00F03EFC"/>
    <w:rsid w:val="00FD517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9F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A05B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A05B9"/>
    <w:rPr>
      <w:sz w:val="20"/>
      <w:szCs w:val="20"/>
    </w:rPr>
  </w:style>
  <w:style w:type="character" w:styleId="Appelnotedebasdep">
    <w:name w:val="footnote reference"/>
    <w:basedOn w:val="Policepardfaut"/>
    <w:uiPriority w:val="99"/>
    <w:semiHidden/>
    <w:unhideWhenUsed/>
    <w:rsid w:val="006A05B9"/>
    <w:rPr>
      <w:vertAlign w:val="superscript"/>
    </w:rPr>
  </w:style>
  <w:style w:type="paragraph" w:styleId="En-tte">
    <w:name w:val="header"/>
    <w:basedOn w:val="Normal"/>
    <w:link w:val="En-tteCar"/>
    <w:uiPriority w:val="99"/>
    <w:semiHidden/>
    <w:unhideWhenUsed/>
    <w:rsid w:val="001427F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427F1"/>
  </w:style>
  <w:style w:type="paragraph" w:styleId="Pieddepage">
    <w:name w:val="footer"/>
    <w:basedOn w:val="Normal"/>
    <w:link w:val="PieddepageCar"/>
    <w:uiPriority w:val="99"/>
    <w:unhideWhenUsed/>
    <w:rsid w:val="001427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27F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E88DD-16E3-4D89-945A-D4EAC8145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2002</Words>
  <Characters>11016</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Djalel§</dc:creator>
  <cp:lastModifiedBy>doctor</cp:lastModifiedBy>
  <cp:revision>3</cp:revision>
  <dcterms:created xsi:type="dcterms:W3CDTF">2023-12-28T14:44:00Z</dcterms:created>
  <dcterms:modified xsi:type="dcterms:W3CDTF">2023-12-28T14:49:00Z</dcterms:modified>
</cp:coreProperties>
</file>