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D7" w:rsidRPr="00763CD7" w:rsidRDefault="00763CD7" w:rsidP="00763CD7">
      <w:pPr>
        <w:jc w:val="center"/>
        <w:rPr>
          <w:rFonts w:asciiTheme="majorBidi" w:hAnsiTheme="majorBidi" w:cstheme="majorBidi"/>
          <w:sz w:val="40"/>
          <w:szCs w:val="40"/>
        </w:rPr>
      </w:pPr>
      <w:r>
        <w:rPr>
          <w:rFonts w:asciiTheme="majorBidi" w:hAnsiTheme="majorBidi" w:cstheme="majorBidi"/>
          <w:b/>
          <w:bCs/>
          <w:sz w:val="40"/>
          <w:szCs w:val="40"/>
        </w:rPr>
        <w:t xml:space="preserve">2. </w:t>
      </w:r>
      <w:bookmarkStart w:id="0" w:name="_GoBack"/>
      <w:bookmarkEnd w:id="0"/>
      <w:r w:rsidRPr="00763CD7">
        <w:rPr>
          <w:rFonts w:asciiTheme="majorBidi" w:hAnsiTheme="majorBidi" w:cstheme="majorBidi"/>
          <w:b/>
          <w:bCs/>
          <w:sz w:val="40"/>
          <w:szCs w:val="40"/>
        </w:rPr>
        <w:t>Choosing the Right Source Material in Literature</w:t>
      </w:r>
    </w:p>
    <w:p w:rsidR="00763CD7" w:rsidRPr="00763CD7" w:rsidRDefault="00763CD7" w:rsidP="00763CD7">
      <w:pPr>
        <w:spacing w:line="480" w:lineRule="auto"/>
        <w:rPr>
          <w:rFonts w:asciiTheme="majorBidi" w:hAnsiTheme="majorBidi" w:cstheme="majorBidi"/>
          <w:sz w:val="24"/>
          <w:szCs w:val="24"/>
        </w:rPr>
      </w:pPr>
      <w:r w:rsidRPr="00763CD7">
        <w:rPr>
          <w:rFonts w:asciiTheme="majorBidi" w:hAnsiTheme="majorBidi" w:cstheme="majorBidi"/>
          <w:sz w:val="24"/>
          <w:szCs w:val="24"/>
        </w:rPr>
        <w:t xml:space="preserve">The study of literature thrives on a rich interplay between primary texts and the critical conversations that surround them. However, not all sources </w:t>
      </w:r>
      <w:proofErr w:type="gramStart"/>
      <w:r w:rsidRPr="00763CD7">
        <w:rPr>
          <w:rFonts w:asciiTheme="majorBidi" w:hAnsiTheme="majorBidi" w:cstheme="majorBidi"/>
          <w:sz w:val="24"/>
          <w:szCs w:val="24"/>
        </w:rPr>
        <w:t>are created</w:t>
      </w:r>
      <w:proofErr w:type="gramEnd"/>
      <w:r w:rsidRPr="00763CD7">
        <w:rPr>
          <w:rFonts w:asciiTheme="majorBidi" w:hAnsiTheme="majorBidi" w:cstheme="majorBidi"/>
          <w:sz w:val="24"/>
          <w:szCs w:val="24"/>
        </w:rPr>
        <w:t xml:space="preserve"> equal. Developing the ability to discern between credible, insightful scholarship and less reliable material is paramount to producing strong literary analysis. This guide explores the crucial principles of choosing the right source material in literature, equipping students with the skills to navigate the vast landscape of literary criticism and build a solid foundation for their own interpretations. From understanding the nuances of academic credibility to mastering the art of identifying relevant and authoritative voices, this overview provides a roadmap for selecting sources that will enrich and elevate your literary research.</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Academic Credibility:</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Prioritize peer-reviewed journals:</w:t>
      </w:r>
      <w:r w:rsidRPr="00763CD7">
        <w:rPr>
          <w:rFonts w:asciiTheme="majorBidi" w:hAnsiTheme="majorBidi" w:cstheme="majorBidi"/>
          <w:sz w:val="24"/>
          <w:szCs w:val="24"/>
        </w:rPr>
        <w:t> </w:t>
      </w:r>
      <w:r w:rsidRPr="00763CD7">
        <w:rPr>
          <w:rFonts w:asciiTheme="majorBidi" w:hAnsiTheme="majorBidi" w:cstheme="majorBidi"/>
          <w:i/>
          <w:iCs/>
          <w:sz w:val="24"/>
          <w:szCs w:val="24"/>
        </w:rPr>
        <w:t>Modern Language Quarterly</w:t>
      </w:r>
      <w:r w:rsidRPr="00763CD7">
        <w:rPr>
          <w:rFonts w:asciiTheme="majorBidi" w:hAnsiTheme="majorBidi" w:cstheme="majorBidi"/>
          <w:sz w:val="24"/>
          <w:szCs w:val="24"/>
        </w:rPr>
        <w:t>, </w:t>
      </w:r>
      <w:r w:rsidRPr="00763CD7">
        <w:rPr>
          <w:rFonts w:asciiTheme="majorBidi" w:hAnsiTheme="majorBidi" w:cstheme="majorBidi"/>
          <w:i/>
          <w:iCs/>
          <w:sz w:val="24"/>
          <w:szCs w:val="24"/>
        </w:rPr>
        <w:t>PMLA</w:t>
      </w:r>
      <w:r w:rsidRPr="00763CD7">
        <w:rPr>
          <w:rFonts w:asciiTheme="majorBidi" w:hAnsiTheme="majorBidi" w:cstheme="majorBidi"/>
          <w:sz w:val="24"/>
          <w:szCs w:val="24"/>
        </w:rPr>
        <w:t>, </w:t>
      </w:r>
      <w:r w:rsidRPr="00763CD7">
        <w:rPr>
          <w:rFonts w:asciiTheme="majorBidi" w:hAnsiTheme="majorBidi" w:cstheme="majorBidi"/>
          <w:i/>
          <w:iCs/>
          <w:sz w:val="24"/>
          <w:szCs w:val="24"/>
        </w:rPr>
        <w:t>Studies in Romanticism</w:t>
      </w:r>
      <w:r w:rsidRPr="00763CD7">
        <w:rPr>
          <w:rFonts w:asciiTheme="majorBidi" w:hAnsiTheme="majorBidi" w:cstheme="majorBidi"/>
          <w:sz w:val="24"/>
          <w:szCs w:val="24"/>
        </w:rPr>
        <w:t>, </w:t>
      </w:r>
      <w:r w:rsidRPr="00763CD7">
        <w:rPr>
          <w:rFonts w:asciiTheme="majorBidi" w:hAnsiTheme="majorBidi" w:cstheme="majorBidi"/>
          <w:i/>
          <w:iCs/>
          <w:sz w:val="24"/>
          <w:szCs w:val="24"/>
        </w:rPr>
        <w:t>Shakespeare Quarterly</w:t>
      </w:r>
      <w:r w:rsidRPr="00763CD7">
        <w:rPr>
          <w:rFonts w:asciiTheme="majorBidi" w:hAnsiTheme="majorBidi" w:cstheme="majorBidi"/>
          <w:sz w:val="24"/>
          <w:szCs w:val="24"/>
        </w:rPr>
        <w:t>, etc., are crucial for literary research.</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University presses:</w:t>
      </w:r>
      <w:r w:rsidRPr="00763CD7">
        <w:rPr>
          <w:rFonts w:asciiTheme="majorBidi" w:hAnsiTheme="majorBidi" w:cstheme="majorBidi"/>
          <w:sz w:val="24"/>
          <w:szCs w:val="24"/>
        </w:rPr>
        <w:t xml:space="preserve"> Books published by university presses (Oxford, Cambridge, Harvard, etc.) are generally </w:t>
      </w:r>
      <w:proofErr w:type="gramStart"/>
      <w:r w:rsidRPr="00763CD7">
        <w:rPr>
          <w:rFonts w:asciiTheme="majorBidi" w:hAnsiTheme="majorBidi" w:cstheme="majorBidi"/>
          <w:sz w:val="24"/>
          <w:szCs w:val="24"/>
        </w:rPr>
        <w:t>well-regarded</w:t>
      </w:r>
      <w:proofErr w:type="gramEnd"/>
      <w:r w:rsidRPr="00763CD7">
        <w:rPr>
          <w:rFonts w:asciiTheme="majorBidi" w:hAnsiTheme="majorBidi" w:cstheme="majorBidi"/>
          <w:sz w:val="24"/>
          <w:szCs w:val="24"/>
        </w:rPr>
        <w:t>.</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Beware of online sources:</w:t>
      </w:r>
      <w:r w:rsidRPr="00763CD7">
        <w:rPr>
          <w:rFonts w:asciiTheme="majorBidi" w:hAnsiTheme="majorBidi" w:cstheme="majorBidi"/>
          <w:sz w:val="24"/>
          <w:szCs w:val="24"/>
        </w:rPr>
        <w:t> While some reputable literary resources exist online (e.g., Project MUSE, JSTOR), be wary of blogs, personal websites, and general information sites. Always check the author's credentials and the site's reputation.</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Author Expertise:</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Look for established scholars:</w:t>
      </w:r>
      <w:r w:rsidRPr="00763CD7">
        <w:rPr>
          <w:rFonts w:asciiTheme="majorBidi" w:hAnsiTheme="majorBidi" w:cstheme="majorBidi"/>
          <w:sz w:val="24"/>
          <w:szCs w:val="24"/>
        </w:rPr>
        <w:t xml:space="preserve"> In literary studies, established scholars often become associated with specific authors, periods, or critical approaches. For </w:t>
      </w:r>
      <w:r w:rsidRPr="00763CD7">
        <w:rPr>
          <w:rFonts w:asciiTheme="majorBidi" w:hAnsiTheme="majorBidi" w:cstheme="majorBidi"/>
          <w:sz w:val="24"/>
          <w:szCs w:val="24"/>
        </w:rPr>
        <w:lastRenderedPageBreak/>
        <w:t xml:space="preserve">example, if </w:t>
      </w:r>
      <w:proofErr w:type="gramStart"/>
      <w:r w:rsidRPr="00763CD7">
        <w:rPr>
          <w:rFonts w:asciiTheme="majorBidi" w:hAnsiTheme="majorBidi" w:cstheme="majorBidi"/>
          <w:sz w:val="24"/>
          <w:szCs w:val="24"/>
        </w:rPr>
        <w:t>you're</w:t>
      </w:r>
      <w:proofErr w:type="gramEnd"/>
      <w:r w:rsidRPr="00763CD7">
        <w:rPr>
          <w:rFonts w:asciiTheme="majorBidi" w:hAnsiTheme="majorBidi" w:cstheme="majorBidi"/>
          <w:sz w:val="24"/>
          <w:szCs w:val="24"/>
        </w:rPr>
        <w:t xml:space="preserve"> researching Shakespeare, names like Stephen Greenblatt, Harold Bloom, or Marjorie Garber would be significant.</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Check affiliations:</w:t>
      </w:r>
      <w:r w:rsidRPr="00763CD7">
        <w:rPr>
          <w:rFonts w:asciiTheme="majorBidi" w:hAnsiTheme="majorBidi" w:cstheme="majorBidi"/>
          <w:sz w:val="24"/>
          <w:szCs w:val="24"/>
        </w:rPr>
        <w:t> Professors at reputable universities or members of relevant academic organizations (e.g., the Modern Language Association) are more likely to produce credible work.</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Publication Outlet:</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Journals and university presses:</w:t>
      </w:r>
      <w:r w:rsidRPr="00763CD7">
        <w:rPr>
          <w:rFonts w:asciiTheme="majorBidi" w:hAnsiTheme="majorBidi" w:cstheme="majorBidi"/>
          <w:sz w:val="24"/>
          <w:szCs w:val="24"/>
        </w:rPr>
        <w:t> As mentioned, these are the gold standard for literary scholarship.</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Edited collections:</w:t>
      </w:r>
      <w:r w:rsidRPr="00763CD7">
        <w:rPr>
          <w:rFonts w:asciiTheme="majorBidi" w:hAnsiTheme="majorBidi" w:cstheme="majorBidi"/>
          <w:sz w:val="24"/>
          <w:szCs w:val="24"/>
        </w:rPr>
        <w:t> Collections of essays by different authors, published by academic presses, can be valuable.</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Currency:</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Older sources can be seminal:</w:t>
      </w:r>
      <w:r w:rsidRPr="00763CD7">
        <w:rPr>
          <w:rFonts w:asciiTheme="majorBidi" w:hAnsiTheme="majorBidi" w:cstheme="majorBidi"/>
          <w:sz w:val="24"/>
          <w:szCs w:val="24"/>
        </w:rPr>
        <w:t> In literature, older critical works can still be highly relevant. "New Criticism" from the mid-20th century, for example, remains influential.</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Balance older and newer perspectives:</w:t>
      </w:r>
      <w:r w:rsidRPr="00763CD7">
        <w:rPr>
          <w:rFonts w:asciiTheme="majorBidi" w:hAnsiTheme="majorBidi" w:cstheme="majorBidi"/>
          <w:sz w:val="24"/>
          <w:szCs w:val="24"/>
        </w:rPr>
        <w:t> While foundational texts are important, engage with contemporary scholarship to see how interpretations have evolved.</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Academic Style:</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Close reading and textual evidence:</w:t>
      </w:r>
      <w:r w:rsidRPr="00763CD7">
        <w:rPr>
          <w:rFonts w:asciiTheme="majorBidi" w:hAnsiTheme="majorBidi" w:cstheme="majorBidi"/>
          <w:sz w:val="24"/>
          <w:szCs w:val="24"/>
        </w:rPr>
        <w:t> Literary studies emphasize close reading of the primary text, using quotations and specific examples to support arguments.</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Theoretical frameworks:</w:t>
      </w:r>
      <w:r w:rsidRPr="00763CD7">
        <w:rPr>
          <w:rFonts w:asciiTheme="majorBidi" w:hAnsiTheme="majorBidi" w:cstheme="majorBidi"/>
          <w:sz w:val="24"/>
          <w:szCs w:val="24"/>
        </w:rPr>
        <w:t xml:space="preserve"> Literary scholars often use theoretical lenses (e.g., feminism, Marxism, </w:t>
      </w:r>
      <w:proofErr w:type="spellStart"/>
      <w:r w:rsidRPr="00763CD7">
        <w:rPr>
          <w:rFonts w:asciiTheme="majorBidi" w:hAnsiTheme="majorBidi" w:cstheme="majorBidi"/>
          <w:sz w:val="24"/>
          <w:szCs w:val="24"/>
        </w:rPr>
        <w:t>postcolonialism</w:t>
      </w:r>
      <w:proofErr w:type="spellEnd"/>
      <w:r w:rsidRPr="00763CD7">
        <w:rPr>
          <w:rFonts w:asciiTheme="majorBidi" w:hAnsiTheme="majorBidi" w:cstheme="majorBidi"/>
          <w:sz w:val="24"/>
          <w:szCs w:val="24"/>
        </w:rPr>
        <w:t>, psychoanalysis) to analyze texts.</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lastRenderedPageBreak/>
        <w:t>Formal language:</w:t>
      </w:r>
      <w:r w:rsidRPr="00763CD7">
        <w:rPr>
          <w:rFonts w:asciiTheme="majorBidi" w:hAnsiTheme="majorBidi" w:cstheme="majorBidi"/>
          <w:sz w:val="24"/>
          <w:szCs w:val="24"/>
        </w:rPr>
        <w:t> Expect formal, precise language, avoiding slang, contractions, and informal expressions.</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Relevance:</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Focus your research:</w:t>
      </w:r>
      <w:r w:rsidRPr="00763CD7">
        <w:rPr>
          <w:rFonts w:asciiTheme="majorBidi" w:hAnsiTheme="majorBidi" w:cstheme="majorBidi"/>
          <w:sz w:val="24"/>
          <w:szCs w:val="24"/>
        </w:rPr>
        <w:t xml:space="preserve"> If </w:t>
      </w:r>
      <w:proofErr w:type="gramStart"/>
      <w:r w:rsidRPr="00763CD7">
        <w:rPr>
          <w:rFonts w:asciiTheme="majorBidi" w:hAnsiTheme="majorBidi" w:cstheme="majorBidi"/>
          <w:sz w:val="24"/>
          <w:szCs w:val="24"/>
        </w:rPr>
        <w:t>you're</w:t>
      </w:r>
      <w:proofErr w:type="gramEnd"/>
      <w:r w:rsidRPr="00763CD7">
        <w:rPr>
          <w:rFonts w:asciiTheme="majorBidi" w:hAnsiTheme="majorBidi" w:cstheme="majorBidi"/>
          <w:sz w:val="24"/>
          <w:szCs w:val="24"/>
        </w:rPr>
        <w:t xml:space="preserve"> writing about </w:t>
      </w:r>
      <w:r w:rsidRPr="00763CD7">
        <w:rPr>
          <w:rFonts w:asciiTheme="majorBidi" w:hAnsiTheme="majorBidi" w:cstheme="majorBidi"/>
          <w:i/>
          <w:iCs/>
          <w:sz w:val="24"/>
          <w:szCs w:val="24"/>
        </w:rPr>
        <w:t>Hamlet</w:t>
      </w:r>
      <w:r w:rsidRPr="00763CD7">
        <w:rPr>
          <w:rFonts w:asciiTheme="majorBidi" w:hAnsiTheme="majorBidi" w:cstheme="majorBidi"/>
          <w:sz w:val="24"/>
          <w:szCs w:val="24"/>
        </w:rPr>
        <w:t>, sources on revenge tragedy, Elizabethan drama, or Shakespearean language will be more relevant than, say, a general history of English literature.</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Use abstracts and introductions:</w:t>
      </w:r>
      <w:r w:rsidRPr="00763CD7">
        <w:rPr>
          <w:rFonts w:asciiTheme="majorBidi" w:hAnsiTheme="majorBidi" w:cstheme="majorBidi"/>
          <w:sz w:val="24"/>
          <w:szCs w:val="24"/>
        </w:rPr>
        <w:t> These will help you quickly determine if a source is relevant to your specific topic.</w:t>
      </w:r>
    </w:p>
    <w:p w:rsidR="00763CD7" w:rsidRPr="00763CD7" w:rsidRDefault="00763CD7" w:rsidP="00763CD7">
      <w:pPr>
        <w:numPr>
          <w:ilvl w:val="0"/>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Organization:</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Meticulous bibliographic records:</w:t>
      </w:r>
      <w:r w:rsidRPr="00763CD7">
        <w:rPr>
          <w:rFonts w:asciiTheme="majorBidi" w:hAnsiTheme="majorBidi" w:cstheme="majorBidi"/>
          <w:sz w:val="24"/>
          <w:szCs w:val="24"/>
        </w:rPr>
        <w:t xml:space="preserve"> Keep track of every source, including author, title, </w:t>
      </w:r>
      <w:proofErr w:type="gramStart"/>
      <w:r w:rsidRPr="00763CD7">
        <w:rPr>
          <w:rFonts w:asciiTheme="majorBidi" w:hAnsiTheme="majorBidi" w:cstheme="majorBidi"/>
          <w:sz w:val="24"/>
          <w:szCs w:val="24"/>
        </w:rPr>
        <w:t>publisher</w:t>
      </w:r>
      <w:proofErr w:type="gramEnd"/>
      <w:r w:rsidRPr="00763CD7">
        <w:rPr>
          <w:rFonts w:asciiTheme="majorBidi" w:hAnsiTheme="majorBidi" w:cstheme="majorBidi"/>
          <w:sz w:val="24"/>
          <w:szCs w:val="24"/>
        </w:rPr>
        <w:t>, date, and page numbers. This is crucial for citations and your bibliography.</w:t>
      </w:r>
    </w:p>
    <w:p w:rsidR="00763CD7" w:rsidRPr="00763CD7" w:rsidRDefault="00763CD7" w:rsidP="00763CD7">
      <w:pPr>
        <w:numPr>
          <w:ilvl w:val="1"/>
          <w:numId w:val="1"/>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Annotate your texts:</w:t>
      </w:r>
      <w:r w:rsidRPr="00763CD7">
        <w:rPr>
          <w:rFonts w:asciiTheme="majorBidi" w:hAnsiTheme="majorBidi" w:cstheme="majorBidi"/>
          <w:sz w:val="24"/>
          <w:szCs w:val="24"/>
        </w:rPr>
        <w:t> Underline key passages, write notes in the margins, and record your thoughts and reactions.</w:t>
      </w:r>
    </w:p>
    <w:p w:rsidR="00763CD7" w:rsidRPr="00763CD7" w:rsidRDefault="00763CD7" w:rsidP="00763CD7">
      <w:pPr>
        <w:spacing w:line="480" w:lineRule="auto"/>
        <w:rPr>
          <w:rFonts w:asciiTheme="majorBidi" w:hAnsiTheme="majorBidi" w:cstheme="majorBidi"/>
          <w:sz w:val="24"/>
          <w:szCs w:val="24"/>
        </w:rPr>
      </w:pPr>
      <w:r w:rsidRPr="00763CD7">
        <w:rPr>
          <w:rFonts w:asciiTheme="majorBidi" w:hAnsiTheme="majorBidi" w:cstheme="majorBidi"/>
          <w:b/>
          <w:bCs/>
          <w:sz w:val="24"/>
          <w:szCs w:val="24"/>
        </w:rPr>
        <w:t>Chapter 4: Academic Texts in Literature</w:t>
      </w:r>
    </w:p>
    <w:p w:rsidR="00763CD7" w:rsidRPr="00763CD7" w:rsidRDefault="00763CD7" w:rsidP="00763CD7">
      <w:pPr>
        <w:numPr>
          <w:ilvl w:val="0"/>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Primary vs. Secondary Sources: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Primary sources in literature:</w:t>
      </w:r>
      <w:r w:rsidRPr="00763CD7">
        <w:rPr>
          <w:rFonts w:asciiTheme="majorBidi" w:hAnsiTheme="majorBidi" w:cstheme="majorBidi"/>
          <w:sz w:val="24"/>
          <w:szCs w:val="24"/>
        </w:rPr>
        <w:t> These are the literary works themselves (poems, novels, plays, etc.). Different editions (e.g., a critical edition with annotations) can be important.</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Secondary sources in literature:</w:t>
      </w:r>
      <w:r w:rsidRPr="00763CD7">
        <w:rPr>
          <w:rFonts w:asciiTheme="majorBidi" w:hAnsiTheme="majorBidi" w:cstheme="majorBidi"/>
          <w:sz w:val="24"/>
          <w:szCs w:val="24"/>
        </w:rPr>
        <w:t> These include literary criticism, biographies of authors, historical context studies, and theoretical works.</w:t>
      </w:r>
    </w:p>
    <w:p w:rsidR="00763CD7" w:rsidRPr="00763CD7" w:rsidRDefault="00763CD7" w:rsidP="00763CD7">
      <w:pPr>
        <w:numPr>
          <w:ilvl w:val="0"/>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lastRenderedPageBreak/>
        <w:t>Textbooks: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Less common as primary research sources in literature:</w:t>
      </w:r>
      <w:r w:rsidRPr="00763CD7">
        <w:rPr>
          <w:rFonts w:asciiTheme="majorBidi" w:hAnsiTheme="majorBidi" w:cstheme="majorBidi"/>
          <w:sz w:val="24"/>
          <w:szCs w:val="24"/>
        </w:rPr>
        <w:t xml:space="preserve"> Textbooks </w:t>
      </w:r>
      <w:proofErr w:type="gramStart"/>
      <w:r w:rsidRPr="00763CD7">
        <w:rPr>
          <w:rFonts w:asciiTheme="majorBidi" w:hAnsiTheme="majorBidi" w:cstheme="majorBidi"/>
          <w:sz w:val="24"/>
          <w:szCs w:val="24"/>
        </w:rPr>
        <w:t>are more often used</w:t>
      </w:r>
      <w:proofErr w:type="gramEnd"/>
      <w:r w:rsidRPr="00763CD7">
        <w:rPr>
          <w:rFonts w:asciiTheme="majorBidi" w:hAnsiTheme="majorBidi" w:cstheme="majorBidi"/>
          <w:sz w:val="24"/>
          <w:szCs w:val="24"/>
        </w:rPr>
        <w:t xml:space="preserve"> in introductory courses. However, specialized textbooks on literary theory or specific genres can be helpful.</w:t>
      </w:r>
    </w:p>
    <w:p w:rsidR="00763CD7" w:rsidRPr="00763CD7" w:rsidRDefault="00763CD7" w:rsidP="00763CD7">
      <w:pPr>
        <w:numPr>
          <w:ilvl w:val="0"/>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Monographs: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Essential for in-depth study:</w:t>
      </w:r>
      <w:r w:rsidRPr="00763CD7">
        <w:rPr>
          <w:rFonts w:asciiTheme="majorBidi" w:hAnsiTheme="majorBidi" w:cstheme="majorBidi"/>
          <w:sz w:val="24"/>
          <w:szCs w:val="24"/>
        </w:rPr>
        <w:t xml:space="preserve"> Many important works of literary criticism </w:t>
      </w:r>
      <w:proofErr w:type="gramStart"/>
      <w:r w:rsidRPr="00763CD7">
        <w:rPr>
          <w:rFonts w:asciiTheme="majorBidi" w:hAnsiTheme="majorBidi" w:cstheme="majorBidi"/>
          <w:sz w:val="24"/>
          <w:szCs w:val="24"/>
        </w:rPr>
        <w:t>are published</w:t>
      </w:r>
      <w:proofErr w:type="gramEnd"/>
      <w:r w:rsidRPr="00763CD7">
        <w:rPr>
          <w:rFonts w:asciiTheme="majorBidi" w:hAnsiTheme="majorBidi" w:cstheme="majorBidi"/>
          <w:sz w:val="24"/>
          <w:szCs w:val="24"/>
        </w:rPr>
        <w:t xml:space="preserve"> as monographs. These can be challenging but rewarding.</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Survey before reading:</w:t>
      </w:r>
      <w:r w:rsidRPr="00763CD7">
        <w:rPr>
          <w:rFonts w:asciiTheme="majorBidi" w:hAnsiTheme="majorBidi" w:cstheme="majorBidi"/>
          <w:sz w:val="24"/>
          <w:szCs w:val="24"/>
        </w:rPr>
        <w:t> Check the introduction, table of contents, and index to determine relevance and difficulty.</w:t>
      </w:r>
    </w:p>
    <w:p w:rsidR="00763CD7" w:rsidRPr="00763CD7" w:rsidRDefault="00763CD7" w:rsidP="00763CD7">
      <w:pPr>
        <w:numPr>
          <w:ilvl w:val="0"/>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Edited Volumes: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Valuable for diverse perspectives:</w:t>
      </w:r>
      <w:r w:rsidRPr="00763CD7">
        <w:rPr>
          <w:rFonts w:asciiTheme="majorBidi" w:hAnsiTheme="majorBidi" w:cstheme="majorBidi"/>
          <w:sz w:val="24"/>
          <w:szCs w:val="24"/>
        </w:rPr>
        <w:t> Edited collections often bring together different critical viewpoints on a particular author, work, or theme.</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Introductions are key:</w:t>
      </w:r>
      <w:r w:rsidRPr="00763CD7">
        <w:rPr>
          <w:rFonts w:asciiTheme="majorBidi" w:hAnsiTheme="majorBidi" w:cstheme="majorBidi"/>
          <w:sz w:val="24"/>
          <w:szCs w:val="24"/>
        </w:rPr>
        <w:t> The editor's introduction often provides valuable context and summarizes the contributions of each essay.</w:t>
      </w:r>
    </w:p>
    <w:p w:rsidR="00763CD7" w:rsidRPr="00763CD7" w:rsidRDefault="00763CD7" w:rsidP="00763CD7">
      <w:pPr>
        <w:numPr>
          <w:ilvl w:val="0"/>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Journal Articles: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The cornerstone of literary research:</w:t>
      </w:r>
      <w:r w:rsidRPr="00763CD7">
        <w:rPr>
          <w:rFonts w:asciiTheme="majorBidi" w:hAnsiTheme="majorBidi" w:cstheme="majorBidi"/>
          <w:sz w:val="24"/>
          <w:szCs w:val="24"/>
        </w:rPr>
        <w:t xml:space="preserve"> Most cutting-edge scholarship in literature </w:t>
      </w:r>
      <w:proofErr w:type="gramStart"/>
      <w:r w:rsidRPr="00763CD7">
        <w:rPr>
          <w:rFonts w:asciiTheme="majorBidi" w:hAnsiTheme="majorBidi" w:cstheme="majorBidi"/>
          <w:sz w:val="24"/>
          <w:szCs w:val="24"/>
        </w:rPr>
        <w:t>is published</w:t>
      </w:r>
      <w:proofErr w:type="gramEnd"/>
      <w:r w:rsidRPr="00763CD7">
        <w:rPr>
          <w:rFonts w:asciiTheme="majorBidi" w:hAnsiTheme="majorBidi" w:cstheme="majorBidi"/>
          <w:sz w:val="24"/>
          <w:szCs w:val="24"/>
        </w:rPr>
        <w:t xml:space="preserve"> in academic journals.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Empirical vs. source-based:</w:t>
      </w:r>
      <w:r w:rsidRPr="00763CD7">
        <w:rPr>
          <w:rFonts w:asciiTheme="majorBidi" w:hAnsiTheme="majorBidi" w:cstheme="majorBidi"/>
          <w:sz w:val="24"/>
          <w:szCs w:val="24"/>
        </w:rPr>
        <w:t> While some literary research might involve empirical methods (e.g., quantitative analysis of language), most articles are source-based, offering interpretations of literary texts.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lastRenderedPageBreak/>
        <w:t>Reading strategies:</w:t>
      </w:r>
    </w:p>
    <w:p w:rsidR="00763CD7" w:rsidRPr="00763CD7" w:rsidRDefault="00763CD7" w:rsidP="00763CD7">
      <w:pPr>
        <w:numPr>
          <w:ilvl w:val="2"/>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Abstract:</w:t>
      </w:r>
      <w:r w:rsidRPr="00763CD7">
        <w:rPr>
          <w:rFonts w:asciiTheme="majorBidi" w:hAnsiTheme="majorBidi" w:cstheme="majorBidi"/>
          <w:sz w:val="24"/>
          <w:szCs w:val="24"/>
        </w:rPr>
        <w:t> Always read the abstract first to assess relevance.</w:t>
      </w:r>
    </w:p>
    <w:p w:rsidR="00763CD7" w:rsidRPr="00763CD7" w:rsidRDefault="00763CD7" w:rsidP="00763CD7">
      <w:pPr>
        <w:numPr>
          <w:ilvl w:val="2"/>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Introduction:</w:t>
      </w:r>
      <w:r w:rsidRPr="00763CD7">
        <w:rPr>
          <w:rFonts w:asciiTheme="majorBidi" w:hAnsiTheme="majorBidi" w:cstheme="majorBidi"/>
          <w:sz w:val="24"/>
          <w:szCs w:val="24"/>
        </w:rPr>
        <w:t> Pay attention to the author's argument and theoretical framework.</w:t>
      </w:r>
    </w:p>
    <w:p w:rsidR="00763CD7" w:rsidRPr="00763CD7" w:rsidRDefault="00763CD7" w:rsidP="00763CD7">
      <w:pPr>
        <w:numPr>
          <w:ilvl w:val="2"/>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Conclusion:</w:t>
      </w:r>
      <w:r w:rsidRPr="00763CD7">
        <w:rPr>
          <w:rFonts w:asciiTheme="majorBidi" w:hAnsiTheme="majorBidi" w:cstheme="majorBidi"/>
          <w:sz w:val="24"/>
          <w:szCs w:val="24"/>
        </w:rPr>
        <w:t> This often summarizes the main points and contributions of the article.</w:t>
      </w:r>
    </w:p>
    <w:p w:rsidR="00763CD7" w:rsidRPr="00763CD7" w:rsidRDefault="00763CD7" w:rsidP="00763CD7">
      <w:pPr>
        <w:numPr>
          <w:ilvl w:val="2"/>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Close reading of specific sections:</w:t>
      </w:r>
      <w:r w:rsidRPr="00763CD7">
        <w:rPr>
          <w:rFonts w:asciiTheme="majorBidi" w:hAnsiTheme="majorBidi" w:cstheme="majorBidi"/>
          <w:sz w:val="24"/>
          <w:szCs w:val="24"/>
        </w:rPr>
        <w:t> Focus on the sections that most directly relate to your research question.</w:t>
      </w:r>
    </w:p>
    <w:p w:rsidR="00763CD7" w:rsidRPr="00763CD7" w:rsidRDefault="00763CD7" w:rsidP="00763CD7">
      <w:pPr>
        <w:numPr>
          <w:ilvl w:val="0"/>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Reports:</w:t>
      </w:r>
    </w:p>
    <w:p w:rsidR="00763CD7" w:rsidRPr="00763CD7" w:rsidRDefault="00763CD7" w:rsidP="00763CD7">
      <w:pPr>
        <w:numPr>
          <w:ilvl w:val="1"/>
          <w:numId w:val="2"/>
        </w:numPr>
        <w:spacing w:line="480" w:lineRule="auto"/>
        <w:rPr>
          <w:rFonts w:asciiTheme="majorBidi" w:hAnsiTheme="majorBidi" w:cstheme="majorBidi"/>
          <w:sz w:val="24"/>
          <w:szCs w:val="24"/>
        </w:rPr>
      </w:pPr>
      <w:r w:rsidRPr="00763CD7">
        <w:rPr>
          <w:rFonts w:asciiTheme="majorBidi" w:hAnsiTheme="majorBidi" w:cstheme="majorBidi"/>
          <w:b/>
          <w:bCs/>
          <w:sz w:val="24"/>
          <w:szCs w:val="24"/>
        </w:rPr>
        <w:t>Less common in literary studies:</w:t>
      </w:r>
      <w:r w:rsidRPr="00763CD7">
        <w:rPr>
          <w:rFonts w:asciiTheme="majorBidi" w:hAnsiTheme="majorBidi" w:cstheme="majorBidi"/>
          <w:sz w:val="24"/>
          <w:szCs w:val="24"/>
        </w:rPr>
        <w:t xml:space="preserve"> Reports are more prevalent in fields like education or social policy. However, you might encounter reports on literacy rates, </w:t>
      </w:r>
      <w:proofErr w:type="gramStart"/>
      <w:r w:rsidRPr="00763CD7">
        <w:rPr>
          <w:rFonts w:asciiTheme="majorBidi" w:hAnsiTheme="majorBidi" w:cstheme="majorBidi"/>
          <w:sz w:val="24"/>
          <w:szCs w:val="24"/>
        </w:rPr>
        <w:t>book publishing</w:t>
      </w:r>
      <w:proofErr w:type="gramEnd"/>
      <w:r w:rsidRPr="00763CD7">
        <w:rPr>
          <w:rFonts w:asciiTheme="majorBidi" w:hAnsiTheme="majorBidi" w:cstheme="majorBidi"/>
          <w:sz w:val="24"/>
          <w:szCs w:val="24"/>
        </w:rPr>
        <w:t xml:space="preserve"> trends, or the impact of literature on society.</w:t>
      </w:r>
    </w:p>
    <w:p w:rsidR="00763CD7" w:rsidRPr="00763CD7" w:rsidRDefault="00763CD7" w:rsidP="00763CD7">
      <w:pPr>
        <w:spacing w:line="480" w:lineRule="auto"/>
        <w:rPr>
          <w:rFonts w:asciiTheme="majorBidi" w:hAnsiTheme="majorBidi" w:cstheme="majorBidi"/>
          <w:sz w:val="24"/>
          <w:szCs w:val="24"/>
        </w:rPr>
      </w:pPr>
      <w:r w:rsidRPr="00763CD7">
        <w:rPr>
          <w:rFonts w:asciiTheme="majorBidi" w:hAnsiTheme="majorBidi" w:cstheme="majorBidi"/>
          <w:b/>
          <w:bCs/>
          <w:sz w:val="24"/>
          <w:szCs w:val="24"/>
        </w:rPr>
        <w:t>Applying the Principles: Examples</w:t>
      </w:r>
    </w:p>
    <w:p w:rsidR="00763CD7" w:rsidRPr="00763CD7" w:rsidRDefault="00763CD7" w:rsidP="00763CD7">
      <w:pPr>
        <w:numPr>
          <w:ilvl w:val="0"/>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Researching Virginia Woolf's </w:t>
      </w:r>
      <w:r w:rsidRPr="00763CD7">
        <w:rPr>
          <w:rFonts w:asciiTheme="majorBidi" w:hAnsiTheme="majorBidi" w:cstheme="majorBidi"/>
          <w:b/>
          <w:bCs/>
          <w:i/>
          <w:iCs/>
          <w:sz w:val="24"/>
          <w:szCs w:val="24"/>
        </w:rPr>
        <w:t>To the Lighthouse</w:t>
      </w:r>
      <w:r w:rsidRPr="00763CD7">
        <w:rPr>
          <w:rFonts w:asciiTheme="majorBidi" w:hAnsiTheme="majorBidi" w:cstheme="majorBidi"/>
          <w:b/>
          <w:bCs/>
          <w:sz w:val="24"/>
          <w:szCs w:val="24"/>
        </w:rPr>
        <w:t>:</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Primary source:</w:t>
      </w:r>
      <w:r w:rsidRPr="00763CD7">
        <w:rPr>
          <w:rFonts w:asciiTheme="majorBidi" w:hAnsiTheme="majorBidi" w:cstheme="majorBidi"/>
          <w:sz w:val="24"/>
          <w:szCs w:val="24"/>
        </w:rPr>
        <w:t> A critical edition of </w:t>
      </w:r>
      <w:r w:rsidRPr="00763CD7">
        <w:rPr>
          <w:rFonts w:asciiTheme="majorBidi" w:hAnsiTheme="majorBidi" w:cstheme="majorBidi"/>
          <w:i/>
          <w:iCs/>
          <w:sz w:val="24"/>
          <w:szCs w:val="24"/>
        </w:rPr>
        <w:t>To the Lighthouse</w:t>
      </w:r>
      <w:r w:rsidRPr="00763CD7">
        <w:rPr>
          <w:rFonts w:asciiTheme="majorBidi" w:hAnsiTheme="majorBidi" w:cstheme="majorBidi"/>
          <w:sz w:val="24"/>
          <w:szCs w:val="24"/>
        </w:rPr>
        <w:t> with annotations and contextual information.</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Secondary sources:</w:t>
      </w:r>
    </w:p>
    <w:p w:rsidR="00763CD7" w:rsidRPr="00763CD7" w:rsidRDefault="00763CD7" w:rsidP="00763CD7">
      <w:pPr>
        <w:numPr>
          <w:ilvl w:val="2"/>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Monographs:</w:t>
      </w:r>
      <w:r w:rsidRPr="00763CD7">
        <w:rPr>
          <w:rFonts w:asciiTheme="majorBidi" w:hAnsiTheme="majorBidi" w:cstheme="majorBidi"/>
          <w:sz w:val="24"/>
          <w:szCs w:val="24"/>
        </w:rPr>
        <w:t> Books specifically about </w:t>
      </w:r>
      <w:r w:rsidRPr="00763CD7">
        <w:rPr>
          <w:rFonts w:asciiTheme="majorBidi" w:hAnsiTheme="majorBidi" w:cstheme="majorBidi"/>
          <w:i/>
          <w:iCs/>
          <w:sz w:val="24"/>
          <w:szCs w:val="24"/>
        </w:rPr>
        <w:t>To the Lighthouse</w:t>
      </w:r>
      <w:r w:rsidRPr="00763CD7">
        <w:rPr>
          <w:rFonts w:asciiTheme="majorBidi" w:hAnsiTheme="majorBidi" w:cstheme="majorBidi"/>
          <w:sz w:val="24"/>
          <w:szCs w:val="24"/>
        </w:rPr>
        <w:t> or Woolf's work in general.</w:t>
      </w:r>
    </w:p>
    <w:p w:rsidR="00763CD7" w:rsidRPr="00763CD7" w:rsidRDefault="00763CD7" w:rsidP="00763CD7">
      <w:pPr>
        <w:numPr>
          <w:ilvl w:val="2"/>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lastRenderedPageBreak/>
        <w:t>Journal articles:</w:t>
      </w:r>
      <w:r w:rsidRPr="00763CD7">
        <w:rPr>
          <w:rFonts w:asciiTheme="majorBidi" w:hAnsiTheme="majorBidi" w:cstheme="majorBidi"/>
          <w:sz w:val="24"/>
          <w:szCs w:val="24"/>
        </w:rPr>
        <w:t> Articles in journals like </w:t>
      </w:r>
      <w:r w:rsidRPr="00763CD7">
        <w:rPr>
          <w:rFonts w:asciiTheme="majorBidi" w:hAnsiTheme="majorBidi" w:cstheme="majorBidi"/>
          <w:i/>
          <w:iCs/>
          <w:sz w:val="24"/>
          <w:szCs w:val="24"/>
        </w:rPr>
        <w:t>Modern Fiction Studies</w:t>
      </w:r>
      <w:r w:rsidRPr="00763CD7">
        <w:rPr>
          <w:rFonts w:asciiTheme="majorBidi" w:hAnsiTheme="majorBidi" w:cstheme="majorBidi"/>
          <w:sz w:val="24"/>
          <w:szCs w:val="24"/>
        </w:rPr>
        <w:t> or </w:t>
      </w:r>
      <w:r w:rsidRPr="00763CD7">
        <w:rPr>
          <w:rFonts w:asciiTheme="majorBidi" w:hAnsiTheme="majorBidi" w:cstheme="majorBidi"/>
          <w:i/>
          <w:iCs/>
          <w:sz w:val="24"/>
          <w:szCs w:val="24"/>
        </w:rPr>
        <w:t>Twentieth Century Literature</w:t>
      </w:r>
      <w:r w:rsidRPr="00763CD7">
        <w:rPr>
          <w:rFonts w:asciiTheme="majorBidi" w:hAnsiTheme="majorBidi" w:cstheme="majorBidi"/>
          <w:sz w:val="24"/>
          <w:szCs w:val="24"/>
        </w:rPr>
        <w:t> that discuss Woolf, modernism, or the novel.</w:t>
      </w:r>
    </w:p>
    <w:p w:rsidR="00763CD7" w:rsidRPr="00763CD7" w:rsidRDefault="00763CD7" w:rsidP="00763CD7">
      <w:pPr>
        <w:numPr>
          <w:ilvl w:val="2"/>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Edited collections:</w:t>
      </w:r>
      <w:r w:rsidRPr="00763CD7">
        <w:rPr>
          <w:rFonts w:asciiTheme="majorBidi" w:hAnsiTheme="majorBidi" w:cstheme="majorBidi"/>
          <w:sz w:val="24"/>
          <w:szCs w:val="24"/>
        </w:rPr>
        <w:t> Chapters in books on modernism, feminist literary theory, or the Bloomsbury Group.</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Keywords:</w:t>
      </w:r>
      <w:r w:rsidRPr="00763CD7">
        <w:rPr>
          <w:rFonts w:asciiTheme="majorBidi" w:hAnsiTheme="majorBidi" w:cstheme="majorBidi"/>
          <w:sz w:val="24"/>
          <w:szCs w:val="24"/>
        </w:rPr>
        <w:t> "Virginia Woolf," "To the Lighthouse," "modernism," "stream of consciousness," "feminist criticism," "Bloomsbury Group."</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Databases:</w:t>
      </w:r>
      <w:r w:rsidRPr="00763CD7">
        <w:rPr>
          <w:rFonts w:asciiTheme="majorBidi" w:hAnsiTheme="majorBidi" w:cstheme="majorBidi"/>
          <w:sz w:val="24"/>
          <w:szCs w:val="24"/>
        </w:rPr>
        <w:t> MLA International Bibliography, JSTOR, Project MUSE.</w:t>
      </w:r>
    </w:p>
    <w:p w:rsidR="00763CD7" w:rsidRPr="00763CD7" w:rsidRDefault="00763CD7" w:rsidP="00763CD7">
      <w:pPr>
        <w:numPr>
          <w:ilvl w:val="0"/>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Analyzing a Shakespearean Sonnet:</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Primary source:</w:t>
      </w:r>
      <w:r w:rsidRPr="00763CD7">
        <w:rPr>
          <w:rFonts w:asciiTheme="majorBidi" w:hAnsiTheme="majorBidi" w:cstheme="majorBidi"/>
          <w:sz w:val="24"/>
          <w:szCs w:val="24"/>
        </w:rPr>
        <w:t> The sonnet itself, ideally in a reputable edition of Shakespeare's complete works.</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Secondary sources:</w:t>
      </w:r>
    </w:p>
    <w:p w:rsidR="00763CD7" w:rsidRPr="00763CD7" w:rsidRDefault="00763CD7" w:rsidP="00763CD7">
      <w:pPr>
        <w:numPr>
          <w:ilvl w:val="2"/>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Monographs:</w:t>
      </w:r>
      <w:r w:rsidRPr="00763CD7">
        <w:rPr>
          <w:rFonts w:asciiTheme="majorBidi" w:hAnsiTheme="majorBidi" w:cstheme="majorBidi"/>
          <w:sz w:val="24"/>
          <w:szCs w:val="24"/>
        </w:rPr>
        <w:t> Books on Shakespeare's sonnets or Elizabethan poetry.</w:t>
      </w:r>
    </w:p>
    <w:p w:rsidR="00763CD7" w:rsidRPr="00763CD7" w:rsidRDefault="00763CD7" w:rsidP="00763CD7">
      <w:pPr>
        <w:numPr>
          <w:ilvl w:val="2"/>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Journal articles:</w:t>
      </w:r>
      <w:r w:rsidRPr="00763CD7">
        <w:rPr>
          <w:rFonts w:asciiTheme="majorBidi" w:hAnsiTheme="majorBidi" w:cstheme="majorBidi"/>
          <w:sz w:val="24"/>
          <w:szCs w:val="24"/>
        </w:rPr>
        <w:t> Articles in </w:t>
      </w:r>
      <w:r w:rsidRPr="00763CD7">
        <w:rPr>
          <w:rFonts w:asciiTheme="majorBidi" w:hAnsiTheme="majorBidi" w:cstheme="majorBidi"/>
          <w:i/>
          <w:iCs/>
          <w:sz w:val="24"/>
          <w:szCs w:val="24"/>
        </w:rPr>
        <w:t>Shakespeare Quarterly</w:t>
      </w:r>
      <w:r w:rsidRPr="00763CD7">
        <w:rPr>
          <w:rFonts w:asciiTheme="majorBidi" w:hAnsiTheme="majorBidi" w:cstheme="majorBidi"/>
          <w:sz w:val="24"/>
          <w:szCs w:val="24"/>
        </w:rPr>
        <w:t> or </w:t>
      </w:r>
      <w:r w:rsidRPr="00763CD7">
        <w:rPr>
          <w:rFonts w:asciiTheme="majorBidi" w:hAnsiTheme="majorBidi" w:cstheme="majorBidi"/>
          <w:i/>
          <w:iCs/>
          <w:sz w:val="24"/>
          <w:szCs w:val="24"/>
        </w:rPr>
        <w:t>Renaissance Quarterly</w:t>
      </w:r>
      <w:r w:rsidRPr="00763CD7">
        <w:rPr>
          <w:rFonts w:asciiTheme="majorBidi" w:hAnsiTheme="majorBidi" w:cstheme="majorBidi"/>
          <w:sz w:val="24"/>
          <w:szCs w:val="24"/>
        </w:rPr>
        <w:t> on the specific sonnet or related themes.</w:t>
      </w:r>
    </w:p>
    <w:p w:rsidR="00763CD7" w:rsidRPr="00763CD7" w:rsidRDefault="00763CD7" w:rsidP="00763CD7">
      <w:pPr>
        <w:numPr>
          <w:ilvl w:val="2"/>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Edited collections:</w:t>
      </w:r>
      <w:r w:rsidRPr="00763CD7">
        <w:rPr>
          <w:rFonts w:asciiTheme="majorBidi" w:hAnsiTheme="majorBidi" w:cstheme="majorBidi"/>
          <w:sz w:val="24"/>
          <w:szCs w:val="24"/>
        </w:rPr>
        <w:t> Chapters in books on Elizabethan poetry, poetic form, or the history of the sonnet.</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Keywords:</w:t>
      </w:r>
      <w:r w:rsidRPr="00763CD7">
        <w:rPr>
          <w:rFonts w:asciiTheme="majorBidi" w:hAnsiTheme="majorBidi" w:cstheme="majorBidi"/>
          <w:sz w:val="24"/>
          <w:szCs w:val="24"/>
        </w:rPr>
        <w:t> "Shakespeare," "sonnet," "[sonnet number]," "Elizabethan poetry," "Petrarchan sonnet," "love poetry."</w:t>
      </w:r>
    </w:p>
    <w:p w:rsidR="00763CD7" w:rsidRPr="00763CD7" w:rsidRDefault="00763CD7" w:rsidP="00763CD7">
      <w:pPr>
        <w:numPr>
          <w:ilvl w:val="1"/>
          <w:numId w:val="3"/>
        </w:numPr>
        <w:spacing w:line="480" w:lineRule="auto"/>
        <w:rPr>
          <w:rFonts w:asciiTheme="majorBidi" w:hAnsiTheme="majorBidi" w:cstheme="majorBidi"/>
          <w:sz w:val="24"/>
          <w:szCs w:val="24"/>
        </w:rPr>
      </w:pPr>
      <w:r w:rsidRPr="00763CD7">
        <w:rPr>
          <w:rFonts w:asciiTheme="majorBidi" w:hAnsiTheme="majorBidi" w:cstheme="majorBidi"/>
          <w:b/>
          <w:bCs/>
          <w:sz w:val="24"/>
          <w:szCs w:val="24"/>
        </w:rPr>
        <w:t>Databases:</w:t>
      </w:r>
      <w:r w:rsidRPr="00763CD7">
        <w:rPr>
          <w:rFonts w:asciiTheme="majorBidi" w:hAnsiTheme="majorBidi" w:cstheme="majorBidi"/>
          <w:sz w:val="24"/>
          <w:szCs w:val="24"/>
        </w:rPr>
        <w:t> MLA International Bibliography, JSTOR, Project MUSE.</w:t>
      </w:r>
    </w:p>
    <w:p w:rsidR="00763CD7" w:rsidRPr="00763CD7" w:rsidRDefault="00763CD7" w:rsidP="00763CD7">
      <w:pPr>
        <w:spacing w:line="480" w:lineRule="auto"/>
        <w:rPr>
          <w:rFonts w:asciiTheme="majorBidi" w:hAnsiTheme="majorBidi" w:cstheme="majorBidi"/>
          <w:sz w:val="24"/>
          <w:szCs w:val="24"/>
        </w:rPr>
      </w:pPr>
      <w:r w:rsidRPr="00763CD7">
        <w:rPr>
          <w:rFonts w:asciiTheme="majorBidi" w:hAnsiTheme="majorBidi" w:cstheme="majorBidi"/>
          <w:b/>
          <w:bCs/>
          <w:sz w:val="24"/>
          <w:szCs w:val="24"/>
        </w:rPr>
        <w:lastRenderedPageBreak/>
        <w:t>Key Takeaways for Literature:</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The MLA International Bibliography is your most important database.</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Mastering close reading skills is essential for analyzing primary texts.</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Develop a strong understanding of literary theory and critical approaches.</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Learn to identify and engage with key scholars in your chosen area of study.</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Practice annotating texts and keeping meticulous bibliographic records.</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Always prioritize peer-reviewed journals and books from university presses.</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Engage with both foundational and contemporary scholarship.</w:t>
      </w:r>
    </w:p>
    <w:p w:rsidR="00763CD7" w:rsidRPr="00763CD7" w:rsidRDefault="00763CD7" w:rsidP="00763CD7">
      <w:pPr>
        <w:numPr>
          <w:ilvl w:val="0"/>
          <w:numId w:val="4"/>
        </w:numPr>
        <w:spacing w:line="480" w:lineRule="auto"/>
        <w:rPr>
          <w:rFonts w:asciiTheme="majorBidi" w:hAnsiTheme="majorBidi" w:cstheme="majorBidi"/>
          <w:sz w:val="24"/>
          <w:szCs w:val="24"/>
        </w:rPr>
      </w:pPr>
      <w:proofErr w:type="gramStart"/>
      <w:r w:rsidRPr="00763CD7">
        <w:rPr>
          <w:rFonts w:asciiTheme="majorBidi" w:hAnsiTheme="majorBidi" w:cstheme="majorBidi"/>
          <w:b/>
          <w:bCs/>
          <w:sz w:val="24"/>
          <w:szCs w:val="24"/>
        </w:rPr>
        <w:t>Don't</w:t>
      </w:r>
      <w:proofErr w:type="gramEnd"/>
      <w:r w:rsidRPr="00763CD7">
        <w:rPr>
          <w:rFonts w:asciiTheme="majorBidi" w:hAnsiTheme="majorBidi" w:cstheme="majorBidi"/>
          <w:b/>
          <w:bCs/>
          <w:sz w:val="24"/>
          <w:szCs w:val="24"/>
        </w:rPr>
        <w:t xml:space="preserve"> be afraid to seek guidance from literature professors and librarians.</w:t>
      </w:r>
    </w:p>
    <w:p w:rsidR="00763CD7" w:rsidRPr="00763CD7" w:rsidRDefault="00763CD7" w:rsidP="00763CD7">
      <w:pPr>
        <w:numPr>
          <w:ilvl w:val="0"/>
          <w:numId w:val="4"/>
        </w:numPr>
        <w:spacing w:line="480" w:lineRule="auto"/>
        <w:rPr>
          <w:rFonts w:asciiTheme="majorBidi" w:hAnsiTheme="majorBidi" w:cstheme="majorBidi"/>
          <w:sz w:val="24"/>
          <w:szCs w:val="24"/>
        </w:rPr>
      </w:pPr>
      <w:r w:rsidRPr="00763CD7">
        <w:rPr>
          <w:rFonts w:asciiTheme="majorBidi" w:hAnsiTheme="majorBidi" w:cstheme="majorBidi"/>
          <w:b/>
          <w:bCs/>
          <w:sz w:val="24"/>
          <w:szCs w:val="24"/>
        </w:rPr>
        <w:t>Become comfortable with ambiguity and multiple interpretations:</w:t>
      </w:r>
      <w:r w:rsidRPr="00763CD7">
        <w:rPr>
          <w:rFonts w:asciiTheme="majorBidi" w:hAnsiTheme="majorBidi" w:cstheme="majorBidi"/>
          <w:sz w:val="24"/>
          <w:szCs w:val="24"/>
        </w:rPr>
        <w:t> Literary studies often involve exploring different perspectives and interpretations, rather than seeking definitive answers.</w:t>
      </w:r>
    </w:p>
    <w:p w:rsidR="00763CD7" w:rsidRPr="00763CD7" w:rsidRDefault="00763CD7" w:rsidP="00763CD7">
      <w:pPr>
        <w:spacing w:line="480" w:lineRule="auto"/>
        <w:rPr>
          <w:rFonts w:asciiTheme="majorBidi" w:hAnsiTheme="majorBidi" w:cstheme="majorBidi"/>
          <w:sz w:val="24"/>
          <w:szCs w:val="24"/>
        </w:rPr>
      </w:pPr>
      <w:r w:rsidRPr="00763CD7">
        <w:rPr>
          <w:rFonts w:asciiTheme="majorBidi" w:hAnsiTheme="majorBidi" w:cstheme="majorBidi"/>
          <w:sz w:val="24"/>
          <w:szCs w:val="24"/>
        </w:rPr>
        <w:t xml:space="preserve">By applying these principles, you can conduct rigorous and insightful research in your literature studies, leading to well-supported and compelling analyses of literary works. Remember that research is an iterative process; </w:t>
      </w:r>
      <w:proofErr w:type="gramStart"/>
      <w:r w:rsidRPr="00763CD7">
        <w:rPr>
          <w:rFonts w:asciiTheme="majorBidi" w:hAnsiTheme="majorBidi" w:cstheme="majorBidi"/>
          <w:sz w:val="24"/>
          <w:szCs w:val="24"/>
        </w:rPr>
        <w:t>you'll</w:t>
      </w:r>
      <w:proofErr w:type="gramEnd"/>
      <w:r w:rsidRPr="00763CD7">
        <w:rPr>
          <w:rFonts w:asciiTheme="majorBidi" w:hAnsiTheme="majorBidi" w:cstheme="majorBidi"/>
          <w:sz w:val="24"/>
          <w:szCs w:val="24"/>
        </w:rPr>
        <w:t xml:space="preserve"> refine your skills and deepen your understanding as you continue to explore the fascinating world of literature.</w:t>
      </w:r>
    </w:p>
    <w:p w:rsidR="00CC6331" w:rsidRPr="00763CD7" w:rsidRDefault="00763CD7" w:rsidP="00763CD7">
      <w:pPr>
        <w:spacing w:line="480" w:lineRule="auto"/>
        <w:rPr>
          <w:rFonts w:asciiTheme="majorBidi" w:hAnsiTheme="majorBidi" w:cstheme="majorBidi"/>
          <w:sz w:val="24"/>
          <w:szCs w:val="24"/>
        </w:rPr>
      </w:pPr>
    </w:p>
    <w:sectPr w:rsidR="00CC6331" w:rsidRPr="00763CD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4E1F"/>
    <w:multiLevelType w:val="multilevel"/>
    <w:tmpl w:val="7264F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A0384"/>
    <w:multiLevelType w:val="multilevel"/>
    <w:tmpl w:val="405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D0124"/>
    <w:multiLevelType w:val="multilevel"/>
    <w:tmpl w:val="F5D4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D212E"/>
    <w:multiLevelType w:val="multilevel"/>
    <w:tmpl w:val="17F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D7"/>
    <w:rsid w:val="005379C4"/>
    <w:rsid w:val="00763CD7"/>
    <w:rsid w:val="00D36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725C9-1F5F-4BC3-95AC-00FA15CC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9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1133</Words>
  <Characters>6961</Characters>
  <Application>Microsoft Office Word</Application>
  <DocSecurity>0</DocSecurity>
  <Lines>94</Lines>
  <Paragraphs>10</Paragraphs>
  <ScaleCrop>false</ScaleCrop>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dc:creator>
  <cp:keywords/>
  <dc:description/>
  <cp:lastModifiedBy>Bouri </cp:lastModifiedBy>
  <cp:revision>1</cp:revision>
  <dcterms:created xsi:type="dcterms:W3CDTF">2024-12-14T20:02:00Z</dcterms:created>
  <dcterms:modified xsi:type="dcterms:W3CDTF">2024-12-14T20:04:00Z</dcterms:modified>
</cp:coreProperties>
</file>