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C8" w:rsidRPr="003B07C8" w:rsidRDefault="003B07C8" w:rsidP="003B07C8">
      <w:pPr>
        <w:jc w:val="center"/>
        <w:rPr>
          <w:rFonts w:asciiTheme="majorBidi" w:hAnsiTheme="majorBidi" w:cstheme="majorBidi"/>
          <w:b/>
          <w:bCs/>
          <w:sz w:val="40"/>
          <w:szCs w:val="40"/>
        </w:rPr>
      </w:pPr>
      <w:bookmarkStart w:id="0" w:name="_GoBack"/>
      <w:r w:rsidRPr="003B07C8">
        <w:rPr>
          <w:rFonts w:asciiTheme="majorBidi" w:hAnsiTheme="majorBidi" w:cstheme="majorBidi"/>
          <w:b/>
          <w:bCs/>
          <w:sz w:val="40"/>
          <w:szCs w:val="40"/>
        </w:rPr>
        <w:t>Corpus Linguistics</w:t>
      </w:r>
      <w:bookmarkEnd w:id="0"/>
      <w:r w:rsidRPr="003B07C8">
        <w:rPr>
          <w:rFonts w:asciiTheme="majorBidi" w:hAnsiTheme="majorBidi" w:cstheme="majorBidi"/>
          <w:b/>
          <w:bCs/>
          <w:sz w:val="40"/>
          <w:szCs w:val="40"/>
        </w:rPr>
        <w:t>: Revolutionizing the Study of Language and Its Applications</w:t>
      </w:r>
    </w:p>
    <w:p w:rsidR="003B07C8" w:rsidRPr="003B07C8" w:rsidRDefault="003B07C8" w:rsidP="003B07C8">
      <w:pPr>
        <w:spacing w:line="480" w:lineRule="auto"/>
        <w:rPr>
          <w:rFonts w:asciiTheme="majorBidi" w:hAnsiTheme="majorBidi" w:cstheme="majorBidi"/>
          <w:sz w:val="24"/>
          <w:szCs w:val="24"/>
        </w:rPr>
      </w:pPr>
      <w:r w:rsidRPr="003B07C8">
        <w:rPr>
          <w:rFonts w:asciiTheme="majorBidi" w:hAnsiTheme="majorBidi" w:cstheme="majorBidi"/>
          <w:sz w:val="24"/>
          <w:szCs w:val="24"/>
        </w:rPr>
        <w:t xml:space="preserve">The field of language study has undergone a dramatic transformation in recent decades, largely due to the emergence and rapid development of corpus linguistics. This approach, grounded in the analysis of vast collections of naturally occurring language data, has revolutionized our understanding of how language </w:t>
      </w:r>
      <w:proofErr w:type="gramStart"/>
      <w:r w:rsidRPr="003B07C8">
        <w:rPr>
          <w:rFonts w:asciiTheme="majorBidi" w:hAnsiTheme="majorBidi" w:cstheme="majorBidi"/>
          <w:sz w:val="24"/>
          <w:szCs w:val="24"/>
        </w:rPr>
        <w:t>is used</w:t>
      </w:r>
      <w:proofErr w:type="gramEnd"/>
      <w:r w:rsidRPr="003B07C8">
        <w:rPr>
          <w:rFonts w:asciiTheme="majorBidi" w:hAnsiTheme="majorBidi" w:cstheme="majorBidi"/>
          <w:sz w:val="24"/>
          <w:szCs w:val="24"/>
        </w:rPr>
        <w:t xml:space="preserve"> in real-world contexts. By employing powerful computer-based tools to analyze these extensive corpora, researchers can now uncover intricate patterns of usage, explore the nuances of different registers and genres, and gain unprecedented insights into the dynamic nature of language variation and change. This essay will delve into the core principles and methodologies of corpus linguistics, examining its key features, the diverse types of corpora, the intricacies of corpus design and compilation, and the wide range of analytical techniques employed. Furthermore, it will explore the profound implications of corpus linguistics for language teaching, highlighting how this empirical approach can inform pedagogical practices, enhance materials development, and empower learners to become more autonomous and insightful explorers of language.</w:t>
      </w:r>
    </w:p>
    <w:p w:rsidR="003B07C8" w:rsidRPr="003B07C8" w:rsidRDefault="003B07C8" w:rsidP="003B07C8">
      <w:pPr>
        <w:spacing w:line="480" w:lineRule="auto"/>
        <w:rPr>
          <w:rFonts w:asciiTheme="majorBidi" w:hAnsiTheme="majorBidi" w:cstheme="majorBidi"/>
          <w:sz w:val="24"/>
          <w:szCs w:val="24"/>
        </w:rPr>
      </w:pPr>
      <w:r w:rsidRPr="003B07C8">
        <w:rPr>
          <w:rFonts w:asciiTheme="majorBidi" w:hAnsiTheme="majorBidi" w:cstheme="majorBidi"/>
          <w:sz w:val="24"/>
          <w:szCs w:val="24"/>
        </w:rPr>
        <w:t xml:space="preserve">At its heart, corpus linguistics </w:t>
      </w:r>
      <w:proofErr w:type="gramStart"/>
      <w:r w:rsidRPr="003B07C8">
        <w:rPr>
          <w:rFonts w:asciiTheme="majorBidi" w:hAnsiTheme="majorBidi" w:cstheme="majorBidi"/>
          <w:sz w:val="24"/>
          <w:szCs w:val="24"/>
        </w:rPr>
        <w:t>is characterized</w:t>
      </w:r>
      <w:proofErr w:type="gramEnd"/>
      <w:r w:rsidRPr="003B07C8">
        <w:rPr>
          <w:rFonts w:asciiTheme="majorBidi" w:hAnsiTheme="majorBidi" w:cstheme="majorBidi"/>
          <w:sz w:val="24"/>
          <w:szCs w:val="24"/>
        </w:rPr>
        <w:t xml:space="preserve"> by its commitment to empirical investigation, its reliance on large and principled collections of natural texts, its extensive use of computer-assisted analysis, and its integration of quantitative and qualitative methodologies. Unlike traditional linguistic approaches that often rely on introspection or invented examples, corpus linguistics grounds its analyses in the meticulous examination of authentic language data, reflecting how language </w:t>
      </w:r>
      <w:proofErr w:type="gramStart"/>
      <w:r w:rsidRPr="003B07C8">
        <w:rPr>
          <w:rFonts w:asciiTheme="majorBidi" w:hAnsiTheme="majorBidi" w:cstheme="majorBidi"/>
          <w:sz w:val="24"/>
          <w:szCs w:val="24"/>
        </w:rPr>
        <w:t>is actually used</w:t>
      </w:r>
      <w:proofErr w:type="gramEnd"/>
      <w:r w:rsidRPr="003B07C8">
        <w:rPr>
          <w:rFonts w:asciiTheme="majorBidi" w:hAnsiTheme="majorBidi" w:cstheme="majorBidi"/>
          <w:sz w:val="24"/>
          <w:szCs w:val="24"/>
        </w:rPr>
        <w:t xml:space="preserve"> by speakers and writers in diverse communicative situations. A </w:t>
      </w:r>
      <w:r w:rsidRPr="003B07C8">
        <w:rPr>
          <w:rFonts w:asciiTheme="majorBidi" w:hAnsiTheme="majorBidi" w:cstheme="majorBidi"/>
          <w:b/>
          <w:bCs/>
          <w:sz w:val="24"/>
          <w:szCs w:val="24"/>
        </w:rPr>
        <w:t>corpus</w:t>
      </w:r>
      <w:r w:rsidRPr="003B07C8">
        <w:rPr>
          <w:rFonts w:asciiTheme="majorBidi" w:hAnsiTheme="majorBidi" w:cstheme="majorBidi"/>
          <w:sz w:val="24"/>
          <w:szCs w:val="24"/>
        </w:rPr>
        <w:t xml:space="preserve">, the fundamental unit of analysis in this field, is not merely a random assortment of texts but rather a carefully assembled collection, designed with specific research goals in mind. These </w:t>
      </w:r>
      <w:r w:rsidRPr="003B07C8">
        <w:rPr>
          <w:rFonts w:asciiTheme="majorBidi" w:hAnsiTheme="majorBidi" w:cstheme="majorBidi"/>
          <w:sz w:val="24"/>
          <w:szCs w:val="24"/>
        </w:rPr>
        <w:lastRenderedPageBreak/>
        <w:t>collections can range from a relatively modest one million words, as exemplified by early corpora like the Brown Corpus, to the massive, multi-billion-word datasets that are becoming increasingly common today. The use of computers is indispensable to corpus linguistics, enabling researchers to efficiently process and analyze vast quantities of data, identify subtle patterns, and generate statistical analyses that would be impossible to achieve through manual methods. However, it is crucial to emphasize that corpus linguistics is not solely a quantitative enterprise. Qualitative analysis plays an equally important role, as researchers interpret the statistical findings, provide contextualized explanations for observed patterns, and develop nuanced understandings of language use.</w:t>
      </w:r>
    </w:p>
    <w:p w:rsidR="003B07C8" w:rsidRPr="003B07C8" w:rsidRDefault="003B07C8" w:rsidP="003B07C8">
      <w:pPr>
        <w:spacing w:line="480" w:lineRule="auto"/>
        <w:rPr>
          <w:rFonts w:asciiTheme="majorBidi" w:hAnsiTheme="majorBidi" w:cstheme="majorBidi"/>
          <w:sz w:val="24"/>
          <w:szCs w:val="24"/>
        </w:rPr>
      </w:pPr>
      <w:r w:rsidRPr="003B07C8">
        <w:rPr>
          <w:rFonts w:asciiTheme="majorBidi" w:hAnsiTheme="majorBidi" w:cstheme="majorBidi"/>
          <w:sz w:val="24"/>
          <w:szCs w:val="24"/>
        </w:rPr>
        <w:t>The diversity of corpus types reflects the wide-ranging interests and research questions that drive the field. </w:t>
      </w:r>
      <w:r w:rsidRPr="003B07C8">
        <w:rPr>
          <w:rFonts w:asciiTheme="majorBidi" w:hAnsiTheme="majorBidi" w:cstheme="majorBidi"/>
          <w:b/>
          <w:bCs/>
          <w:sz w:val="24"/>
          <w:szCs w:val="24"/>
        </w:rPr>
        <w:t>General corpora</w:t>
      </w:r>
      <w:r w:rsidRPr="003B07C8">
        <w:rPr>
          <w:rFonts w:asciiTheme="majorBidi" w:hAnsiTheme="majorBidi" w:cstheme="majorBidi"/>
          <w:sz w:val="24"/>
          <w:szCs w:val="24"/>
        </w:rPr>
        <w:t>, such as the British National Corpus (BNC) and the Corpus of Contemporary American English (COCA), aim to represent language in its broadest sense, encompassing a wide array of spoken and written registers, genres, and demographic variations. These corpora serve as invaluable resources for investigating general linguistic features, tracking language change over time, and making cross-linguistic comparisons. </w:t>
      </w:r>
      <w:r w:rsidRPr="003B07C8">
        <w:rPr>
          <w:rFonts w:asciiTheme="majorBidi" w:hAnsiTheme="majorBidi" w:cstheme="majorBidi"/>
          <w:b/>
          <w:bCs/>
          <w:sz w:val="24"/>
          <w:szCs w:val="24"/>
        </w:rPr>
        <w:t>Specialized corpora</w:t>
      </w:r>
      <w:r w:rsidRPr="003B07C8">
        <w:rPr>
          <w:rFonts w:asciiTheme="majorBidi" w:hAnsiTheme="majorBidi" w:cstheme="majorBidi"/>
          <w:sz w:val="24"/>
          <w:szCs w:val="24"/>
        </w:rPr>
        <w:t xml:space="preserve">, on the other hand, </w:t>
      </w:r>
      <w:proofErr w:type="gramStart"/>
      <w:r w:rsidRPr="003B07C8">
        <w:rPr>
          <w:rFonts w:asciiTheme="majorBidi" w:hAnsiTheme="majorBidi" w:cstheme="majorBidi"/>
          <w:sz w:val="24"/>
          <w:szCs w:val="24"/>
        </w:rPr>
        <w:t>are tailored</w:t>
      </w:r>
      <w:proofErr w:type="gramEnd"/>
      <w:r w:rsidRPr="003B07C8">
        <w:rPr>
          <w:rFonts w:asciiTheme="majorBidi" w:hAnsiTheme="majorBidi" w:cstheme="majorBidi"/>
          <w:sz w:val="24"/>
          <w:szCs w:val="24"/>
        </w:rPr>
        <w:t xml:space="preserve"> to more specific research objectives. They may focus on particular historical periods, such as the Helsinki Corpus of historical English texts; specific language varieties, such as the International Corpus of English (ICE), which captures regional variations of English; or particular registers, such as academic writing, newspaper language, or even the language of a particular profession or domain. </w:t>
      </w:r>
      <w:r w:rsidRPr="003B07C8">
        <w:rPr>
          <w:rFonts w:asciiTheme="majorBidi" w:hAnsiTheme="majorBidi" w:cstheme="majorBidi"/>
          <w:b/>
          <w:bCs/>
          <w:sz w:val="24"/>
          <w:szCs w:val="24"/>
        </w:rPr>
        <w:t>Learner corpora</w:t>
      </w:r>
      <w:r w:rsidRPr="003B07C8">
        <w:rPr>
          <w:rFonts w:asciiTheme="majorBidi" w:hAnsiTheme="majorBidi" w:cstheme="majorBidi"/>
          <w:sz w:val="24"/>
          <w:szCs w:val="24"/>
        </w:rPr>
        <w:t xml:space="preserve">, which compile spoken or written language samples produced by language learners, are of particular interest to educators, as they offer insights into the developmental trajectories of language acquisition and the common challenges faced by learners from different linguistic backgrounds. The advent of the World </w:t>
      </w:r>
      <w:r w:rsidRPr="003B07C8">
        <w:rPr>
          <w:rFonts w:asciiTheme="majorBidi" w:hAnsiTheme="majorBidi" w:cstheme="majorBidi"/>
          <w:sz w:val="24"/>
          <w:szCs w:val="24"/>
        </w:rPr>
        <w:lastRenderedPageBreak/>
        <w:t>Wide Web has further expanded the possibilities for corpus creation, with numerous online corpora now available, offering access to a wealth of data and powerful search tools.</w:t>
      </w:r>
    </w:p>
    <w:p w:rsidR="003B07C8" w:rsidRPr="003B07C8" w:rsidRDefault="003B07C8" w:rsidP="003B07C8">
      <w:pPr>
        <w:spacing w:line="480" w:lineRule="auto"/>
        <w:rPr>
          <w:rFonts w:asciiTheme="majorBidi" w:hAnsiTheme="majorBidi" w:cstheme="majorBidi"/>
          <w:sz w:val="24"/>
          <w:szCs w:val="24"/>
        </w:rPr>
      </w:pPr>
      <w:r w:rsidRPr="003B07C8">
        <w:rPr>
          <w:rFonts w:asciiTheme="majorBidi" w:hAnsiTheme="majorBidi" w:cstheme="majorBidi"/>
          <w:sz w:val="24"/>
          <w:szCs w:val="24"/>
        </w:rPr>
        <w:t>The design and compilation of a corpus is a complex and multifaceted undertaking, requiring careful consideration of a range of factors. The overarching principle is that the composition of the corpus must align with the intended research goals. For instance, a corpus designed for lexical studies needs to be significantly larger than one intended for grammatical analysis, as the sheer number of lexical items and their varied senses necessitates a greater volume of data to ensure adequate representation. The principle of </w:t>
      </w:r>
      <w:r w:rsidRPr="003B07C8">
        <w:rPr>
          <w:rFonts w:asciiTheme="majorBidi" w:hAnsiTheme="majorBidi" w:cstheme="majorBidi"/>
          <w:b/>
          <w:bCs/>
          <w:sz w:val="24"/>
          <w:szCs w:val="24"/>
        </w:rPr>
        <w:t>representativeness</w:t>
      </w:r>
      <w:r w:rsidRPr="003B07C8">
        <w:rPr>
          <w:rFonts w:asciiTheme="majorBidi" w:hAnsiTheme="majorBidi" w:cstheme="majorBidi"/>
          <w:sz w:val="24"/>
          <w:szCs w:val="24"/>
        </w:rPr>
        <w:t xml:space="preserve"> is paramount, demanding that the corpus accurately reflects the diversity of language use within the chosen domain. This involves careful sampling across relevant registers, genres, topics, and demographic groups, ensuring that the corpus </w:t>
      </w:r>
      <w:proofErr w:type="gramStart"/>
      <w:r w:rsidRPr="003B07C8">
        <w:rPr>
          <w:rFonts w:asciiTheme="majorBidi" w:hAnsiTheme="majorBidi" w:cstheme="majorBidi"/>
          <w:sz w:val="24"/>
          <w:szCs w:val="24"/>
        </w:rPr>
        <w:t>is not skewed</w:t>
      </w:r>
      <w:proofErr w:type="gramEnd"/>
      <w:r w:rsidRPr="003B07C8">
        <w:rPr>
          <w:rFonts w:asciiTheme="majorBidi" w:hAnsiTheme="majorBidi" w:cstheme="majorBidi"/>
          <w:sz w:val="24"/>
          <w:szCs w:val="24"/>
        </w:rPr>
        <w:t xml:space="preserve"> towards a particular type of language or a particular group of speakers or writers. Practical considerations, such as available time, funding, and staffing, also play a crucial role in shaping corpus design decisions. The process of </w:t>
      </w:r>
      <w:r w:rsidRPr="003B07C8">
        <w:rPr>
          <w:rFonts w:asciiTheme="majorBidi" w:hAnsiTheme="majorBidi" w:cstheme="majorBidi"/>
          <w:b/>
          <w:bCs/>
          <w:sz w:val="24"/>
          <w:szCs w:val="24"/>
        </w:rPr>
        <w:t>data collection</w:t>
      </w:r>
      <w:r w:rsidRPr="003B07C8">
        <w:rPr>
          <w:rFonts w:asciiTheme="majorBidi" w:hAnsiTheme="majorBidi" w:cstheme="majorBidi"/>
          <w:sz w:val="24"/>
          <w:szCs w:val="24"/>
        </w:rPr>
        <w:t> itself can be labor-intensive, especially for spoken corpora, which require transcription of audio recordings. Written corpora, while generally easier to compile, still require careful attention to issues such as scanning, optical character recognition (OCR), and proofreading. Obtaining permission to use copyrighted material is another crucial step in the compilation process. Once the data has been collected, it often undergoes a process of </w:t>
      </w:r>
      <w:r w:rsidRPr="003B07C8">
        <w:rPr>
          <w:rFonts w:asciiTheme="majorBidi" w:hAnsiTheme="majorBidi" w:cstheme="majorBidi"/>
          <w:b/>
          <w:bCs/>
          <w:sz w:val="24"/>
          <w:szCs w:val="24"/>
        </w:rPr>
        <w:t>markup and annotation</w:t>
      </w:r>
      <w:r w:rsidRPr="003B07C8">
        <w:rPr>
          <w:rFonts w:asciiTheme="majorBidi" w:hAnsiTheme="majorBidi" w:cstheme="majorBidi"/>
          <w:sz w:val="24"/>
          <w:szCs w:val="24"/>
        </w:rPr>
        <w:t>, which involves adding structural information, metadata (information about the text), and linguistic tags (such as part-of-speech tags) to enhance the usability and analytical potential of the corpus.</w:t>
      </w:r>
    </w:p>
    <w:p w:rsidR="003B07C8" w:rsidRPr="003B07C8" w:rsidRDefault="003B07C8" w:rsidP="003B07C8">
      <w:pPr>
        <w:spacing w:line="480" w:lineRule="auto"/>
        <w:rPr>
          <w:rFonts w:asciiTheme="majorBidi" w:hAnsiTheme="majorBidi" w:cstheme="majorBidi"/>
          <w:sz w:val="24"/>
          <w:szCs w:val="24"/>
        </w:rPr>
      </w:pPr>
      <w:r w:rsidRPr="003B07C8">
        <w:rPr>
          <w:rFonts w:asciiTheme="majorBidi" w:hAnsiTheme="majorBidi" w:cstheme="majorBidi"/>
          <w:sz w:val="24"/>
          <w:szCs w:val="24"/>
        </w:rPr>
        <w:t xml:space="preserve">The analytical power of corpus linguistics stems from the sophisticated tools and techniques that </w:t>
      </w:r>
      <w:proofErr w:type="gramStart"/>
      <w:r w:rsidRPr="003B07C8">
        <w:rPr>
          <w:rFonts w:asciiTheme="majorBidi" w:hAnsiTheme="majorBidi" w:cstheme="majorBidi"/>
          <w:sz w:val="24"/>
          <w:szCs w:val="24"/>
        </w:rPr>
        <w:t>have been developed</w:t>
      </w:r>
      <w:proofErr w:type="gramEnd"/>
      <w:r w:rsidRPr="003B07C8">
        <w:rPr>
          <w:rFonts w:asciiTheme="majorBidi" w:hAnsiTheme="majorBidi" w:cstheme="majorBidi"/>
          <w:sz w:val="24"/>
          <w:szCs w:val="24"/>
        </w:rPr>
        <w:t xml:space="preserve"> to extract meaningful information from vast quantities of data. One of the most basic, yet powerful, tools is the </w:t>
      </w:r>
      <w:r w:rsidRPr="003B07C8">
        <w:rPr>
          <w:rFonts w:asciiTheme="majorBidi" w:hAnsiTheme="majorBidi" w:cstheme="majorBidi"/>
          <w:b/>
          <w:bCs/>
          <w:sz w:val="24"/>
          <w:szCs w:val="24"/>
        </w:rPr>
        <w:t>concordance program</w:t>
      </w:r>
      <w:r w:rsidRPr="003B07C8">
        <w:rPr>
          <w:rFonts w:asciiTheme="majorBidi" w:hAnsiTheme="majorBidi" w:cstheme="majorBidi"/>
          <w:sz w:val="24"/>
          <w:szCs w:val="24"/>
        </w:rPr>
        <w:t xml:space="preserve">, which allows researchers to search </w:t>
      </w:r>
      <w:r w:rsidRPr="003B07C8">
        <w:rPr>
          <w:rFonts w:asciiTheme="majorBidi" w:hAnsiTheme="majorBidi" w:cstheme="majorBidi"/>
          <w:sz w:val="24"/>
          <w:szCs w:val="24"/>
        </w:rPr>
        <w:lastRenderedPageBreak/>
        <w:t>for specific words or phrases and view them within their surrounding context. This </w:t>
      </w:r>
      <w:r w:rsidRPr="003B07C8">
        <w:rPr>
          <w:rFonts w:asciiTheme="majorBidi" w:hAnsiTheme="majorBidi" w:cstheme="majorBidi"/>
          <w:b/>
          <w:bCs/>
          <w:sz w:val="24"/>
          <w:szCs w:val="24"/>
        </w:rPr>
        <w:t>Key Word in Context (KWIC)</w:t>
      </w:r>
      <w:r w:rsidRPr="003B07C8">
        <w:rPr>
          <w:rFonts w:asciiTheme="majorBidi" w:hAnsiTheme="majorBidi" w:cstheme="majorBidi"/>
          <w:sz w:val="24"/>
          <w:szCs w:val="24"/>
        </w:rPr>
        <w:t> display enables the identification of recurring patterns, collocations (words that frequently co-occur), and the different senses or uses of a particular word. </w:t>
      </w:r>
      <w:r w:rsidRPr="003B07C8">
        <w:rPr>
          <w:rFonts w:asciiTheme="majorBidi" w:hAnsiTheme="majorBidi" w:cstheme="majorBidi"/>
          <w:b/>
          <w:bCs/>
          <w:sz w:val="24"/>
          <w:szCs w:val="24"/>
        </w:rPr>
        <w:t>Frequency lists</w:t>
      </w:r>
      <w:r w:rsidRPr="003B07C8">
        <w:rPr>
          <w:rFonts w:asciiTheme="majorBidi" w:hAnsiTheme="majorBidi" w:cstheme="majorBidi"/>
          <w:sz w:val="24"/>
          <w:szCs w:val="24"/>
        </w:rPr>
        <w:t> provide valuable information about the relative prevalence of words or phrases within a corpus or across different corpora, offering insights into the characteristic vocabulary of different registers or genres. More advanced techniques, such as </w:t>
      </w:r>
      <w:r w:rsidRPr="003B07C8">
        <w:rPr>
          <w:rFonts w:asciiTheme="majorBidi" w:hAnsiTheme="majorBidi" w:cstheme="majorBidi"/>
          <w:b/>
          <w:bCs/>
          <w:sz w:val="24"/>
          <w:szCs w:val="24"/>
        </w:rPr>
        <w:t>part-of-speech tagging</w:t>
      </w:r>
      <w:r w:rsidRPr="003B07C8">
        <w:rPr>
          <w:rFonts w:asciiTheme="majorBidi" w:hAnsiTheme="majorBidi" w:cstheme="majorBidi"/>
          <w:sz w:val="24"/>
          <w:szCs w:val="24"/>
        </w:rPr>
        <w:t> and </w:t>
      </w:r>
      <w:r w:rsidRPr="003B07C8">
        <w:rPr>
          <w:rFonts w:asciiTheme="majorBidi" w:hAnsiTheme="majorBidi" w:cstheme="majorBidi"/>
          <w:b/>
          <w:bCs/>
          <w:sz w:val="24"/>
          <w:szCs w:val="24"/>
        </w:rPr>
        <w:t>syntactic parsing</w:t>
      </w:r>
      <w:r w:rsidRPr="003B07C8">
        <w:rPr>
          <w:rFonts w:asciiTheme="majorBidi" w:hAnsiTheme="majorBidi" w:cstheme="majorBidi"/>
          <w:sz w:val="24"/>
          <w:szCs w:val="24"/>
        </w:rPr>
        <w:t>, allow for the investigation of grammatical structures, co-occurrence patterns, and the interplay of different linguistic features. By combining quantitative analyses, such as frequency counts and statistical measures, with qualitative interpretation, researchers can develop nuanced understandings of how language varies across contexts and how linguistic features contribute to the overall meaning and effect of a text.</w:t>
      </w:r>
    </w:p>
    <w:p w:rsidR="003B07C8" w:rsidRPr="003B07C8" w:rsidRDefault="003B07C8" w:rsidP="003B07C8">
      <w:pPr>
        <w:spacing w:line="480" w:lineRule="auto"/>
        <w:rPr>
          <w:rFonts w:asciiTheme="majorBidi" w:hAnsiTheme="majorBidi" w:cstheme="majorBidi"/>
          <w:sz w:val="24"/>
          <w:szCs w:val="24"/>
        </w:rPr>
      </w:pPr>
      <w:r w:rsidRPr="003B07C8">
        <w:rPr>
          <w:rFonts w:asciiTheme="majorBidi" w:hAnsiTheme="majorBidi" w:cstheme="majorBidi"/>
          <w:sz w:val="24"/>
          <w:szCs w:val="24"/>
        </w:rPr>
        <w:t xml:space="preserve">The implications of corpus linguistics for language teaching are far-reaching and transformative. By providing empirical evidence of actual language use, corpus-based research can inform pedagogical practices in numerous ways. Teachers can consult corpus studies to determine which vocabulary items, grammatical structures, and pragmatic features are most frequent and relevant to their students' needs, enabling them to prioritize teaching materials and focus on the most essential aspects of language. Corpus findings can also challenge traditional textbook presentations of language, revealing discrepancies between prescriptive rules and actual usage patterns. For example, corpus research has shown that the progressive aspect, often heavily emphasized in ESL/EFL materials, </w:t>
      </w:r>
      <w:proofErr w:type="gramStart"/>
      <w:r w:rsidRPr="003B07C8">
        <w:rPr>
          <w:rFonts w:asciiTheme="majorBidi" w:hAnsiTheme="majorBidi" w:cstheme="majorBidi"/>
          <w:sz w:val="24"/>
          <w:szCs w:val="24"/>
        </w:rPr>
        <w:t>is actually used</w:t>
      </w:r>
      <w:proofErr w:type="gramEnd"/>
      <w:r w:rsidRPr="003B07C8">
        <w:rPr>
          <w:rFonts w:asciiTheme="majorBidi" w:hAnsiTheme="majorBidi" w:cstheme="majorBidi"/>
          <w:sz w:val="24"/>
          <w:szCs w:val="24"/>
        </w:rPr>
        <w:t xml:space="preserve"> far less frequently in conversation than the simple aspect. Moreover, corpus analysis can shed light on the subtle nuances of meaning and usage that </w:t>
      </w:r>
      <w:proofErr w:type="gramStart"/>
      <w:r w:rsidRPr="003B07C8">
        <w:rPr>
          <w:rFonts w:asciiTheme="majorBidi" w:hAnsiTheme="majorBidi" w:cstheme="majorBidi"/>
          <w:sz w:val="24"/>
          <w:szCs w:val="24"/>
        </w:rPr>
        <w:t>are often overlooked</w:t>
      </w:r>
      <w:proofErr w:type="gramEnd"/>
      <w:r w:rsidRPr="003B07C8">
        <w:rPr>
          <w:rFonts w:asciiTheme="majorBidi" w:hAnsiTheme="majorBidi" w:cstheme="majorBidi"/>
          <w:sz w:val="24"/>
          <w:szCs w:val="24"/>
        </w:rPr>
        <w:t xml:space="preserve"> in conventional dictionaries and grammar books. By examining </w:t>
      </w:r>
      <w:r w:rsidRPr="003B07C8">
        <w:rPr>
          <w:rFonts w:asciiTheme="majorBidi" w:hAnsiTheme="majorBidi" w:cstheme="majorBidi"/>
          <w:sz w:val="24"/>
          <w:szCs w:val="24"/>
        </w:rPr>
        <w:lastRenderedPageBreak/>
        <w:t>the collocations and contexts in which words and phrases typically occur, learners can gain a deeper understanding of their meaning and develop a more native-like command of the language.</w:t>
      </w:r>
    </w:p>
    <w:p w:rsidR="003B07C8" w:rsidRPr="003B07C8" w:rsidRDefault="003B07C8" w:rsidP="003B07C8">
      <w:pPr>
        <w:spacing w:line="480" w:lineRule="auto"/>
        <w:rPr>
          <w:rFonts w:asciiTheme="majorBidi" w:hAnsiTheme="majorBidi" w:cstheme="majorBidi"/>
          <w:sz w:val="24"/>
          <w:szCs w:val="24"/>
        </w:rPr>
      </w:pPr>
      <w:r w:rsidRPr="003B07C8">
        <w:rPr>
          <w:rFonts w:asciiTheme="majorBidi" w:hAnsiTheme="majorBidi" w:cstheme="majorBidi"/>
          <w:sz w:val="24"/>
          <w:szCs w:val="24"/>
        </w:rPr>
        <w:t xml:space="preserve">The integration of corpus resources and tools into the language classroom can take various forms. Teachers can use corpus findings to inform their own teaching practices, selecting authentic materials and designing activities that reflect real-world language use. Alternatively, they can engage learners in direct interaction with corpora, empowering them to explore language data for themselves and develop their own hypotheses about language patterns. This data-driven approach to learning, while not without its challenges, has the potential to foster learner autonomy, enhance motivation, and promote a deeper understanding of language structure and use. Projects like the Language in the Workplace Project at Victoria University of Wellington demonstrate how corpus-based research </w:t>
      </w:r>
      <w:proofErr w:type="gramStart"/>
      <w:r w:rsidRPr="003B07C8">
        <w:rPr>
          <w:rFonts w:asciiTheme="majorBidi" w:hAnsiTheme="majorBidi" w:cstheme="majorBidi"/>
          <w:sz w:val="24"/>
          <w:szCs w:val="24"/>
        </w:rPr>
        <w:t>can be used</w:t>
      </w:r>
      <w:proofErr w:type="gramEnd"/>
      <w:r w:rsidRPr="003B07C8">
        <w:rPr>
          <w:rFonts w:asciiTheme="majorBidi" w:hAnsiTheme="majorBidi" w:cstheme="majorBidi"/>
          <w:sz w:val="24"/>
          <w:szCs w:val="24"/>
        </w:rPr>
        <w:t xml:space="preserve"> to develop highly targeted and effective materials for specific learner populations, in this case, migrant workers seeking to improve their communication skills in professional settings.</w:t>
      </w:r>
    </w:p>
    <w:p w:rsidR="003B07C8" w:rsidRPr="003B07C8" w:rsidRDefault="003B07C8" w:rsidP="003B07C8">
      <w:pPr>
        <w:spacing w:line="480" w:lineRule="auto"/>
        <w:rPr>
          <w:rFonts w:asciiTheme="majorBidi" w:hAnsiTheme="majorBidi" w:cstheme="majorBidi"/>
          <w:sz w:val="24"/>
          <w:szCs w:val="24"/>
        </w:rPr>
      </w:pPr>
      <w:r w:rsidRPr="003B07C8">
        <w:rPr>
          <w:rFonts w:asciiTheme="majorBidi" w:hAnsiTheme="majorBidi" w:cstheme="majorBidi"/>
          <w:sz w:val="24"/>
          <w:szCs w:val="24"/>
        </w:rPr>
        <w:t xml:space="preserve">In conclusion, corpus linguistics has emerged as a powerful and transformative force in the study of language, offering unparalleled insights into the complexities of language use in real-world contexts. By harnessing the power of computers to analyze vast collections of authentic texts, researchers can uncover hidden patterns, challenge traditional linguistic assumptions, and develop more nuanced and accurate descriptions of language variation and change. The implications of this research for language teaching are profound, providing an empirical foundation for pedagogical decision-making, informing materials development, and empowering learners to become active explorers of language. As corpus resources and tools continue to evolve and become more widely accessible, the influence of corpus linguistics on both research and </w:t>
      </w:r>
      <w:r w:rsidRPr="003B07C8">
        <w:rPr>
          <w:rFonts w:asciiTheme="majorBidi" w:hAnsiTheme="majorBidi" w:cstheme="majorBidi"/>
          <w:sz w:val="24"/>
          <w:szCs w:val="24"/>
        </w:rPr>
        <w:lastRenderedPageBreak/>
        <w:t>pedagogy is destined to grow, ushering in a new era of evidence-based language study and a deeper appreciation for the dynamic and multifaceted nature of human communication.</w:t>
      </w:r>
    </w:p>
    <w:p w:rsidR="00CC6331" w:rsidRPr="003B07C8" w:rsidRDefault="003B07C8" w:rsidP="003B07C8">
      <w:pPr>
        <w:spacing w:line="480" w:lineRule="auto"/>
        <w:rPr>
          <w:rFonts w:asciiTheme="majorBidi" w:hAnsiTheme="majorBidi" w:cstheme="majorBidi"/>
          <w:sz w:val="24"/>
          <w:szCs w:val="24"/>
        </w:rPr>
      </w:pPr>
    </w:p>
    <w:sectPr w:rsidR="00CC6331" w:rsidRPr="003B07C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C8"/>
    <w:rsid w:val="003B07C8"/>
    <w:rsid w:val="005379C4"/>
    <w:rsid w:val="00D3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09322-85E5-421E-A55E-7E309E7F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1473</Words>
  <Characters>9045</Characters>
  <Application>Microsoft Office Word</Application>
  <DocSecurity>0</DocSecurity>
  <Lines>122</Lines>
  <Paragraphs>13</Paragraphs>
  <ScaleCrop>false</ScaleCrop>
  <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1</cp:revision>
  <dcterms:created xsi:type="dcterms:W3CDTF">2024-12-14T18:08:00Z</dcterms:created>
  <dcterms:modified xsi:type="dcterms:W3CDTF">2024-12-14T18:09:00Z</dcterms:modified>
</cp:coreProperties>
</file>