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B3" w:rsidRPr="003B2DB3" w:rsidRDefault="003B2DB3" w:rsidP="003B2DB3">
      <w:pPr>
        <w:spacing w:line="480" w:lineRule="auto"/>
        <w:jc w:val="center"/>
        <w:rPr>
          <w:rFonts w:asciiTheme="majorBidi" w:hAnsiTheme="majorBidi" w:cstheme="majorBidi"/>
          <w:b/>
          <w:bCs/>
          <w:sz w:val="40"/>
          <w:szCs w:val="40"/>
        </w:rPr>
      </w:pPr>
      <w:bookmarkStart w:id="0" w:name="_GoBack"/>
      <w:r w:rsidRPr="003B2DB3">
        <w:rPr>
          <w:rFonts w:asciiTheme="majorBidi" w:hAnsiTheme="majorBidi" w:cstheme="majorBidi"/>
          <w:b/>
          <w:bCs/>
          <w:sz w:val="40"/>
          <w:szCs w:val="40"/>
        </w:rPr>
        <w:t>Discourse Analysis and Its Implications for Language Learning</w:t>
      </w:r>
    </w:p>
    <w:bookmarkEnd w:id="0"/>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 xml:space="preserve">Discourse analysis, a dynamic and multifaceted field within applied linguistics, provides invaluable insights into the intricate relationship between language and its social context. It moves beyond the isolated sentence to examine how language functions in real-world communication, whether spoken or written. This essay will delve into the core principles of discourse analysis, exploring its diverse approaches, key concepts, and profound implications for language teaching. By examining how </w:t>
      </w:r>
      <w:proofErr w:type="gramStart"/>
      <w:r w:rsidRPr="003B2DB3">
        <w:rPr>
          <w:rFonts w:asciiTheme="majorBidi" w:hAnsiTheme="majorBidi" w:cstheme="majorBidi"/>
          <w:sz w:val="24"/>
          <w:szCs w:val="24"/>
        </w:rPr>
        <w:t>discourse analysts</w:t>
      </w:r>
      <w:proofErr w:type="gramEnd"/>
      <w:r w:rsidRPr="003B2DB3">
        <w:rPr>
          <w:rFonts w:asciiTheme="majorBidi" w:hAnsiTheme="majorBidi" w:cstheme="majorBidi"/>
          <w:sz w:val="24"/>
          <w:szCs w:val="24"/>
        </w:rPr>
        <w:t xml:space="preserve"> investigate language, from the nuances of turn-taking in conversation to the subtle interplay of power and ideology in written texts, we gain a deeper understanding of how meaning is created, negotiated, and interpreted. Furthermore, by analyzing two contrasting texts, one written and one spoken, both centered around the unlikely topic of cockroaches, we will illustrate the practical application of discourse analysis and its power to illuminate the distinct characteristics of different modes of communication.</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 xml:space="preserve">At its heart, discourse analysis is the study of language in use. It focuses on authentic texts, both spoken and written, and seeks to understand how these texts </w:t>
      </w:r>
      <w:proofErr w:type="gramStart"/>
      <w:r w:rsidRPr="003B2DB3">
        <w:rPr>
          <w:rFonts w:asciiTheme="majorBidi" w:hAnsiTheme="majorBidi" w:cstheme="majorBidi"/>
          <w:sz w:val="24"/>
          <w:szCs w:val="24"/>
        </w:rPr>
        <w:t>are shaped</w:t>
      </w:r>
      <w:proofErr w:type="gramEnd"/>
      <w:r w:rsidRPr="003B2DB3">
        <w:rPr>
          <w:rFonts w:asciiTheme="majorBidi" w:hAnsiTheme="majorBidi" w:cstheme="majorBidi"/>
          <w:sz w:val="24"/>
          <w:szCs w:val="24"/>
        </w:rPr>
        <w:t xml:space="preserve"> by and, in turn, shape the social contexts in which they are embedded. Unlike formal grammar, which often works with invented sentences, discourse analysis grapples with the messiness and dynamism of real language data. It distinguishes between </w:t>
      </w:r>
      <w:r w:rsidRPr="003B2DB3">
        <w:rPr>
          <w:rFonts w:asciiTheme="majorBidi" w:hAnsiTheme="majorBidi" w:cstheme="majorBidi"/>
          <w:b/>
          <w:bCs/>
          <w:sz w:val="24"/>
          <w:szCs w:val="24"/>
        </w:rPr>
        <w:t>utterances</w:t>
      </w:r>
      <w:r w:rsidRPr="003B2DB3">
        <w:rPr>
          <w:rFonts w:asciiTheme="majorBidi" w:hAnsiTheme="majorBidi" w:cstheme="majorBidi"/>
          <w:sz w:val="24"/>
          <w:szCs w:val="24"/>
        </w:rPr>
        <w:t>, which are instances of language used in specific contexts, and </w:t>
      </w:r>
      <w:r w:rsidRPr="003B2DB3">
        <w:rPr>
          <w:rFonts w:asciiTheme="majorBidi" w:hAnsiTheme="majorBidi" w:cstheme="majorBidi"/>
          <w:b/>
          <w:bCs/>
          <w:sz w:val="24"/>
          <w:szCs w:val="24"/>
        </w:rPr>
        <w:t>sentences</w:t>
      </w:r>
      <w:r w:rsidRPr="003B2DB3">
        <w:rPr>
          <w:rFonts w:asciiTheme="majorBidi" w:hAnsiTheme="majorBidi" w:cstheme="majorBidi"/>
          <w:sz w:val="24"/>
          <w:szCs w:val="24"/>
        </w:rPr>
        <w:t xml:space="preserve">, which are abstract grammatical units. Central to any discourse analysis are questions that probe the social dimensions of language: Who are the participants involved in this communication? What is the nature of their relationship – is it one of equality or is there a power imbalance? What are their communicative goals? What does this particular piece </w:t>
      </w:r>
      <w:r w:rsidRPr="003B2DB3">
        <w:rPr>
          <w:rFonts w:asciiTheme="majorBidi" w:hAnsiTheme="majorBidi" w:cstheme="majorBidi"/>
          <w:sz w:val="24"/>
          <w:szCs w:val="24"/>
        </w:rPr>
        <w:lastRenderedPageBreak/>
        <w:t xml:space="preserve">of language mean within this specific context? </w:t>
      </w:r>
      <w:proofErr w:type="gramStart"/>
      <w:r w:rsidRPr="003B2DB3">
        <w:rPr>
          <w:rFonts w:asciiTheme="majorBidi" w:hAnsiTheme="majorBidi" w:cstheme="majorBidi"/>
          <w:sz w:val="24"/>
          <w:szCs w:val="24"/>
        </w:rPr>
        <w:t>And finally</w:t>
      </w:r>
      <w:proofErr w:type="gramEnd"/>
      <w:r w:rsidRPr="003B2DB3">
        <w:rPr>
          <w:rFonts w:asciiTheme="majorBidi" w:hAnsiTheme="majorBidi" w:cstheme="majorBidi"/>
          <w:sz w:val="24"/>
          <w:szCs w:val="24"/>
        </w:rPr>
        <w:t>, how do we, as listeners or readers, interpret this text, drawing upon both textual clues and our understanding of the context?</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 xml:space="preserve">The distinction between spoken and written discourse is a fundamental concern for discourse analysts. Contrary to earlier misconceptions that portrayed spoken language as formless and disorganized, research has definitively shown that speech possesses its own consistent and describable structure. While writing tends to be more planned and deliberate, allowing for revision and </w:t>
      </w:r>
      <w:proofErr w:type="gramStart"/>
      <w:r w:rsidRPr="003B2DB3">
        <w:rPr>
          <w:rFonts w:asciiTheme="majorBidi" w:hAnsiTheme="majorBidi" w:cstheme="majorBidi"/>
          <w:sz w:val="24"/>
          <w:szCs w:val="24"/>
        </w:rPr>
        <w:t>careful</w:t>
      </w:r>
      <w:proofErr w:type="gramEnd"/>
      <w:r w:rsidRPr="003B2DB3">
        <w:rPr>
          <w:rFonts w:asciiTheme="majorBidi" w:hAnsiTheme="majorBidi" w:cstheme="majorBidi"/>
          <w:sz w:val="24"/>
          <w:szCs w:val="24"/>
        </w:rPr>
        <w:t xml:space="preserve"> crafting, spoken language is often spontaneous and interactive. These differences </w:t>
      </w:r>
      <w:proofErr w:type="gramStart"/>
      <w:r w:rsidRPr="003B2DB3">
        <w:rPr>
          <w:rFonts w:asciiTheme="majorBidi" w:hAnsiTheme="majorBidi" w:cstheme="majorBidi"/>
          <w:sz w:val="24"/>
          <w:szCs w:val="24"/>
        </w:rPr>
        <w:t>can be visualized</w:t>
      </w:r>
      <w:proofErr w:type="gramEnd"/>
      <w:r w:rsidRPr="003B2DB3">
        <w:rPr>
          <w:rFonts w:asciiTheme="majorBidi" w:hAnsiTheme="majorBidi" w:cstheme="majorBidi"/>
          <w:sz w:val="24"/>
          <w:szCs w:val="24"/>
        </w:rPr>
        <w:t xml:space="preserve"> along a continuum, with formal, written texts like academic articles at one end and informal, spontaneous conversations at the other. Factors such as </w:t>
      </w:r>
      <w:r w:rsidRPr="003B2DB3">
        <w:rPr>
          <w:rFonts w:asciiTheme="majorBidi" w:hAnsiTheme="majorBidi" w:cstheme="majorBidi"/>
          <w:b/>
          <w:bCs/>
          <w:sz w:val="24"/>
          <w:szCs w:val="24"/>
        </w:rPr>
        <w:t>formality</w:t>
      </w:r>
      <w:r w:rsidRPr="003B2DB3">
        <w:rPr>
          <w:rFonts w:asciiTheme="majorBidi" w:hAnsiTheme="majorBidi" w:cstheme="majorBidi"/>
          <w:sz w:val="24"/>
          <w:szCs w:val="24"/>
        </w:rPr>
        <w:t>, </w:t>
      </w:r>
      <w:r w:rsidRPr="003B2DB3">
        <w:rPr>
          <w:rFonts w:asciiTheme="majorBidi" w:hAnsiTheme="majorBidi" w:cstheme="majorBidi"/>
          <w:b/>
          <w:bCs/>
          <w:sz w:val="24"/>
          <w:szCs w:val="24"/>
        </w:rPr>
        <w:t>lexical density</w:t>
      </w:r>
      <w:r w:rsidRPr="003B2DB3">
        <w:rPr>
          <w:rFonts w:asciiTheme="majorBidi" w:hAnsiTheme="majorBidi" w:cstheme="majorBidi"/>
          <w:sz w:val="24"/>
          <w:szCs w:val="24"/>
        </w:rPr>
        <w:t> (the ratio of content words to grammatical words), and the degree of personal </w:t>
      </w:r>
      <w:r w:rsidRPr="003B2DB3">
        <w:rPr>
          <w:rFonts w:asciiTheme="majorBidi" w:hAnsiTheme="majorBidi" w:cstheme="majorBidi"/>
          <w:b/>
          <w:bCs/>
          <w:sz w:val="24"/>
          <w:szCs w:val="24"/>
        </w:rPr>
        <w:t>involvement</w:t>
      </w:r>
      <w:r w:rsidRPr="003B2DB3">
        <w:rPr>
          <w:rFonts w:asciiTheme="majorBidi" w:hAnsiTheme="majorBidi" w:cstheme="majorBidi"/>
          <w:sz w:val="24"/>
          <w:szCs w:val="24"/>
        </w:rPr>
        <w:t xml:space="preserve"> contribute to the placement of a text along this continuum. Moreover, spoken interactions </w:t>
      </w:r>
      <w:proofErr w:type="gramStart"/>
      <w:r w:rsidRPr="003B2DB3">
        <w:rPr>
          <w:rFonts w:asciiTheme="majorBidi" w:hAnsiTheme="majorBidi" w:cstheme="majorBidi"/>
          <w:sz w:val="24"/>
          <w:szCs w:val="24"/>
        </w:rPr>
        <w:t>can be broadly classified</w:t>
      </w:r>
      <w:proofErr w:type="gramEnd"/>
      <w:r w:rsidRPr="003B2DB3">
        <w:rPr>
          <w:rFonts w:asciiTheme="majorBidi" w:hAnsiTheme="majorBidi" w:cstheme="majorBidi"/>
          <w:sz w:val="24"/>
          <w:szCs w:val="24"/>
        </w:rPr>
        <w:t xml:space="preserve"> as either </w:t>
      </w:r>
      <w:r w:rsidRPr="003B2DB3">
        <w:rPr>
          <w:rFonts w:asciiTheme="majorBidi" w:hAnsiTheme="majorBidi" w:cstheme="majorBidi"/>
          <w:b/>
          <w:bCs/>
          <w:sz w:val="24"/>
          <w:szCs w:val="24"/>
        </w:rPr>
        <w:t>interpersonally motivated</w:t>
      </w:r>
      <w:r w:rsidRPr="003B2DB3">
        <w:rPr>
          <w:rFonts w:asciiTheme="majorBidi" w:hAnsiTheme="majorBidi" w:cstheme="majorBidi"/>
          <w:sz w:val="24"/>
          <w:szCs w:val="24"/>
        </w:rPr>
        <w:t>, primarily focused on building and maintaining relationships, or </w:t>
      </w:r>
      <w:r w:rsidRPr="003B2DB3">
        <w:rPr>
          <w:rFonts w:asciiTheme="majorBidi" w:hAnsiTheme="majorBidi" w:cstheme="majorBidi"/>
          <w:b/>
          <w:bCs/>
          <w:sz w:val="24"/>
          <w:szCs w:val="24"/>
        </w:rPr>
        <w:t>pragmatically motivated</w:t>
      </w:r>
      <w:r w:rsidRPr="003B2DB3">
        <w:rPr>
          <w:rFonts w:asciiTheme="majorBidi" w:hAnsiTheme="majorBidi" w:cstheme="majorBidi"/>
          <w:sz w:val="24"/>
          <w:szCs w:val="24"/>
        </w:rPr>
        <w:t>, geared towards achieving specific tasks or goals.</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The field of discourse analysis encompasses a variety of approaches, each offering a unique lens through which to examine language in use. From </w:t>
      </w:r>
      <w:r w:rsidRPr="003B2DB3">
        <w:rPr>
          <w:rFonts w:asciiTheme="majorBidi" w:hAnsiTheme="majorBidi" w:cstheme="majorBidi"/>
          <w:b/>
          <w:bCs/>
          <w:sz w:val="24"/>
          <w:szCs w:val="24"/>
        </w:rPr>
        <w:t>sociology</w:t>
      </w:r>
      <w:r w:rsidRPr="003B2DB3">
        <w:rPr>
          <w:rFonts w:asciiTheme="majorBidi" w:hAnsiTheme="majorBidi" w:cstheme="majorBidi"/>
          <w:sz w:val="24"/>
          <w:szCs w:val="24"/>
        </w:rPr>
        <w:t>, </w:t>
      </w:r>
      <w:r w:rsidRPr="003B2DB3">
        <w:rPr>
          <w:rFonts w:asciiTheme="majorBidi" w:hAnsiTheme="majorBidi" w:cstheme="majorBidi"/>
          <w:b/>
          <w:bCs/>
          <w:sz w:val="24"/>
          <w:szCs w:val="24"/>
        </w:rPr>
        <w:t>Conversation Analysis (CA)</w:t>
      </w:r>
      <w:r w:rsidRPr="003B2DB3">
        <w:rPr>
          <w:rFonts w:asciiTheme="majorBidi" w:hAnsiTheme="majorBidi" w:cstheme="majorBidi"/>
          <w:sz w:val="24"/>
          <w:szCs w:val="24"/>
        </w:rPr>
        <w:t xml:space="preserve"> has emerged as a powerful tool for investigating the intricacies of everyday interaction. CA meticulously examines phenomena such as turn-taking, adjacency pairs (e.g., question-answer, </w:t>
      </w:r>
      <w:proofErr w:type="gramStart"/>
      <w:r w:rsidRPr="003B2DB3">
        <w:rPr>
          <w:rFonts w:asciiTheme="majorBidi" w:hAnsiTheme="majorBidi" w:cstheme="majorBidi"/>
          <w:sz w:val="24"/>
          <w:szCs w:val="24"/>
        </w:rPr>
        <w:t>greeting-greeting</w:t>
      </w:r>
      <w:proofErr w:type="gramEnd"/>
      <w:r w:rsidRPr="003B2DB3">
        <w:rPr>
          <w:rFonts w:asciiTheme="majorBidi" w:hAnsiTheme="majorBidi" w:cstheme="majorBidi"/>
          <w:sz w:val="24"/>
          <w:szCs w:val="24"/>
        </w:rPr>
        <w:t>), the management of openings and closings, and topic shifts, revealing the often-unconscious strategies speakers employ to ensure smooth and cooperative communication. Within </w:t>
      </w:r>
      <w:r w:rsidRPr="003B2DB3">
        <w:rPr>
          <w:rFonts w:asciiTheme="majorBidi" w:hAnsiTheme="majorBidi" w:cstheme="majorBidi"/>
          <w:b/>
          <w:bCs/>
          <w:sz w:val="24"/>
          <w:szCs w:val="24"/>
        </w:rPr>
        <w:t>sociolinguistics</w:t>
      </w:r>
      <w:r w:rsidRPr="003B2DB3">
        <w:rPr>
          <w:rFonts w:asciiTheme="majorBidi" w:hAnsiTheme="majorBidi" w:cstheme="majorBidi"/>
          <w:sz w:val="24"/>
          <w:szCs w:val="24"/>
        </w:rPr>
        <w:t>, the </w:t>
      </w:r>
      <w:r w:rsidRPr="003B2DB3">
        <w:rPr>
          <w:rFonts w:asciiTheme="majorBidi" w:hAnsiTheme="majorBidi" w:cstheme="majorBidi"/>
          <w:b/>
          <w:bCs/>
          <w:sz w:val="24"/>
          <w:szCs w:val="24"/>
        </w:rPr>
        <w:t>ethnography of speaking</w:t>
      </w:r>
      <w:r w:rsidRPr="003B2DB3">
        <w:rPr>
          <w:rFonts w:asciiTheme="majorBidi" w:hAnsiTheme="majorBidi" w:cstheme="majorBidi"/>
          <w:sz w:val="24"/>
          <w:szCs w:val="24"/>
        </w:rPr>
        <w:t xml:space="preserve">, using </w:t>
      </w:r>
      <w:proofErr w:type="spellStart"/>
      <w:r w:rsidRPr="003B2DB3">
        <w:rPr>
          <w:rFonts w:asciiTheme="majorBidi" w:hAnsiTheme="majorBidi" w:cstheme="majorBidi"/>
          <w:sz w:val="24"/>
          <w:szCs w:val="24"/>
        </w:rPr>
        <w:t>Hymes's</w:t>
      </w:r>
      <w:proofErr w:type="spellEnd"/>
      <w:r w:rsidRPr="003B2DB3">
        <w:rPr>
          <w:rFonts w:asciiTheme="majorBidi" w:hAnsiTheme="majorBidi" w:cstheme="majorBidi"/>
          <w:sz w:val="24"/>
          <w:szCs w:val="24"/>
        </w:rPr>
        <w:t xml:space="preserve"> SPEAKING </w:t>
      </w:r>
      <w:proofErr w:type="gramStart"/>
      <w:r w:rsidRPr="003B2DB3">
        <w:rPr>
          <w:rFonts w:asciiTheme="majorBidi" w:hAnsiTheme="majorBidi" w:cstheme="majorBidi"/>
          <w:sz w:val="24"/>
          <w:szCs w:val="24"/>
        </w:rPr>
        <w:t>grid,</w:t>
      </w:r>
      <w:proofErr w:type="gramEnd"/>
      <w:r w:rsidRPr="003B2DB3">
        <w:rPr>
          <w:rFonts w:asciiTheme="majorBidi" w:hAnsiTheme="majorBidi" w:cstheme="majorBidi"/>
          <w:sz w:val="24"/>
          <w:szCs w:val="24"/>
        </w:rPr>
        <w:t xml:space="preserve"> provides a framework for analyzing the various components of a speech event, including setting, participants, ends, act sequence, key, instrumentalities, norms, and genre. </w:t>
      </w:r>
      <w:r w:rsidRPr="003B2DB3">
        <w:rPr>
          <w:rFonts w:asciiTheme="majorBidi" w:hAnsiTheme="majorBidi" w:cstheme="majorBidi"/>
          <w:b/>
          <w:bCs/>
          <w:sz w:val="24"/>
          <w:szCs w:val="24"/>
        </w:rPr>
        <w:t>Variation theory</w:t>
      </w:r>
      <w:r w:rsidRPr="003B2DB3">
        <w:rPr>
          <w:rFonts w:asciiTheme="majorBidi" w:hAnsiTheme="majorBidi" w:cstheme="majorBidi"/>
          <w:sz w:val="24"/>
          <w:szCs w:val="24"/>
        </w:rPr>
        <w:t xml:space="preserve">, </w:t>
      </w:r>
      <w:r w:rsidRPr="003B2DB3">
        <w:rPr>
          <w:rFonts w:asciiTheme="majorBidi" w:hAnsiTheme="majorBidi" w:cstheme="majorBidi"/>
          <w:sz w:val="24"/>
          <w:szCs w:val="24"/>
        </w:rPr>
        <w:lastRenderedPageBreak/>
        <w:t xml:space="preserve">pioneered by </w:t>
      </w:r>
      <w:proofErr w:type="spellStart"/>
      <w:r w:rsidRPr="003B2DB3">
        <w:rPr>
          <w:rFonts w:asciiTheme="majorBidi" w:hAnsiTheme="majorBidi" w:cstheme="majorBidi"/>
          <w:sz w:val="24"/>
          <w:szCs w:val="24"/>
        </w:rPr>
        <w:t>Labov</w:t>
      </w:r>
      <w:proofErr w:type="spellEnd"/>
      <w:r w:rsidRPr="003B2DB3">
        <w:rPr>
          <w:rFonts w:asciiTheme="majorBidi" w:hAnsiTheme="majorBidi" w:cstheme="majorBidi"/>
          <w:sz w:val="24"/>
          <w:szCs w:val="24"/>
        </w:rPr>
        <w:t>, has contributed significantly to our understanding of narrative structure, particularly in the context of personal experiences.</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From the realm of </w:t>
      </w:r>
      <w:r w:rsidRPr="003B2DB3">
        <w:rPr>
          <w:rFonts w:asciiTheme="majorBidi" w:hAnsiTheme="majorBidi" w:cstheme="majorBidi"/>
          <w:b/>
          <w:bCs/>
          <w:sz w:val="24"/>
          <w:szCs w:val="24"/>
        </w:rPr>
        <w:t>linguistics</w:t>
      </w:r>
      <w:r w:rsidRPr="003B2DB3">
        <w:rPr>
          <w:rFonts w:asciiTheme="majorBidi" w:hAnsiTheme="majorBidi" w:cstheme="majorBidi"/>
          <w:sz w:val="24"/>
          <w:szCs w:val="24"/>
        </w:rPr>
        <w:t>, several influential approaches have shaped the field. The </w:t>
      </w:r>
      <w:r w:rsidRPr="003B2DB3">
        <w:rPr>
          <w:rFonts w:asciiTheme="majorBidi" w:hAnsiTheme="majorBidi" w:cstheme="majorBidi"/>
          <w:b/>
          <w:bCs/>
          <w:sz w:val="24"/>
          <w:szCs w:val="24"/>
        </w:rPr>
        <w:t>Birmingham School</w:t>
      </w:r>
      <w:r w:rsidRPr="003B2DB3">
        <w:rPr>
          <w:rFonts w:asciiTheme="majorBidi" w:hAnsiTheme="majorBidi" w:cstheme="majorBidi"/>
          <w:sz w:val="24"/>
          <w:szCs w:val="24"/>
        </w:rPr>
        <w:t xml:space="preserve">, led by Sinclair and </w:t>
      </w:r>
      <w:proofErr w:type="spellStart"/>
      <w:r w:rsidRPr="003B2DB3">
        <w:rPr>
          <w:rFonts w:asciiTheme="majorBidi" w:hAnsiTheme="majorBidi" w:cstheme="majorBidi"/>
          <w:sz w:val="24"/>
          <w:szCs w:val="24"/>
        </w:rPr>
        <w:t>Coulthard</w:t>
      </w:r>
      <w:proofErr w:type="spellEnd"/>
      <w:r w:rsidRPr="003B2DB3">
        <w:rPr>
          <w:rFonts w:asciiTheme="majorBidi" w:hAnsiTheme="majorBidi" w:cstheme="majorBidi"/>
          <w:sz w:val="24"/>
          <w:szCs w:val="24"/>
        </w:rPr>
        <w:t>, developed the </w:t>
      </w:r>
      <w:r w:rsidRPr="003B2DB3">
        <w:rPr>
          <w:rFonts w:asciiTheme="majorBidi" w:hAnsiTheme="majorBidi" w:cstheme="majorBidi"/>
          <w:b/>
          <w:bCs/>
          <w:sz w:val="24"/>
          <w:szCs w:val="24"/>
        </w:rPr>
        <w:t>IRF (Initiation-Response-Follow-up) model</w:t>
      </w:r>
      <w:r w:rsidRPr="003B2DB3">
        <w:rPr>
          <w:rFonts w:asciiTheme="majorBidi" w:hAnsiTheme="majorBidi" w:cstheme="majorBidi"/>
          <w:sz w:val="24"/>
          <w:szCs w:val="24"/>
        </w:rPr>
        <w:t> to analyze classroom discourse, highlighting the distinct patterns of interaction in traditional teacher-fronted settings. </w:t>
      </w:r>
      <w:r w:rsidRPr="003B2DB3">
        <w:rPr>
          <w:rFonts w:asciiTheme="majorBidi" w:hAnsiTheme="majorBidi" w:cstheme="majorBidi"/>
          <w:b/>
          <w:bCs/>
          <w:sz w:val="24"/>
          <w:szCs w:val="24"/>
        </w:rPr>
        <w:t>Systemic Functional Linguistics (SFL)</w:t>
      </w:r>
      <w:r w:rsidRPr="003B2DB3">
        <w:rPr>
          <w:rFonts w:asciiTheme="majorBidi" w:hAnsiTheme="majorBidi" w:cstheme="majorBidi"/>
          <w:sz w:val="24"/>
          <w:szCs w:val="24"/>
        </w:rPr>
        <w:t xml:space="preserve">, developed by Halliday and colleagues, examines how language </w:t>
      </w:r>
      <w:proofErr w:type="gramStart"/>
      <w:r w:rsidRPr="003B2DB3">
        <w:rPr>
          <w:rFonts w:asciiTheme="majorBidi" w:hAnsiTheme="majorBidi" w:cstheme="majorBidi"/>
          <w:sz w:val="24"/>
          <w:szCs w:val="24"/>
        </w:rPr>
        <w:t>is structured</w:t>
      </w:r>
      <w:proofErr w:type="gramEnd"/>
      <w:r w:rsidRPr="003B2DB3">
        <w:rPr>
          <w:rFonts w:asciiTheme="majorBidi" w:hAnsiTheme="majorBidi" w:cstheme="majorBidi"/>
          <w:sz w:val="24"/>
          <w:szCs w:val="24"/>
        </w:rPr>
        <w:t xml:space="preserve"> to achieve various sociocultural meanings, emphasizing the dynamic interplay between language and context. Finally, </w:t>
      </w:r>
      <w:r w:rsidRPr="003B2DB3">
        <w:rPr>
          <w:rFonts w:asciiTheme="majorBidi" w:hAnsiTheme="majorBidi" w:cstheme="majorBidi"/>
          <w:b/>
          <w:bCs/>
          <w:sz w:val="24"/>
          <w:szCs w:val="24"/>
        </w:rPr>
        <w:t>Critical Discourse Analysis (CDA)</w:t>
      </w:r>
      <w:r w:rsidRPr="003B2DB3">
        <w:rPr>
          <w:rFonts w:asciiTheme="majorBidi" w:hAnsiTheme="majorBidi" w:cstheme="majorBidi"/>
          <w:sz w:val="24"/>
          <w:szCs w:val="24"/>
        </w:rPr>
        <w:t> investigates the complex relationship between language, ideology, power, and social change, revealing how discourse can both reflect and perpetuate social inequalities.</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 xml:space="preserve">Discourse analysis also sheds light on the interplay between grammar and discourse, particularly the differences between spoken and written language. Due to the shared context and the immediacy of interaction, spoken discourse often features reduced grammatical forms, such as the ellipsis of subjects or articles. For instance, in a conversation, a speaker might </w:t>
      </w:r>
      <w:proofErr w:type="gramStart"/>
      <w:r w:rsidRPr="003B2DB3">
        <w:rPr>
          <w:rFonts w:asciiTheme="majorBidi" w:hAnsiTheme="majorBidi" w:cstheme="majorBidi"/>
          <w:sz w:val="24"/>
          <w:szCs w:val="24"/>
        </w:rPr>
        <w:t>say</w:t>
      </w:r>
      <w:proofErr w:type="gramEnd"/>
      <w:r w:rsidRPr="003B2DB3">
        <w:rPr>
          <w:rFonts w:asciiTheme="majorBidi" w:hAnsiTheme="majorBidi" w:cstheme="majorBidi"/>
          <w:sz w:val="24"/>
          <w:szCs w:val="24"/>
        </w:rPr>
        <w:t xml:space="preserve"> "Went to the store earlier," relying on the listener to understand that "I" is the implied subject. Conversely, certain grammatical structures are more prevalent in writing than in speech, and vice versa. A comprehensive understanding of these variations is crucial for developing accurate and nuanced pedagogical grammars.</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 xml:space="preserve">The lexicon, too, is subject to the influence of discourse. Discourse analysts have observed that lexical meanings are not static but </w:t>
      </w:r>
      <w:proofErr w:type="gramStart"/>
      <w:r w:rsidRPr="003B2DB3">
        <w:rPr>
          <w:rFonts w:asciiTheme="majorBidi" w:hAnsiTheme="majorBidi" w:cstheme="majorBidi"/>
          <w:sz w:val="24"/>
          <w:szCs w:val="24"/>
        </w:rPr>
        <w:t>are actively negotiated</w:t>
      </w:r>
      <w:proofErr w:type="gramEnd"/>
      <w:r w:rsidRPr="003B2DB3">
        <w:rPr>
          <w:rFonts w:asciiTheme="majorBidi" w:hAnsiTheme="majorBidi" w:cstheme="majorBidi"/>
          <w:sz w:val="24"/>
          <w:szCs w:val="24"/>
        </w:rPr>
        <w:t xml:space="preserve"> in context. Speakers often employ </w:t>
      </w:r>
      <w:r w:rsidRPr="003B2DB3">
        <w:rPr>
          <w:rFonts w:asciiTheme="majorBidi" w:hAnsiTheme="majorBidi" w:cstheme="majorBidi"/>
          <w:b/>
          <w:bCs/>
          <w:sz w:val="24"/>
          <w:szCs w:val="24"/>
        </w:rPr>
        <w:t>repetition</w:t>
      </w:r>
      <w:r w:rsidRPr="003B2DB3">
        <w:rPr>
          <w:rFonts w:asciiTheme="majorBidi" w:hAnsiTheme="majorBidi" w:cstheme="majorBidi"/>
          <w:sz w:val="24"/>
          <w:szCs w:val="24"/>
        </w:rPr>
        <w:t> and </w:t>
      </w:r>
      <w:proofErr w:type="spellStart"/>
      <w:r w:rsidRPr="003B2DB3">
        <w:rPr>
          <w:rFonts w:asciiTheme="majorBidi" w:hAnsiTheme="majorBidi" w:cstheme="majorBidi"/>
          <w:b/>
          <w:bCs/>
          <w:sz w:val="24"/>
          <w:szCs w:val="24"/>
        </w:rPr>
        <w:t>relexicalization</w:t>
      </w:r>
      <w:proofErr w:type="spellEnd"/>
      <w:r w:rsidRPr="003B2DB3">
        <w:rPr>
          <w:rFonts w:asciiTheme="majorBidi" w:hAnsiTheme="majorBidi" w:cstheme="majorBidi"/>
          <w:sz w:val="24"/>
          <w:szCs w:val="24"/>
        </w:rPr>
        <w:t xml:space="preserve"> (using synonyms and antonyms) to converge on shared understandings. For example, in a conversation about a beautiful sunset, speakers might use </w:t>
      </w:r>
      <w:r w:rsidRPr="003B2DB3">
        <w:rPr>
          <w:rFonts w:asciiTheme="majorBidi" w:hAnsiTheme="majorBidi" w:cstheme="majorBidi"/>
          <w:sz w:val="24"/>
          <w:szCs w:val="24"/>
        </w:rPr>
        <w:lastRenderedPageBreak/>
        <w:t>terms like "gorgeous," "stunning," and "breathtaking" interchangeably, fine-tuning their meaning in the specific context. These "</w:t>
      </w:r>
      <w:proofErr w:type="spellStart"/>
      <w:r w:rsidRPr="003B2DB3">
        <w:rPr>
          <w:rFonts w:asciiTheme="majorBidi" w:hAnsiTheme="majorBidi" w:cstheme="majorBidi"/>
          <w:sz w:val="24"/>
          <w:szCs w:val="24"/>
        </w:rPr>
        <w:t>instantial</w:t>
      </w:r>
      <w:proofErr w:type="spellEnd"/>
      <w:r w:rsidRPr="003B2DB3">
        <w:rPr>
          <w:rFonts w:asciiTheme="majorBidi" w:hAnsiTheme="majorBidi" w:cstheme="majorBidi"/>
          <w:sz w:val="24"/>
          <w:szCs w:val="24"/>
        </w:rPr>
        <w:t>" lexical meanings, as McCarthy (1988) terms them, differ from the decontextualized definitions found in dictionaries.</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The advent of </w:t>
      </w:r>
      <w:r w:rsidRPr="003B2DB3">
        <w:rPr>
          <w:rFonts w:asciiTheme="majorBidi" w:hAnsiTheme="majorBidi" w:cstheme="majorBidi"/>
          <w:b/>
          <w:bCs/>
          <w:sz w:val="24"/>
          <w:szCs w:val="24"/>
        </w:rPr>
        <w:t>corpus linguistics</w:t>
      </w:r>
      <w:r w:rsidRPr="003B2DB3">
        <w:rPr>
          <w:rFonts w:asciiTheme="majorBidi" w:hAnsiTheme="majorBidi" w:cstheme="majorBidi"/>
          <w:sz w:val="24"/>
          <w:szCs w:val="24"/>
        </w:rPr>
        <w:t> has further revolutionized discourse analysis. By analyzing vast quantities of language data, both spoken and written, corpus linguistics provides valuable quantitative and qualitative insights into language use. Researchers can identify patterns in listener feedback, turn-taking behavior, politeness strategies, and the use of discourse markers (e.g., "well," "you know," "I mean"), gaining a deeper understanding of how language functions in different contexts.</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The insights gleaned from discourse analysis have profound implications for language pedagogy. They inform the design of language syllabuses and materials by helping educators define relevant </w:t>
      </w:r>
      <w:r w:rsidRPr="003B2DB3">
        <w:rPr>
          <w:rFonts w:asciiTheme="majorBidi" w:hAnsiTheme="majorBidi" w:cstheme="majorBidi"/>
          <w:b/>
          <w:bCs/>
          <w:sz w:val="24"/>
          <w:szCs w:val="24"/>
        </w:rPr>
        <w:t>genres</w:t>
      </w:r>
      <w:r w:rsidRPr="003B2DB3">
        <w:rPr>
          <w:rFonts w:asciiTheme="majorBidi" w:hAnsiTheme="majorBidi" w:cstheme="majorBidi"/>
          <w:sz w:val="24"/>
          <w:szCs w:val="24"/>
        </w:rPr>
        <w:t> and select authentic texts that meet learners' needs. Discourse analysis also provides a framework for teaching different types of writing, raising awareness of classroom interaction patterns, evaluating learners' performance in real-world tasks, and facilitating the teaching of conversational features. Furthermore, it provides essential descriptive information for the development of pedagogical grammars and dictionaries that are sensitive to the nuances of spoken and written language.</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 xml:space="preserve">To illustrate the practical application of discourse analysis, let us consider two contrasting texts, both concerning the topic of cockroaches. The first text, a written excerpt, </w:t>
      </w:r>
      <w:proofErr w:type="gramStart"/>
      <w:r w:rsidRPr="003B2DB3">
        <w:rPr>
          <w:rFonts w:asciiTheme="majorBidi" w:hAnsiTheme="majorBidi" w:cstheme="majorBidi"/>
          <w:sz w:val="24"/>
          <w:szCs w:val="24"/>
        </w:rPr>
        <w:t>is characterized</w:t>
      </w:r>
      <w:proofErr w:type="gramEnd"/>
      <w:r w:rsidRPr="003B2DB3">
        <w:rPr>
          <w:rFonts w:asciiTheme="majorBidi" w:hAnsiTheme="majorBidi" w:cstheme="majorBidi"/>
          <w:sz w:val="24"/>
          <w:szCs w:val="24"/>
        </w:rPr>
        <w:t xml:space="preserve"> by its low context dependence, aiming to provide general information about cockroaches in a detached, objective manner. It employs formal, scientific vocabulary (e.g., "eminently tropical," "disseminated," "cosmopolitan") and features high grammatical complexity, with long, multi-clausal sentences. The lexical density is also high, with a significant proportion of content words </w:t>
      </w:r>
      <w:r w:rsidRPr="003B2DB3">
        <w:rPr>
          <w:rFonts w:asciiTheme="majorBidi" w:hAnsiTheme="majorBidi" w:cstheme="majorBidi"/>
          <w:sz w:val="24"/>
          <w:szCs w:val="24"/>
        </w:rPr>
        <w:lastRenderedPageBreak/>
        <w:t>relative to grammatical words (approximately 47%). The second text, a transcription of a spoken interaction, exhibits a high degree of context dependence, relying on the shared knowledge and experience of the speakers, Pat and Pauline. The vocabulary is informal and conversational (e.g., "Geez," "sort of like," "stuff"), and the grammatical complexity is low, with shorter sentences, fragments, and repetitions typical of spontaneous speech. The lexical density is considerably lower (approximately 23%), reflecting the presence of fillers, hedges, and a greater reliance on grammatical words to convey meaning in the immediate context.</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 xml:space="preserve">These two </w:t>
      </w:r>
      <w:proofErr w:type="gramStart"/>
      <w:r w:rsidRPr="003B2DB3">
        <w:rPr>
          <w:rFonts w:asciiTheme="majorBidi" w:hAnsiTheme="majorBidi" w:cstheme="majorBidi"/>
          <w:sz w:val="24"/>
          <w:szCs w:val="24"/>
        </w:rPr>
        <w:t>texts,</w:t>
      </w:r>
      <w:proofErr w:type="gramEnd"/>
      <w:r w:rsidRPr="003B2DB3">
        <w:rPr>
          <w:rFonts w:asciiTheme="majorBidi" w:hAnsiTheme="majorBidi" w:cstheme="majorBidi"/>
          <w:sz w:val="24"/>
          <w:szCs w:val="24"/>
        </w:rPr>
        <w:t xml:space="preserve"> while both about cockroaches, exemplify the stark differences between written and spoken discourse. The first text embodies the characteristics of formal, academic writing, while the second </w:t>
      </w:r>
      <w:proofErr w:type="gramStart"/>
      <w:r w:rsidRPr="003B2DB3">
        <w:rPr>
          <w:rFonts w:asciiTheme="majorBidi" w:hAnsiTheme="majorBidi" w:cstheme="majorBidi"/>
          <w:sz w:val="24"/>
          <w:szCs w:val="24"/>
        </w:rPr>
        <w:t>showcases</w:t>
      </w:r>
      <w:proofErr w:type="gramEnd"/>
      <w:r w:rsidRPr="003B2DB3">
        <w:rPr>
          <w:rFonts w:asciiTheme="majorBidi" w:hAnsiTheme="majorBidi" w:cstheme="majorBidi"/>
          <w:sz w:val="24"/>
          <w:szCs w:val="24"/>
        </w:rPr>
        <w:t xml:space="preserve"> the features of informal, spontaneous conversation. This comparison underscores the value of discourse analysis in illuminating how language varies across different contexts and modes of communication. By understanding these variations, language educators can better equip learners with the skills and knowledge necessary to navigate the complexities of language use in the real world.</w:t>
      </w:r>
    </w:p>
    <w:p w:rsidR="003B2DB3" w:rsidRPr="003B2DB3" w:rsidRDefault="003B2DB3" w:rsidP="003B2DB3">
      <w:pPr>
        <w:spacing w:line="480" w:lineRule="auto"/>
        <w:rPr>
          <w:rFonts w:asciiTheme="majorBidi" w:hAnsiTheme="majorBidi" w:cstheme="majorBidi"/>
          <w:sz w:val="24"/>
          <w:szCs w:val="24"/>
        </w:rPr>
      </w:pPr>
      <w:r w:rsidRPr="003B2DB3">
        <w:rPr>
          <w:rFonts w:asciiTheme="majorBidi" w:hAnsiTheme="majorBidi" w:cstheme="majorBidi"/>
          <w:sz w:val="24"/>
          <w:szCs w:val="24"/>
        </w:rPr>
        <w:t>In conclusion, discourse analysis provides a powerful framework for understanding the intricate relationship between language, context, and meaning. By examining real language data and employing diverse analytical approaches, discourse analysts unravel the complexities of spoken and written communication. The insights gained from this field have far-reaching implications for language teaching, informing the design of syllabuses, materials, and assessment practices. As we continue to explore the dynamic interplay between language and its social context, discourse analysis will undoubtedly remain a vital tool for unraveling the rich tapestry of human communication.</w:t>
      </w:r>
    </w:p>
    <w:p w:rsidR="00CC6331" w:rsidRPr="003B2DB3" w:rsidRDefault="003B2DB3" w:rsidP="003B2DB3">
      <w:pPr>
        <w:spacing w:line="480" w:lineRule="auto"/>
        <w:rPr>
          <w:rFonts w:asciiTheme="majorBidi" w:hAnsiTheme="majorBidi" w:cstheme="majorBidi"/>
          <w:sz w:val="24"/>
          <w:szCs w:val="24"/>
        </w:rPr>
      </w:pPr>
    </w:p>
    <w:sectPr w:rsidR="00CC6331" w:rsidRPr="003B2DB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B3"/>
    <w:rsid w:val="003B2DB3"/>
    <w:rsid w:val="005379C4"/>
    <w:rsid w:val="00D3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D26C3-5F4F-4ECE-BB74-1678EE76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8517</Characters>
  <Application>Microsoft Office Word</Application>
  <DocSecurity>0</DocSecurity>
  <Lines>115</Lines>
  <Paragraphs>12</Paragraphs>
  <ScaleCrop>false</ScaleCrop>
  <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dc:creator>
  <cp:keywords/>
  <dc:description/>
  <cp:lastModifiedBy>Bouri </cp:lastModifiedBy>
  <cp:revision>1</cp:revision>
  <dcterms:created xsi:type="dcterms:W3CDTF">2024-12-14T17:47:00Z</dcterms:created>
  <dcterms:modified xsi:type="dcterms:W3CDTF">2024-12-14T17:48:00Z</dcterms:modified>
</cp:coreProperties>
</file>