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92731" w14:textId="303AF7F4" w:rsidR="00F74698" w:rsidRDefault="00F74698" w:rsidP="00FF2DEC">
      <w:pPr>
        <w:jc w:val="center"/>
      </w:pPr>
      <w:r>
        <w:t>FACULTY OF HUMAN SCIENCE</w:t>
      </w:r>
    </w:p>
    <w:p w14:paraId="7561670D" w14:textId="77777777" w:rsidR="00F74698" w:rsidRDefault="00F74698" w:rsidP="004C4FA3"/>
    <w:p w14:paraId="1342DC85" w14:textId="370DB146" w:rsidR="00F74698" w:rsidRDefault="00F74698" w:rsidP="00F74698">
      <w:r>
        <w:t xml:space="preserve">Master one History major  </w:t>
      </w:r>
    </w:p>
    <w:p w14:paraId="071296DD" w14:textId="17607AF3" w:rsidR="00F74698" w:rsidRDefault="00F74698" w:rsidP="004C4FA3">
      <w:r>
        <w:t xml:space="preserve">The </w:t>
      </w:r>
      <w:r w:rsidR="00693825">
        <w:t>Seventh</w:t>
      </w:r>
      <w:r>
        <w:t xml:space="preserve"> English course by Nasri Wahiba </w:t>
      </w:r>
    </w:p>
    <w:p w14:paraId="69B38119" w14:textId="77777777" w:rsidR="00F74698" w:rsidRDefault="00F74698" w:rsidP="004C4FA3"/>
    <w:p w14:paraId="79640DA6" w14:textId="26DBC75C" w:rsidR="00F74698" w:rsidRDefault="00F74698" w:rsidP="00FF2DEC">
      <w:r>
        <w:t>The text:</w:t>
      </w:r>
    </w:p>
    <w:p w14:paraId="04FF1E90" w14:textId="109168D8" w:rsidR="004C4FA3" w:rsidRPr="00677DEC" w:rsidRDefault="004C4FA3" w:rsidP="00677DEC">
      <w:pPr>
        <w:jc w:val="center"/>
        <w:rPr>
          <w:b/>
          <w:bCs/>
          <w:sz w:val="28"/>
          <w:szCs w:val="28"/>
        </w:rPr>
      </w:pPr>
      <w:r w:rsidRPr="00FF2DEC">
        <w:rPr>
          <w:b/>
          <w:bCs/>
          <w:sz w:val="28"/>
          <w:szCs w:val="28"/>
        </w:rPr>
        <w:t>The Role of the Maghreb in Transmitting Knowledge from the Islamic World to Europe</w:t>
      </w:r>
    </w:p>
    <w:p w14:paraId="336CC944" w14:textId="3B79ABED" w:rsidR="004C4FA3" w:rsidRDefault="004C4FA3" w:rsidP="00677DEC">
      <w:pPr>
        <w:ind w:firstLine="720"/>
        <w:jc w:val="lowKashida"/>
      </w:pPr>
      <w:r>
        <w:t>The Maghreb region, encompassing present-day Morocco, Algeria, Tunisia, Libya, and Mauritania, played a pivotal role in the transmission of knowledge from the Islamic world to Europe during the Middle Ages. This region served as a cultural and intellectual bridge, linking the advanced civilizations of the Islamic world with the burgeoning intellectual centers of Europe.</w:t>
      </w:r>
    </w:p>
    <w:p w14:paraId="0466A935" w14:textId="0BE60E69" w:rsidR="004C4FA3" w:rsidRDefault="004C4FA3" w:rsidP="00677DEC">
      <w:pPr>
        <w:ind w:firstLine="720"/>
        <w:jc w:val="lowKashida"/>
      </w:pPr>
      <w:r>
        <w:t>One significant contribution was through the translation movement. Scholars in the Maghreb and Andalusia translated numerous works of philosophy, science, medicine, and mathematics from Arabic into Latin. Many of these texts, originally written by prominent Islamic thinkers like Avicenna, Al-Khwarizmi, and Al-Farabi, as well as Greek philosophers such as Aristotle and Ptolemy, were preserved, studied, and enhanced by Islamic scholars before being introduced to Europe.</w:t>
      </w:r>
    </w:p>
    <w:p w14:paraId="5A26482C" w14:textId="0FD6FA3A" w:rsidR="004C4FA3" w:rsidRDefault="004C4FA3" w:rsidP="00677DEC">
      <w:pPr>
        <w:ind w:firstLine="720"/>
        <w:jc w:val="lowKashida"/>
      </w:pPr>
      <w:r>
        <w:t>The city of Fez, home to the University of Al-Qarawiyyin (the oldest continuously operating university in the world), was a key center for knowledge production and dissemination. It attracted students and scholars from across the Islamic world and beyond. Similarly, cities like Tlemcen and Tunis hosted vibrant intellectual communities that fostered the exchange of ideas.</w:t>
      </w:r>
    </w:p>
    <w:p w14:paraId="1750044B" w14:textId="639CB242" w:rsidR="004C4FA3" w:rsidRDefault="004C4FA3" w:rsidP="00677DEC">
      <w:pPr>
        <w:ind w:firstLine="720"/>
        <w:jc w:val="lowKashida"/>
      </w:pPr>
      <w:r>
        <w:t>Trade and cultural interactions also facilitated this knowledge transfer. The Maghreb's position as a hub for Mediterranean trade allowed for the circulation of books, ideas, and scholars between North Africa and Southern Europe, particularly through Spain and Italy. The Reconquista and the Crusades, while primarily military and political events, also led to increased contact and exchange of knowledge between the Islamic and Christian worlds.</w:t>
      </w:r>
    </w:p>
    <w:p w14:paraId="5DFF9658" w14:textId="72897B31" w:rsidR="004C4FA3" w:rsidRDefault="004C4FA3" w:rsidP="00677DEC">
      <w:pPr>
        <w:ind w:firstLine="720"/>
        <w:jc w:val="lowKashida"/>
      </w:pPr>
      <w:r>
        <w:t>In addition, the Maghreb played a critical role in preserving the intellectual heritage of ancient civilizations. By integrating Greek, Roman, Persian, and Indian knowledge into their own scholarship, Muslim scholars of the Maghreb enriched the body of knowledge that would later fuel the European Renaissance.</w:t>
      </w:r>
    </w:p>
    <w:p w14:paraId="5F6F2C70" w14:textId="313783EA" w:rsidR="004C4FA3" w:rsidRDefault="004C4FA3" w:rsidP="00677DEC">
      <w:pPr>
        <w:ind w:firstLine="720"/>
        <w:jc w:val="lowKashida"/>
      </w:pPr>
      <w:r>
        <w:t>Through its intellectual contributions, the Maghreb not only acted as a bridge between cultures but also laid the groundwork for many of the scientific and philosophical advancements that transformed Europe in the centuries to come.</w:t>
      </w:r>
    </w:p>
    <w:p w14:paraId="6511C1A0" w14:textId="5E3AD6CE" w:rsidR="00D92853" w:rsidRDefault="00D92853" w:rsidP="00677DEC">
      <w:pPr>
        <w:ind w:firstLine="720"/>
        <w:jc w:val="lowKashida"/>
      </w:pPr>
      <w:r>
        <w:t>Questions</w:t>
      </w:r>
      <w:r w:rsidR="0048451C">
        <w:t>:</w:t>
      </w:r>
    </w:p>
    <w:p w14:paraId="27272397" w14:textId="0F8708AE" w:rsidR="0048451C" w:rsidRDefault="0048451C" w:rsidP="0048451C">
      <w:pPr>
        <w:pStyle w:val="ListParagraph"/>
        <w:numPr>
          <w:ilvl w:val="0"/>
          <w:numId w:val="1"/>
        </w:numPr>
        <w:jc w:val="lowKashida"/>
      </w:pPr>
      <w:r>
        <w:t>What is the general idea of the text ?</w:t>
      </w:r>
    </w:p>
    <w:p w14:paraId="143ADFDA" w14:textId="1C4DA7A0" w:rsidR="0048451C" w:rsidRDefault="0048451C" w:rsidP="0048451C">
      <w:pPr>
        <w:pStyle w:val="ListParagraph"/>
        <w:numPr>
          <w:ilvl w:val="0"/>
          <w:numId w:val="1"/>
        </w:numPr>
        <w:jc w:val="lowKashida"/>
      </w:pPr>
      <w:r>
        <w:t xml:space="preserve">Define : </w:t>
      </w:r>
      <w:r w:rsidR="00292103">
        <w:t>Maghreb</w:t>
      </w:r>
      <w:r w:rsidR="00004CF6">
        <w:t xml:space="preserve">, Translation movement, </w:t>
      </w:r>
      <w:r w:rsidR="009170C0">
        <w:t>Andalusia</w:t>
      </w:r>
      <w:r w:rsidR="00B81FF4">
        <w:t xml:space="preserve">, </w:t>
      </w:r>
      <w:r w:rsidR="00544A0A">
        <w:t>Al-Qarawiyyin</w:t>
      </w:r>
      <w:r w:rsidR="00F158A4">
        <w:t>,</w:t>
      </w:r>
      <w:r w:rsidR="009138F3">
        <w:t xml:space="preserve"> Crusades </w:t>
      </w:r>
      <w:r w:rsidR="006560E1">
        <w:t>, Renaissance, scientific revolution</w:t>
      </w:r>
      <w:r w:rsidR="00BC5553">
        <w:t xml:space="preserve">, reservation. </w:t>
      </w:r>
    </w:p>
    <w:p w14:paraId="113988AB" w14:textId="41F4D6C7" w:rsidR="00BC5553" w:rsidRDefault="002D37FE" w:rsidP="0048451C">
      <w:pPr>
        <w:pStyle w:val="ListParagraph"/>
        <w:numPr>
          <w:ilvl w:val="0"/>
          <w:numId w:val="1"/>
        </w:numPr>
        <w:jc w:val="lowKashida"/>
      </w:pPr>
      <w:r>
        <w:t>What role did the Maghreb play in transmitting knowledge?</w:t>
      </w:r>
    </w:p>
    <w:p w14:paraId="17FA91D2" w14:textId="462E7885" w:rsidR="008E415A" w:rsidRDefault="00E308C4" w:rsidP="0048451C">
      <w:pPr>
        <w:pStyle w:val="ListParagraph"/>
        <w:numPr>
          <w:ilvl w:val="0"/>
          <w:numId w:val="1"/>
        </w:numPr>
        <w:jc w:val="lowKashida"/>
      </w:pPr>
      <w:r>
        <w:t>Do you know why Al-Qarawiyyin is important in history?</w:t>
      </w:r>
    </w:p>
    <w:p w14:paraId="664F573C" w14:textId="472806F4" w:rsidR="00CD1B8A" w:rsidRDefault="00774E3A" w:rsidP="0048451C">
      <w:pPr>
        <w:pStyle w:val="ListParagraph"/>
        <w:numPr>
          <w:ilvl w:val="0"/>
          <w:numId w:val="1"/>
        </w:numPr>
        <w:jc w:val="lowKashida"/>
      </w:pPr>
      <w:r>
        <w:t>Which cities in the Maghreb were major intellectual hubs?</w:t>
      </w:r>
    </w:p>
    <w:p w14:paraId="38EB3E5D" w14:textId="0FA79DA9" w:rsidR="00774E3A" w:rsidRDefault="00DF2F94" w:rsidP="0048451C">
      <w:pPr>
        <w:pStyle w:val="ListParagraph"/>
        <w:numPr>
          <w:ilvl w:val="0"/>
          <w:numId w:val="1"/>
        </w:numPr>
        <w:jc w:val="lowKashida"/>
      </w:pPr>
      <w:r>
        <w:t>How did trade influence the transmission of knowledge?</w:t>
      </w:r>
    </w:p>
    <w:p w14:paraId="4A8DC25D" w14:textId="48CEC188" w:rsidR="00DF2F94" w:rsidRDefault="00DD71B7" w:rsidP="0048451C">
      <w:pPr>
        <w:pStyle w:val="ListParagraph"/>
        <w:numPr>
          <w:ilvl w:val="0"/>
          <w:numId w:val="1"/>
        </w:numPr>
        <w:jc w:val="lowKashida"/>
      </w:pPr>
      <w:r>
        <w:t>What impact did the Reconquista have on knowledge transfer?</w:t>
      </w:r>
    </w:p>
    <w:p w14:paraId="309B1322" w14:textId="44D03754" w:rsidR="00DD71B7" w:rsidRDefault="00F50ABB" w:rsidP="0048451C">
      <w:pPr>
        <w:pStyle w:val="ListParagraph"/>
        <w:numPr>
          <w:ilvl w:val="0"/>
          <w:numId w:val="1"/>
        </w:numPr>
        <w:jc w:val="lowKashida"/>
      </w:pPr>
      <w:r>
        <w:t>What the Translation Movement achieved?</w:t>
      </w:r>
    </w:p>
    <w:p w14:paraId="053EDA84" w14:textId="736AFEDF" w:rsidR="00F50ABB" w:rsidRDefault="009D5AB9" w:rsidP="0048451C">
      <w:pPr>
        <w:pStyle w:val="ListParagraph"/>
        <w:numPr>
          <w:ilvl w:val="0"/>
          <w:numId w:val="1"/>
        </w:numPr>
        <w:jc w:val="lowKashida"/>
      </w:pPr>
      <w:r>
        <w:t>How the Maghreb preserved ancient knowledge?</w:t>
      </w:r>
    </w:p>
    <w:p w14:paraId="7E2493AC" w14:textId="62B0DDFB" w:rsidR="009D5AB9" w:rsidRDefault="00B07E6B" w:rsidP="00B07E6B">
      <w:pPr>
        <w:pStyle w:val="ListParagraph"/>
        <w:numPr>
          <w:ilvl w:val="0"/>
          <w:numId w:val="1"/>
        </w:numPr>
        <w:jc w:val="lowKashida"/>
      </w:pPr>
      <w:r>
        <w:t xml:space="preserve">True or False </w:t>
      </w:r>
      <w:r w:rsidR="00871B85">
        <w:t>:</w:t>
      </w:r>
    </w:p>
    <w:p w14:paraId="6E7AC7AF" w14:textId="712059EA" w:rsidR="00871B85" w:rsidRDefault="003E58DD" w:rsidP="00871B85">
      <w:pPr>
        <w:pStyle w:val="ListParagraph"/>
        <w:numPr>
          <w:ilvl w:val="0"/>
          <w:numId w:val="2"/>
        </w:numPr>
        <w:jc w:val="lowKashida"/>
      </w:pPr>
      <w:r>
        <w:t>Tlemcen and Tunis were major intellectual hubs in the Maghreb.</w:t>
      </w:r>
    </w:p>
    <w:p w14:paraId="385D00AD" w14:textId="4B2E0C63" w:rsidR="003E58DD" w:rsidRDefault="00520C41" w:rsidP="00871B85">
      <w:pPr>
        <w:pStyle w:val="ListParagraph"/>
        <w:numPr>
          <w:ilvl w:val="0"/>
          <w:numId w:val="2"/>
        </w:numPr>
        <w:jc w:val="lowKashida"/>
      </w:pPr>
      <w:r>
        <w:t>The Reconquista contributed to the exchange of knowledge between Muslims and Christians.</w:t>
      </w:r>
    </w:p>
    <w:p w14:paraId="091DFC2F" w14:textId="6CE05108" w:rsidR="00520C41" w:rsidRDefault="00812552" w:rsidP="00871B85">
      <w:pPr>
        <w:pStyle w:val="ListParagraph"/>
        <w:numPr>
          <w:ilvl w:val="0"/>
          <w:numId w:val="2"/>
        </w:numPr>
        <w:jc w:val="lowKashida"/>
      </w:pPr>
      <w:r>
        <w:t>The Translation Movement focused only on translating works from Greek into Arabic.</w:t>
      </w:r>
    </w:p>
    <w:p w14:paraId="0CCD1C91" w14:textId="6BEC9011" w:rsidR="00812552" w:rsidRDefault="007B6EBC" w:rsidP="00871B85">
      <w:pPr>
        <w:pStyle w:val="ListParagraph"/>
        <w:numPr>
          <w:ilvl w:val="0"/>
          <w:numId w:val="2"/>
        </w:numPr>
        <w:jc w:val="lowKashida"/>
      </w:pPr>
      <w:r>
        <w:t>Islamic scholars in the Maghreb ignored ancient Greek and Roman knowledge.</w:t>
      </w:r>
    </w:p>
    <w:p w14:paraId="11290BE7" w14:textId="0F29B1B0" w:rsidR="007B6EBC" w:rsidRDefault="006C1332" w:rsidP="007B6EBC">
      <w:pPr>
        <w:pStyle w:val="ListParagraph"/>
        <w:numPr>
          <w:ilvl w:val="0"/>
          <w:numId w:val="1"/>
        </w:numPr>
        <w:jc w:val="lowKashida"/>
      </w:pPr>
      <w:r>
        <w:t>Summarize</w:t>
      </w:r>
      <w:r w:rsidR="007B6EBC">
        <w:t xml:space="preserve"> the text </w:t>
      </w:r>
      <w:r>
        <w:t xml:space="preserve">to a short paragraph. </w:t>
      </w:r>
    </w:p>
    <w:sectPr w:rsidR="007B6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06B74"/>
    <w:multiLevelType w:val="hybridMultilevel"/>
    <w:tmpl w:val="2DB60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72A0A3B"/>
    <w:multiLevelType w:val="hybridMultilevel"/>
    <w:tmpl w:val="A0CEB08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485362">
    <w:abstractNumId w:val="1"/>
  </w:num>
  <w:num w:numId="2" w16cid:durableId="122028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A3"/>
    <w:rsid w:val="00004CF6"/>
    <w:rsid w:val="00292103"/>
    <w:rsid w:val="002D37FE"/>
    <w:rsid w:val="003E58DD"/>
    <w:rsid w:val="0048451C"/>
    <w:rsid w:val="004B6055"/>
    <w:rsid w:val="004C4FA3"/>
    <w:rsid w:val="00520C41"/>
    <w:rsid w:val="00544A0A"/>
    <w:rsid w:val="006560E1"/>
    <w:rsid w:val="00677DEC"/>
    <w:rsid w:val="00693825"/>
    <w:rsid w:val="006C1332"/>
    <w:rsid w:val="0072431B"/>
    <w:rsid w:val="00774E3A"/>
    <w:rsid w:val="007B6EBC"/>
    <w:rsid w:val="00802871"/>
    <w:rsid w:val="00812552"/>
    <w:rsid w:val="00871B85"/>
    <w:rsid w:val="00876162"/>
    <w:rsid w:val="008E415A"/>
    <w:rsid w:val="009138F3"/>
    <w:rsid w:val="009170C0"/>
    <w:rsid w:val="009D5AB9"/>
    <w:rsid w:val="00B07E6B"/>
    <w:rsid w:val="00B81FF4"/>
    <w:rsid w:val="00BC5553"/>
    <w:rsid w:val="00CD1B8A"/>
    <w:rsid w:val="00D92853"/>
    <w:rsid w:val="00DD71B7"/>
    <w:rsid w:val="00DF2F94"/>
    <w:rsid w:val="00E308C4"/>
    <w:rsid w:val="00F158A4"/>
    <w:rsid w:val="00F50ABB"/>
    <w:rsid w:val="00F74698"/>
    <w:rsid w:val="00FF2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4128A91"/>
  <w15:chartTrackingRefBased/>
  <w15:docId w15:val="{5FD7F6A7-3D3A-C84C-A61E-301C5BBA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FA3"/>
    <w:rPr>
      <w:rFonts w:eastAsiaTheme="majorEastAsia" w:cstheme="majorBidi"/>
      <w:color w:val="272727" w:themeColor="text1" w:themeTint="D8"/>
    </w:rPr>
  </w:style>
  <w:style w:type="paragraph" w:styleId="Title">
    <w:name w:val="Title"/>
    <w:basedOn w:val="Normal"/>
    <w:next w:val="Normal"/>
    <w:link w:val="TitleChar"/>
    <w:uiPriority w:val="10"/>
    <w:qFormat/>
    <w:rsid w:val="004C4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FA3"/>
    <w:pPr>
      <w:spacing w:before="160"/>
      <w:jc w:val="center"/>
    </w:pPr>
    <w:rPr>
      <w:i/>
      <w:iCs/>
      <w:color w:val="404040" w:themeColor="text1" w:themeTint="BF"/>
    </w:rPr>
  </w:style>
  <w:style w:type="character" w:customStyle="1" w:styleId="QuoteChar">
    <w:name w:val="Quote Char"/>
    <w:basedOn w:val="DefaultParagraphFont"/>
    <w:link w:val="Quote"/>
    <w:uiPriority w:val="29"/>
    <w:rsid w:val="004C4FA3"/>
    <w:rPr>
      <w:i/>
      <w:iCs/>
      <w:color w:val="404040" w:themeColor="text1" w:themeTint="BF"/>
    </w:rPr>
  </w:style>
  <w:style w:type="paragraph" w:styleId="ListParagraph">
    <w:name w:val="List Paragraph"/>
    <w:basedOn w:val="Normal"/>
    <w:uiPriority w:val="34"/>
    <w:qFormat/>
    <w:rsid w:val="004C4FA3"/>
    <w:pPr>
      <w:ind w:left="720"/>
      <w:contextualSpacing/>
    </w:pPr>
  </w:style>
  <w:style w:type="character" w:styleId="IntenseEmphasis">
    <w:name w:val="Intense Emphasis"/>
    <w:basedOn w:val="DefaultParagraphFont"/>
    <w:uiPriority w:val="21"/>
    <w:qFormat/>
    <w:rsid w:val="004C4FA3"/>
    <w:rPr>
      <w:i/>
      <w:iCs/>
      <w:color w:val="0F4761" w:themeColor="accent1" w:themeShade="BF"/>
    </w:rPr>
  </w:style>
  <w:style w:type="paragraph" w:styleId="IntenseQuote">
    <w:name w:val="Intense Quote"/>
    <w:basedOn w:val="Normal"/>
    <w:next w:val="Normal"/>
    <w:link w:val="IntenseQuoteChar"/>
    <w:uiPriority w:val="30"/>
    <w:qFormat/>
    <w:rsid w:val="004C4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FA3"/>
    <w:rPr>
      <w:i/>
      <w:iCs/>
      <w:color w:val="0F4761" w:themeColor="accent1" w:themeShade="BF"/>
    </w:rPr>
  </w:style>
  <w:style w:type="character" w:styleId="IntenseReference">
    <w:name w:val="Intense Reference"/>
    <w:basedOn w:val="DefaultParagraphFont"/>
    <w:uiPriority w:val="32"/>
    <w:qFormat/>
    <w:rsid w:val="004C4F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2024-11-30T00:06:00Z</dcterms:created>
  <dcterms:modified xsi:type="dcterms:W3CDTF">2024-11-30T00:06:00Z</dcterms:modified>
</cp:coreProperties>
</file>