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296FB" w14:textId="77777777" w:rsidR="00276622" w:rsidRPr="00810DEA" w:rsidRDefault="00276622" w:rsidP="00276622">
      <w:pPr>
        <w:spacing w:before="300" w:after="0" w:line="240" w:lineRule="auto"/>
        <w:outlineLvl w:val="3"/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DZ"/>
          <w14:ligatures w14:val="none"/>
        </w:rPr>
      </w:pPr>
      <w:r w:rsidRPr="00810DEA">
        <w:rPr>
          <w:rFonts w:asciiTheme="majorBidi" w:eastAsia="Times New Roman" w:hAnsiTheme="majorBidi" w:cstheme="majorBidi"/>
          <w:b/>
          <w:bCs/>
          <w:kern w:val="0"/>
          <w:sz w:val="32"/>
          <w:szCs w:val="32"/>
          <w:lang w:eastAsia="fr-DZ"/>
          <w14:ligatures w14:val="none"/>
        </w:rPr>
        <w:t>ExerciceN°1</w:t>
      </w:r>
    </w:p>
    <w:p w14:paraId="7866F6E5" w14:textId="77777777" w:rsidR="00276622" w:rsidRPr="00810DEA" w:rsidRDefault="00276622" w:rsidP="00276622">
      <w:pPr>
        <w:pStyle w:val="Paragraphedeliste"/>
        <w:numPr>
          <w:ilvl w:val="1"/>
          <w:numId w:val="1"/>
        </w:numPr>
        <w:spacing w:before="300" w:after="0" w:line="240" w:lineRule="auto"/>
        <w:ind w:left="23" w:firstLine="119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sz w:val="32"/>
          <w:szCs w:val="32"/>
        </w:rPr>
        <w:t xml:space="preserve">Dès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le</w:t>
      </w:r>
      <w:r w:rsidRPr="00810DEA">
        <w:rPr>
          <w:rFonts w:asciiTheme="majorBidi" w:hAnsiTheme="majorBidi" w:cstheme="majorBidi"/>
          <w:sz w:val="32"/>
          <w:szCs w:val="32"/>
        </w:rPr>
        <w:t xml:space="preserve"> matin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du</w:t>
      </w:r>
      <w:r w:rsidRPr="00810DEA">
        <w:rPr>
          <w:rFonts w:asciiTheme="majorBidi" w:hAnsiTheme="majorBidi" w:cstheme="majorBidi"/>
          <w:sz w:val="32"/>
          <w:szCs w:val="32"/>
        </w:rPr>
        <w:t xml:space="preserve"> dimanche,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des milliers</w:t>
      </w:r>
      <w:r w:rsidRPr="00810DEA">
        <w:rPr>
          <w:rFonts w:asciiTheme="majorBidi" w:hAnsiTheme="majorBidi" w:cstheme="majorBidi"/>
          <w:sz w:val="32"/>
          <w:szCs w:val="32"/>
        </w:rPr>
        <w:t xml:space="preserve"> de paysans arrivèrent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des</w:t>
      </w:r>
      <w:r w:rsidRPr="00810DEA">
        <w:rPr>
          <w:rFonts w:asciiTheme="majorBidi" w:hAnsiTheme="majorBidi" w:cstheme="majorBidi"/>
          <w:sz w:val="32"/>
          <w:szCs w:val="32"/>
        </w:rPr>
        <w:t xml:space="preserve"> montagnes voisines […]. (Stendhal, </w:t>
      </w:r>
      <w:r w:rsidRPr="00810DEA">
        <w:rPr>
          <w:rFonts w:asciiTheme="majorBidi" w:hAnsiTheme="majorBidi" w:cstheme="majorBidi"/>
          <w:i/>
          <w:iCs/>
          <w:sz w:val="32"/>
          <w:szCs w:val="32"/>
        </w:rPr>
        <w:t>Le Rouge et le Noir</w:t>
      </w:r>
      <w:r w:rsidRPr="00810DEA">
        <w:rPr>
          <w:rFonts w:asciiTheme="majorBidi" w:hAnsiTheme="majorBidi" w:cstheme="majorBidi"/>
          <w:sz w:val="32"/>
          <w:szCs w:val="32"/>
        </w:rPr>
        <w:t>)</w:t>
      </w:r>
    </w:p>
    <w:p w14:paraId="211A959F" w14:textId="77777777" w:rsidR="00276622" w:rsidRPr="00B45BB1" w:rsidRDefault="00276622" w:rsidP="00276622">
      <w:pPr>
        <w:pStyle w:val="Paragraphedeliste"/>
        <w:numPr>
          <w:ilvl w:val="1"/>
          <w:numId w:val="1"/>
        </w:numPr>
        <w:ind w:left="0" w:firstLine="0"/>
      </w:pPr>
      <w:r>
        <w:t xml:space="preserve">Malgré </w:t>
      </w:r>
      <w:r w:rsidRPr="00B45BB1">
        <w:rPr>
          <w:u w:val="single"/>
        </w:rPr>
        <w:t>sa</w:t>
      </w:r>
      <w:r>
        <w:t xml:space="preserve"> fierté, M. </w:t>
      </w:r>
      <w:r w:rsidRPr="00B45BB1">
        <w:rPr>
          <w:u w:val="single"/>
        </w:rPr>
        <w:t xml:space="preserve">le </w:t>
      </w:r>
      <w:r>
        <w:t xml:space="preserve">maire a dû faire bien </w:t>
      </w:r>
      <w:r w:rsidRPr="00B45BB1">
        <w:rPr>
          <w:u w:val="single"/>
        </w:rPr>
        <w:t xml:space="preserve">des </w:t>
      </w:r>
      <w:r>
        <w:t xml:space="preserve">démarches auprès </w:t>
      </w:r>
      <w:r w:rsidRPr="00B45BB1">
        <w:rPr>
          <w:u w:val="single"/>
        </w:rPr>
        <w:t>du</w:t>
      </w:r>
      <w:r>
        <w:t xml:space="preserve"> vieux Sorel, paysan dur entêté. </w:t>
      </w:r>
      <w:r w:rsidRPr="00B45BB1">
        <w:t xml:space="preserve">(Stendhal, </w:t>
      </w:r>
      <w:r w:rsidRPr="00B45BB1">
        <w:rPr>
          <w:i/>
          <w:iCs/>
        </w:rPr>
        <w:t>Le Rouge et le Noir</w:t>
      </w:r>
      <w:r w:rsidRPr="00B45BB1">
        <w:t>)</w:t>
      </w:r>
    </w:p>
    <w:p w14:paraId="13EAB3EE" w14:textId="77777777" w:rsidR="00276622" w:rsidRDefault="00276622" w:rsidP="00276622">
      <w:pPr>
        <w:pStyle w:val="Paragraphedeliste"/>
        <w:numPr>
          <w:ilvl w:val="1"/>
          <w:numId w:val="1"/>
        </w:numPr>
        <w:spacing w:before="300" w:after="0" w:line="240" w:lineRule="auto"/>
        <w:ind w:left="23" w:firstLine="119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sz w:val="32"/>
          <w:szCs w:val="32"/>
          <w:u w:val="single"/>
        </w:rPr>
        <w:t>Une</w:t>
      </w:r>
      <w:r w:rsidRPr="00810DEA">
        <w:rPr>
          <w:rFonts w:asciiTheme="majorBidi" w:hAnsiTheme="majorBidi" w:cstheme="majorBidi"/>
          <w:sz w:val="32"/>
          <w:szCs w:val="32"/>
        </w:rPr>
        <w:t xml:space="preserve"> vingtaine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de</w:t>
      </w:r>
      <w:r w:rsidRPr="00810DEA">
        <w:rPr>
          <w:rFonts w:asciiTheme="majorBidi" w:hAnsiTheme="majorBidi" w:cstheme="majorBidi"/>
          <w:sz w:val="32"/>
          <w:szCs w:val="32"/>
        </w:rPr>
        <w:t xml:space="preserve"> Chouans, qui n’avaient pas tiré de peur de tuer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leur</w:t>
      </w:r>
      <w:r w:rsidRPr="00810DEA">
        <w:rPr>
          <w:rFonts w:asciiTheme="majorBidi" w:hAnsiTheme="majorBidi" w:cstheme="majorBidi"/>
          <w:sz w:val="32"/>
          <w:szCs w:val="32"/>
        </w:rPr>
        <w:t xml:space="preserve"> chef, se montrèrent et criblèrent </w:t>
      </w:r>
      <w:r w:rsidRPr="00810DEA">
        <w:rPr>
          <w:rFonts w:asciiTheme="majorBidi" w:hAnsiTheme="majorBidi" w:cstheme="majorBidi"/>
          <w:sz w:val="32"/>
          <w:szCs w:val="32"/>
          <w:u w:val="single"/>
        </w:rPr>
        <w:t>l</w:t>
      </w:r>
      <w:r w:rsidRPr="00810DEA">
        <w:rPr>
          <w:rFonts w:asciiTheme="majorBidi" w:hAnsiTheme="majorBidi" w:cstheme="majorBidi"/>
          <w:sz w:val="32"/>
          <w:szCs w:val="32"/>
        </w:rPr>
        <w:t>’arbre de</w:t>
      </w:r>
      <w:r w:rsidRPr="00810DEA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810DEA">
        <w:rPr>
          <w:rFonts w:asciiTheme="majorBidi" w:hAnsiTheme="majorBidi" w:cstheme="majorBidi"/>
          <w:sz w:val="32"/>
          <w:szCs w:val="32"/>
        </w:rPr>
        <w:t>balles.</w:t>
      </w:r>
    </w:p>
    <w:p w14:paraId="26DA1E9C" w14:textId="77777777" w:rsidR="00810DEA" w:rsidRPr="00810DEA" w:rsidRDefault="00810DEA" w:rsidP="00810DEA">
      <w:pPr>
        <w:spacing w:before="300" w:after="0" w:line="240" w:lineRule="auto"/>
        <w:ind w:left="23"/>
        <w:outlineLvl w:val="3"/>
        <w:rPr>
          <w:rFonts w:asciiTheme="majorBidi" w:hAnsiTheme="majorBidi" w:cstheme="majorBidi"/>
          <w:sz w:val="32"/>
          <w:szCs w:val="32"/>
        </w:rPr>
      </w:pPr>
    </w:p>
    <w:p w14:paraId="2E0569A9" w14:textId="77777777" w:rsidR="00276622" w:rsidRPr="00810DEA" w:rsidRDefault="00276622" w:rsidP="00276622">
      <w:pPr>
        <w:spacing w:before="300" w:after="0" w:line="240" w:lineRule="auto"/>
        <w:jc w:val="both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b/>
          <w:bCs/>
          <w:sz w:val="32"/>
          <w:szCs w:val="32"/>
        </w:rPr>
        <w:t>Exercice N°2</w:t>
      </w:r>
      <w:r w:rsidRPr="00810DEA">
        <w:rPr>
          <w:rFonts w:asciiTheme="majorBidi" w:hAnsiTheme="majorBidi" w:cstheme="majorBidi"/>
          <w:sz w:val="32"/>
          <w:szCs w:val="32"/>
        </w:rPr>
        <w:t xml:space="preserve"> dans les phrases suivantes, dites  si les adjectifs sont de type qualifiant ou classifiant</w:t>
      </w:r>
    </w:p>
    <w:p w14:paraId="20B334B7" w14:textId="77777777" w:rsidR="00276622" w:rsidRPr="00810DEA" w:rsidRDefault="00276622" w:rsidP="00276622">
      <w:pPr>
        <w:spacing w:before="300" w:after="0" w:line="240" w:lineRule="auto"/>
        <w:jc w:val="both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sz w:val="32"/>
          <w:szCs w:val="32"/>
        </w:rPr>
        <w:t xml:space="preserve">a)Dans cette région, les partis socialistes tentent de faire une nette percée. </w:t>
      </w:r>
    </w:p>
    <w:p w14:paraId="15FA0C6D" w14:textId="77777777" w:rsidR="00276622" w:rsidRPr="00810DEA" w:rsidRDefault="00276622" w:rsidP="00276622">
      <w:pPr>
        <w:spacing w:before="300" w:after="0" w:line="240" w:lineRule="auto"/>
        <w:jc w:val="both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sz w:val="32"/>
          <w:szCs w:val="32"/>
        </w:rPr>
        <w:t xml:space="preserve">b) Les programmes interactifs offerts dans les musées et les expositions scientifiques permettent aux jeunes curieux de découvrir des milieux fascinants. </w:t>
      </w:r>
    </w:p>
    <w:p w14:paraId="34BB7110" w14:textId="77777777" w:rsidR="00276622" w:rsidRPr="00810DEA" w:rsidRDefault="00276622" w:rsidP="00276622">
      <w:pPr>
        <w:spacing w:before="300" w:after="0" w:line="240" w:lineRule="auto"/>
        <w:jc w:val="both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sz w:val="32"/>
          <w:szCs w:val="32"/>
        </w:rPr>
        <w:t xml:space="preserve">c) Faire un petit tour dans une montgolfière permet de vivre un voyage féérique et une aventure exaltante. </w:t>
      </w:r>
    </w:p>
    <w:p w14:paraId="15ED46E3" w14:textId="77777777" w:rsidR="00276622" w:rsidRPr="00810DEA" w:rsidRDefault="00276622" w:rsidP="00276622">
      <w:pPr>
        <w:spacing w:before="300" w:after="0" w:line="240" w:lineRule="auto"/>
        <w:jc w:val="both"/>
        <w:outlineLvl w:val="3"/>
        <w:rPr>
          <w:rFonts w:asciiTheme="majorBidi" w:hAnsiTheme="majorBidi" w:cstheme="majorBidi"/>
          <w:sz w:val="32"/>
          <w:szCs w:val="32"/>
        </w:rPr>
      </w:pPr>
      <w:r w:rsidRPr="00810DEA">
        <w:rPr>
          <w:rFonts w:asciiTheme="majorBidi" w:hAnsiTheme="majorBidi" w:cstheme="majorBidi"/>
          <w:sz w:val="32"/>
          <w:szCs w:val="32"/>
        </w:rPr>
        <w:t>d) Des remparts impressionnants entourent le Vieux-Québec. C’est la seule ville nord américaine à avoir préservé ses fortifications, qui racontent son histoire militaire de plusieurs siècles.</w:t>
      </w:r>
    </w:p>
    <w:p w14:paraId="4AC51E4C" w14:textId="77777777" w:rsidR="00276622" w:rsidRPr="00810DEA" w:rsidRDefault="00276622" w:rsidP="00276622">
      <w:pPr>
        <w:spacing w:before="300" w:after="0" w:line="240" w:lineRule="auto"/>
        <w:jc w:val="both"/>
        <w:outlineLvl w:val="3"/>
        <w:rPr>
          <w:rFonts w:asciiTheme="majorBidi" w:eastAsia="Times New Roman" w:hAnsiTheme="majorBidi" w:cstheme="majorBidi"/>
          <w:kern w:val="0"/>
          <w:sz w:val="32"/>
          <w:szCs w:val="32"/>
          <w:lang w:eastAsia="fr-DZ"/>
          <w14:ligatures w14:val="none"/>
        </w:rPr>
      </w:pPr>
      <w:r w:rsidRPr="00810DEA">
        <w:rPr>
          <w:rFonts w:asciiTheme="majorBidi" w:hAnsiTheme="majorBidi" w:cstheme="majorBidi"/>
          <w:sz w:val="32"/>
          <w:szCs w:val="32"/>
        </w:rPr>
        <w:t xml:space="preserve"> e) Les touristes sont séduits par les nombreux arbres  pittoresques et les randonnées printanières en montagne</w:t>
      </w:r>
    </w:p>
    <w:p w14:paraId="07282D6B" w14:textId="77777777" w:rsidR="00276622" w:rsidRPr="00810DEA" w:rsidRDefault="00276622" w:rsidP="00276622">
      <w:pPr>
        <w:spacing w:before="300" w:after="0" w:line="240" w:lineRule="auto"/>
        <w:outlineLvl w:val="3"/>
        <w:rPr>
          <w:rFonts w:asciiTheme="majorBidi" w:hAnsiTheme="majorBidi" w:cstheme="majorBidi"/>
          <w:sz w:val="32"/>
          <w:szCs w:val="32"/>
        </w:rPr>
      </w:pPr>
    </w:p>
    <w:p w14:paraId="2B631340" w14:textId="77777777" w:rsidR="00276622" w:rsidRPr="00810DEA" w:rsidRDefault="00276622" w:rsidP="00276622">
      <w:pPr>
        <w:spacing w:before="300" w:after="0" w:line="240" w:lineRule="auto"/>
        <w:outlineLvl w:val="3"/>
        <w:rPr>
          <w:rFonts w:asciiTheme="majorBidi" w:hAnsiTheme="majorBidi" w:cstheme="majorBidi"/>
          <w:sz w:val="32"/>
          <w:szCs w:val="32"/>
        </w:rPr>
      </w:pPr>
    </w:p>
    <w:p w14:paraId="12E64CA1" w14:textId="77777777" w:rsidR="00276622" w:rsidRDefault="00276622" w:rsidP="00276622">
      <w:pPr>
        <w:spacing w:before="300" w:after="0" w:line="240" w:lineRule="auto"/>
        <w:outlineLvl w:val="3"/>
      </w:pPr>
    </w:p>
    <w:p w14:paraId="28166FD1" w14:textId="77777777" w:rsidR="00276622" w:rsidRDefault="00276622" w:rsidP="00276622">
      <w:pPr>
        <w:spacing w:before="300" w:after="0" w:line="240" w:lineRule="auto"/>
        <w:outlineLvl w:val="3"/>
      </w:pPr>
    </w:p>
    <w:p w14:paraId="69914141" w14:textId="77777777" w:rsidR="006F5DB8" w:rsidRDefault="006F5DB8"/>
    <w:sectPr w:rsidR="006F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ar(--body-font)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71DA0"/>
    <w:multiLevelType w:val="multilevel"/>
    <w:tmpl w:val="366067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ar(--body-font)" w:eastAsia="Times New Roman" w:hAnsi="var(--body-font)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5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22"/>
    <w:rsid w:val="00276622"/>
    <w:rsid w:val="005346D2"/>
    <w:rsid w:val="0054108F"/>
    <w:rsid w:val="006F5DB8"/>
    <w:rsid w:val="00810DEA"/>
    <w:rsid w:val="00B45543"/>
    <w:rsid w:val="00B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6478"/>
  <w15:chartTrackingRefBased/>
  <w15:docId w15:val="{CBE5A6C8-182B-434C-B4F7-4F371B4A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22"/>
  </w:style>
  <w:style w:type="paragraph" w:styleId="Titre1">
    <w:name w:val="heading 1"/>
    <w:basedOn w:val="Normal"/>
    <w:next w:val="Normal"/>
    <w:link w:val="Titre1Car"/>
    <w:uiPriority w:val="9"/>
    <w:qFormat/>
    <w:rsid w:val="0027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6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66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66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66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66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66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66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66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66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66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6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ala</dc:creator>
  <cp:keywords/>
  <dc:description/>
  <cp:lastModifiedBy>ala ala</cp:lastModifiedBy>
  <cp:revision>2</cp:revision>
  <dcterms:created xsi:type="dcterms:W3CDTF">2024-12-12T15:36:00Z</dcterms:created>
  <dcterms:modified xsi:type="dcterms:W3CDTF">2024-12-12T15:39:00Z</dcterms:modified>
</cp:coreProperties>
</file>