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68" w:rsidRPr="0012364E" w:rsidRDefault="000A2868" w:rsidP="000A286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جامعة العربي بن </w:t>
      </w:r>
      <w:proofErr w:type="spellStart"/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>مهيدي</w:t>
      </w:r>
      <w:proofErr w:type="spellEnd"/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أم البواقي</w:t>
      </w:r>
    </w:p>
    <w:p w:rsidR="000A2868" w:rsidRPr="0012364E" w:rsidRDefault="000A2868" w:rsidP="000A286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كلية العلوم الاجتماعية و </w:t>
      </w:r>
      <w:proofErr w:type="spellStart"/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>الانسانية</w:t>
      </w:r>
      <w:proofErr w:type="spellEnd"/>
    </w:p>
    <w:p w:rsidR="000A2868" w:rsidRPr="0012364E" w:rsidRDefault="000A2868" w:rsidP="000A2868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قسم العلوم </w:t>
      </w:r>
      <w:proofErr w:type="spellStart"/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>الانسانية</w:t>
      </w:r>
      <w:proofErr w:type="spellEnd"/>
    </w:p>
    <w:p w:rsidR="000A2868" w:rsidRPr="0012364E" w:rsidRDefault="000A2868" w:rsidP="000A286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>المستوى</w:t>
      </w:r>
      <w:proofErr w:type="gramEnd"/>
      <w:r w:rsidRPr="001236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السنة الأولى جذع مشترك علوم إنسانية </w:t>
      </w:r>
    </w:p>
    <w:p w:rsidR="000A2868" w:rsidRPr="00DF10BF" w:rsidRDefault="000A2868" w:rsidP="000A286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>السداسي :</w:t>
      </w:r>
      <w:proofErr w:type="gramEnd"/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الأول </w:t>
      </w:r>
    </w:p>
    <w:p w:rsidR="000A2868" w:rsidRPr="00DF10BF" w:rsidRDefault="000A2868" w:rsidP="000A286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مقياس: </w:t>
      </w:r>
      <w:proofErr w:type="spellStart"/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>ابستيمولوجيا</w:t>
      </w:r>
      <w:proofErr w:type="spellEnd"/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العلوم الإنسانية</w:t>
      </w:r>
    </w:p>
    <w:p w:rsidR="000A2868" w:rsidRPr="00DF10BF" w:rsidRDefault="000A2868" w:rsidP="000A286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المحاضرة الخامسة: الفرق بين </w:t>
      </w:r>
      <w:proofErr w:type="spellStart"/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Pr="00DF10BF">
        <w:rPr>
          <w:rFonts w:ascii="Sakkal Majalla" w:hAnsi="Sakkal Majalla" w:cs="Sakkal Majalla" w:hint="cs"/>
          <w:b/>
          <w:bCs/>
          <w:sz w:val="32"/>
          <w:szCs w:val="32"/>
          <w:rtl/>
        </w:rPr>
        <w:t>لا</w:t>
      </w:r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>بستيمولوجيا</w:t>
      </w:r>
      <w:proofErr w:type="spellEnd"/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ونظرية المعرفة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</w:t>
      </w:r>
    </w:p>
    <w:p w:rsidR="000A2868" w:rsidRPr="00DF10BF" w:rsidRDefault="000A2868" w:rsidP="000A286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F10B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1/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في تحديد الفرق بين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</w:t>
      </w:r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>بستيمولوجيا</w:t>
      </w:r>
      <w:proofErr w:type="spellEnd"/>
      <w:r w:rsidRPr="00DF10B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ونظرية المعرفة:</w:t>
      </w:r>
    </w:p>
    <w:p w:rsidR="000A2868" w:rsidRPr="0012364E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12364E">
        <w:rPr>
          <w:rFonts w:ascii="Sakkal Majalla" w:hAnsi="Sakkal Majalla" w:cs="Sakkal Majalla"/>
          <w:sz w:val="32"/>
          <w:szCs w:val="32"/>
          <w:rtl/>
        </w:rPr>
        <w:t xml:space="preserve">      </w:t>
      </w:r>
      <w:r>
        <w:rPr>
          <w:rFonts w:ascii="Sakkal Majalla" w:hAnsi="Sakkal Majalla" w:cs="Sakkal Majalla"/>
          <w:sz w:val="32"/>
          <w:szCs w:val="32"/>
          <w:rtl/>
        </w:rPr>
        <w:t>يجب التنويه بداية إلى أن ع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 xml:space="preserve">قة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بنظرية المعرفة لم تأخذ منحا واحدا، بل هناك اتصال وانفصال بين نظرية المعرفة</w:t>
      </w:r>
      <w:r>
        <w:rPr>
          <w:rFonts w:ascii="Sakkal Majalla" w:hAnsi="Sakkal Majalla" w:cs="Sakkal Majalla"/>
          <w:sz w:val="32"/>
          <w:szCs w:val="32"/>
          <w:rtl/>
        </w:rPr>
        <w:t xml:space="preserve"> بمعناها الفلسفي العام، وبين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ب</w:t>
      </w:r>
      <w:r>
        <w:rPr>
          <w:rFonts w:ascii="Sakkal Majalla" w:hAnsi="Sakkal Majalla" w:cs="Sakkal Majalla"/>
          <w:sz w:val="32"/>
          <w:szCs w:val="32"/>
          <w:rtl/>
        </w:rPr>
        <w:t>معناها الدقيق الخاص، وإن كان 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تصال هو المظهر البارز على صعيد التحليل الفلسفي المجرد، فإن الواقع التاريخي، واقع</w:t>
      </w:r>
      <w:r>
        <w:rPr>
          <w:rFonts w:ascii="Sakkal Majalla" w:hAnsi="Sakkal Majalla" w:cs="Sakkal Majalla"/>
          <w:sz w:val="32"/>
          <w:szCs w:val="32"/>
          <w:rtl/>
        </w:rPr>
        <w:t xml:space="preserve"> تطور العلوم، قد فرض نوعا من 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ن</w:t>
      </w:r>
      <w:r>
        <w:rPr>
          <w:rFonts w:ascii="Sakkal Majalla" w:hAnsi="Sakkal Majalla" w:cs="Sakkal Majalla"/>
          <w:sz w:val="32"/>
          <w:szCs w:val="32"/>
          <w:rtl/>
        </w:rPr>
        <w:t xml:space="preserve">فصال بينهما، نوعا من القطيعة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بستيمولوجية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>، فإن من نتائج هذه القطيعة، التي تبلورت مع بداية هذا القرن، أنه أص</w:t>
      </w:r>
      <w:r>
        <w:rPr>
          <w:rFonts w:ascii="Sakkal Majalla" w:hAnsi="Sakkal Majalla" w:cs="Sakkal Majalla"/>
          <w:sz w:val="32"/>
          <w:szCs w:val="32"/>
          <w:rtl/>
        </w:rPr>
        <w:t xml:space="preserve">بحت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من اختصاص العلماء، بينما بقيت نظرية المعرفة ب</w:t>
      </w:r>
      <w:r>
        <w:rPr>
          <w:rFonts w:ascii="Sakkal Majalla" w:hAnsi="Sakkal Majalla" w:cs="Sakkal Majalla"/>
          <w:sz w:val="32"/>
          <w:szCs w:val="32"/>
          <w:rtl/>
        </w:rPr>
        <w:t>مشاكلها التقليدية من مشاغل الف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>سفة ودارسي الفلسفة، فقضايا ا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>
        <w:rPr>
          <w:rFonts w:ascii="Sakkal Majalla" w:hAnsi="Sakkal Majalla" w:cs="Sakkal Majalla"/>
          <w:sz w:val="32"/>
          <w:szCs w:val="32"/>
          <w:rtl/>
        </w:rPr>
        <w:t xml:space="preserve">ولى -أي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</w:t>
      </w:r>
      <w:r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>- تطر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ح </w:t>
      </w:r>
      <w:r w:rsidRPr="0012364E">
        <w:rPr>
          <w:rFonts w:ascii="Sakkal Majalla" w:hAnsi="Sakkal Majalla" w:cs="Sakkal Majalla"/>
          <w:sz w:val="32"/>
          <w:szCs w:val="32"/>
          <w:rtl/>
        </w:rPr>
        <w:t>نفسها على العالم المختص ف</w:t>
      </w:r>
      <w:r>
        <w:rPr>
          <w:rFonts w:ascii="Sakkal Majalla" w:hAnsi="Sakkal Majalla" w:cs="Sakkal Majalla"/>
          <w:sz w:val="32"/>
          <w:szCs w:val="32"/>
          <w:rtl/>
        </w:rPr>
        <w:t xml:space="preserve">ي ميدان اختصاصه وساعة ممارسته 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 w:rsidRPr="0012364E">
        <w:rPr>
          <w:rFonts w:ascii="Sakkal Majalla" w:hAnsi="Sakkal Majalla" w:cs="Sakkal Majalla"/>
          <w:sz w:val="32"/>
          <w:szCs w:val="32"/>
          <w:rtl/>
        </w:rPr>
        <w:t>بحاثه، أما مسائل الثانية -أي نظرية المعرفة- كانت وما تزال عبارة عن قضايا فكرية يطرحها الفيلسوف بمنهجه التأملي أو بطريقته التحليلية إذ ساهم التطور ا</w:t>
      </w:r>
      <w:r>
        <w:rPr>
          <w:rFonts w:ascii="Sakkal Majalla" w:hAnsi="Sakkal Majalla" w:cs="Sakkal Majalla"/>
          <w:sz w:val="32"/>
          <w:szCs w:val="32"/>
          <w:rtl/>
        </w:rPr>
        <w:t xml:space="preserve">لعلمي بشكل ما في فتح هوة بين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</w:t>
      </w:r>
      <w:r>
        <w:rPr>
          <w:rFonts w:ascii="Sakkal Majalla" w:hAnsi="Sakkal Majalla" w:cs="Sakkal Majalla"/>
          <w:sz w:val="32"/>
          <w:szCs w:val="32"/>
          <w:rtl/>
        </w:rPr>
        <w:t>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ونظرية المعرفة، فبقيت هذه ا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>
        <w:rPr>
          <w:rFonts w:ascii="Sakkal Majalla" w:hAnsi="Sakkal Majalla" w:cs="Sakkal Majalla"/>
          <w:sz w:val="32"/>
          <w:szCs w:val="32"/>
          <w:rtl/>
        </w:rPr>
        <w:t>خيرة تصارع العقل 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 xml:space="preserve">سيكي ومفاهيمه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sz w:val="32"/>
          <w:szCs w:val="32"/>
          <w:rtl/>
        </w:rPr>
        <w:t>إ</w:t>
      </w:r>
      <w:r w:rsidRPr="0012364E">
        <w:rPr>
          <w:rFonts w:ascii="Sakkal Majalla" w:hAnsi="Sakkal Majalla" w:cs="Sakkal Majalla"/>
          <w:sz w:val="32"/>
          <w:szCs w:val="32"/>
          <w:rtl/>
        </w:rPr>
        <w:t>شك</w:t>
      </w:r>
      <w:r>
        <w:rPr>
          <w:rFonts w:ascii="Sakkal Majalla" w:hAnsi="Sakkal Majalla" w:cs="Sakkal Majalla"/>
          <w:sz w:val="32"/>
          <w:szCs w:val="32"/>
          <w:rtl/>
        </w:rPr>
        <w:t>الياته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المغلقة، في حين صاحبت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تطور العلم وانفتاح العقل المعاصر على مختلف الثورات العلمية في مجال الفيزياء والرياضيات وغيرها من العلوم</w:t>
      </w:r>
      <w:r w:rsidRPr="0012364E">
        <w:rPr>
          <w:rFonts w:ascii="Sakkal Majalla" w:hAnsi="Sakkal Majalla" w:cs="Sakkal Majalla"/>
          <w:sz w:val="32"/>
          <w:szCs w:val="32"/>
        </w:rPr>
        <w:t xml:space="preserve">. </w:t>
      </w:r>
    </w:p>
    <w:p w:rsidR="000A2868" w:rsidRPr="0012364E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 وعليه أصبح 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>خت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ف واضحا بين المجالين وبالتالي ب</w:t>
      </w:r>
      <w:r>
        <w:rPr>
          <w:rFonts w:ascii="Sakkal Majalla" w:hAnsi="Sakkal Majalla" w:cs="Sakkal Majalla"/>
          <w:sz w:val="32"/>
          <w:szCs w:val="32"/>
          <w:rtl/>
        </w:rPr>
        <w:t xml:space="preserve">ين النمطين المعرفيين، أي بين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</w:t>
      </w:r>
      <w:r>
        <w:rPr>
          <w:rFonts w:ascii="Sakkal Majalla" w:hAnsi="Sakkal Majalla" w:cs="Sakkal Majalla"/>
          <w:sz w:val="32"/>
          <w:szCs w:val="32"/>
          <w:rtl/>
        </w:rPr>
        <w:t>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ونظرية المعرفة، وقد أكد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لالا</w:t>
      </w:r>
      <w:r>
        <w:rPr>
          <w:rFonts w:ascii="Sakkal Majalla" w:hAnsi="Sakkal Majalla" w:cs="Sakkal Majalla"/>
          <w:sz w:val="32"/>
          <w:szCs w:val="32"/>
          <w:rtl/>
        </w:rPr>
        <w:t>ند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هذا 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>خت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ف بكل وضوح، لكن يبقى التجانس ل</w:t>
      </w:r>
      <w:r>
        <w:rPr>
          <w:rFonts w:ascii="Sakkal Majalla" w:hAnsi="Sakkal Majalla" w:cs="Sakkal Majalla"/>
          <w:sz w:val="32"/>
          <w:szCs w:val="32"/>
          <w:rtl/>
        </w:rPr>
        <w:t xml:space="preserve">يس مؤكدا أيضا بين الطرفين، إذ 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 وجود لقطيعة جذرية بينهما، فالمعرفة العلمية وإن كانت غير مرادفة للمعرفة بصفة عامة </w:t>
      </w:r>
      <w:r>
        <w:rPr>
          <w:rFonts w:ascii="Sakkal Majalla" w:hAnsi="Sakkal Majalla" w:cs="Sakkal Majalla"/>
          <w:sz w:val="32"/>
          <w:szCs w:val="32"/>
          <w:rtl/>
        </w:rPr>
        <w:lastRenderedPageBreak/>
        <w:t xml:space="preserve">كما قال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بستيمولوجيين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الفرنسيين، </w:t>
      </w:r>
      <w:r>
        <w:rPr>
          <w:rFonts w:ascii="Sakkal Majalla" w:hAnsi="Sakkal Majalla" w:cs="Sakkal Majalla"/>
          <w:sz w:val="32"/>
          <w:szCs w:val="32"/>
          <w:rtl/>
        </w:rPr>
        <w:t>فهي تبقى نوعا من جنس المعرفة 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نسانية، </w:t>
      </w:r>
      <w:r>
        <w:rPr>
          <w:rFonts w:ascii="Sakkal Majalla" w:hAnsi="Sakkal Majalla" w:cs="Sakkal Majalla"/>
          <w:sz w:val="32"/>
          <w:szCs w:val="32"/>
          <w:rtl/>
        </w:rPr>
        <w:t>أي أن نظرية المعرفة بوجهها 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سيكي تعد موض</w:t>
      </w:r>
      <w:r>
        <w:rPr>
          <w:rFonts w:ascii="Sakkal Majalla" w:hAnsi="Sakkal Majalla" w:cs="Sakkal Majalla"/>
          <w:sz w:val="32"/>
          <w:szCs w:val="32"/>
          <w:rtl/>
        </w:rPr>
        <w:t xml:space="preserve">وعا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للإ</w:t>
      </w:r>
      <w:r>
        <w:rPr>
          <w:rFonts w:ascii="Sakkal Majalla" w:hAnsi="Sakkal Majalla" w:cs="Sakkal Majalla"/>
          <w:sz w:val="32"/>
          <w:szCs w:val="32"/>
          <w:rtl/>
        </w:rPr>
        <w:t>بستيمولو</w:t>
      </w:r>
      <w:r w:rsidRPr="0012364E">
        <w:rPr>
          <w:rFonts w:ascii="Sakkal Majalla" w:hAnsi="Sakkal Majalla" w:cs="Sakkal Majalla"/>
          <w:sz w:val="32"/>
          <w:szCs w:val="32"/>
          <w:rtl/>
        </w:rPr>
        <w:t>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إما لتحلي</w:t>
      </w:r>
      <w:r>
        <w:rPr>
          <w:rFonts w:ascii="Sakkal Majalla" w:hAnsi="Sakkal Majalla" w:cs="Sakkal Majalla" w:hint="cs"/>
          <w:sz w:val="32"/>
          <w:szCs w:val="32"/>
          <w:rtl/>
        </w:rPr>
        <w:t>ل</w:t>
      </w:r>
      <w:r w:rsidRPr="0012364E">
        <w:rPr>
          <w:rFonts w:ascii="Sakkal Majalla" w:hAnsi="Sakkal Majalla" w:cs="Sakkal Majalla"/>
          <w:sz w:val="32"/>
          <w:szCs w:val="32"/>
          <w:rtl/>
        </w:rPr>
        <w:t>ها أو انتقادها أو تجاوزها، بمعنى أنه يمكن أ</w:t>
      </w:r>
      <w:r>
        <w:rPr>
          <w:rFonts w:ascii="Sakkal Majalla" w:hAnsi="Sakkal Majalla" w:cs="Sakkal Majalla"/>
          <w:sz w:val="32"/>
          <w:szCs w:val="32"/>
          <w:rtl/>
        </w:rPr>
        <w:t>ن يعاد طرح إشكاليات نظرية المعرفة 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سيكية </w:t>
      </w:r>
      <w:proofErr w:type="spellStart"/>
      <w:r w:rsidRPr="0012364E">
        <w:rPr>
          <w:rFonts w:ascii="Sakkal Majalla" w:hAnsi="Sakkal Majalla" w:cs="Sakkal Majalla"/>
          <w:sz w:val="32"/>
          <w:szCs w:val="32"/>
          <w:rtl/>
        </w:rPr>
        <w:t>ابستيميا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من أجل تصحيح المفاهيم وتجديد النظريات واختبار مدى صدقها أو كذبها وفق المناهج المعاصرة</w:t>
      </w:r>
      <w:r w:rsidRPr="0012364E">
        <w:rPr>
          <w:rFonts w:ascii="Sakkal Majalla" w:hAnsi="Sakkal Majalla" w:cs="Sakkal Majalla"/>
          <w:sz w:val="32"/>
          <w:szCs w:val="32"/>
        </w:rPr>
        <w:t xml:space="preserve">. </w:t>
      </w:r>
    </w:p>
    <w:p w:rsidR="000A2868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 إن شئنا إذن أن نعبر عن الع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قة بين نظر</w:t>
      </w:r>
      <w:r>
        <w:rPr>
          <w:rFonts w:ascii="Sakkal Majalla" w:hAnsi="Sakkal Majalla" w:cs="Sakkal Majalla"/>
          <w:sz w:val="32"/>
          <w:szCs w:val="32"/>
          <w:rtl/>
        </w:rPr>
        <w:t xml:space="preserve">ية المعرفة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>سيكبة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وا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حسب التوجه الفرن</w:t>
      </w:r>
      <w:r>
        <w:rPr>
          <w:rFonts w:ascii="Sakkal Majalla" w:hAnsi="Sakkal Majalla" w:cs="Sakkal Majalla"/>
          <w:sz w:val="32"/>
          <w:szCs w:val="32"/>
          <w:rtl/>
        </w:rPr>
        <w:t xml:space="preserve">سي، فإن ذلك يستقيم بقولنا أن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</w:t>
      </w:r>
      <w:r>
        <w:rPr>
          <w:rFonts w:ascii="Sakkal Majalla" w:hAnsi="Sakkal Majalla" w:cs="Sakkal Majalla"/>
          <w:sz w:val="32"/>
          <w:szCs w:val="32"/>
          <w:rtl/>
        </w:rPr>
        <w:t>وجيا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ليست استمرارا لنظرية المعرفة 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>سيكية، و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 xml:space="preserve">هي جزء منها، بل ما تهدف إليه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</w:t>
      </w:r>
      <w:r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هو أن تكون بد</w:t>
      </w:r>
      <w:r>
        <w:rPr>
          <w:rFonts w:ascii="Sakkal Majalla" w:hAnsi="Sakkal Majalla" w:cs="Sakkal Majalla" w:hint="cs"/>
          <w:sz w:val="32"/>
          <w:szCs w:val="32"/>
          <w:rtl/>
        </w:rPr>
        <w:t>يلا</w:t>
      </w:r>
      <w:r>
        <w:rPr>
          <w:rFonts w:ascii="Sakkal Majalla" w:hAnsi="Sakkal Majalla" w:cs="Sakkal Majalla"/>
          <w:sz w:val="32"/>
          <w:szCs w:val="32"/>
          <w:rtl/>
        </w:rPr>
        <w:t xml:space="preserve"> عن نظرية المعرفة 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سيكية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0A2868" w:rsidRPr="0012364E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12364E">
        <w:rPr>
          <w:rFonts w:ascii="Sakkal Majalla" w:hAnsi="Sakkal Majalla" w:cs="Sakkal Majalla"/>
          <w:sz w:val="32"/>
          <w:szCs w:val="32"/>
        </w:rPr>
        <w:t xml:space="preserve"> 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من منظور آخر وإذا </w:t>
      </w:r>
      <w:r>
        <w:rPr>
          <w:rFonts w:ascii="Sakkal Majalla" w:hAnsi="Sakkal Majalla" w:cs="Sakkal Majalla"/>
          <w:sz w:val="32"/>
          <w:szCs w:val="32"/>
          <w:rtl/>
        </w:rPr>
        <w:t xml:space="preserve">عدنا إلى المدرسة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</w:t>
      </w:r>
      <w:r>
        <w:rPr>
          <w:rFonts w:ascii="Sakkal Majalla" w:hAnsi="Sakkal Majalla" w:cs="Sakkal Majalla"/>
          <w:sz w:val="32"/>
          <w:szCs w:val="32"/>
          <w:rtl/>
        </w:rPr>
        <w:t>بستيمولوجية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الإ</w:t>
      </w:r>
      <w:r>
        <w:rPr>
          <w:rFonts w:ascii="Sakkal Majalla" w:hAnsi="Sakkal Majalla" w:cs="Sakkal Majalla"/>
          <w:sz w:val="32"/>
          <w:szCs w:val="32"/>
          <w:rtl/>
        </w:rPr>
        <w:t>نجليزية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فإننا نجد أنها 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 تفرق بين استعمال المصطلحين،</w:t>
      </w:r>
      <w:r>
        <w:rPr>
          <w:rFonts w:ascii="Sakkal Majalla" w:hAnsi="Sakkal Majalla" w:cs="Sakkal Majalla"/>
          <w:sz w:val="32"/>
          <w:szCs w:val="32"/>
          <w:rtl/>
        </w:rPr>
        <w:t xml:space="preserve"> فيمكن حسبها أن نستعمل مصطلح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12364E">
        <w:rPr>
          <w:rFonts w:ascii="Sakkal Majalla" w:hAnsi="Sakkal Majalla" w:cs="Sakkal Majalla"/>
          <w:sz w:val="32"/>
          <w:szCs w:val="32"/>
          <w:rtl/>
        </w:rPr>
        <w:t>شارة إلى نظرية المع</w:t>
      </w:r>
      <w:r>
        <w:rPr>
          <w:rFonts w:ascii="Sakkal Majalla" w:hAnsi="Sakkal Majalla" w:cs="Sakkal Majalla"/>
          <w:sz w:val="32"/>
          <w:szCs w:val="32"/>
          <w:rtl/>
        </w:rPr>
        <w:t>رفة والعكس صحيح، ويشير الفيلسو</w:t>
      </w:r>
      <w:r>
        <w:rPr>
          <w:rFonts w:ascii="Sakkal Majalla" w:hAnsi="Sakkal Majalla" w:cs="Sakkal Majalla" w:hint="cs"/>
          <w:sz w:val="32"/>
          <w:szCs w:val="32"/>
          <w:rtl/>
        </w:rPr>
        <w:t>ف</w:t>
      </w:r>
      <w:r>
        <w:rPr>
          <w:rFonts w:ascii="Sakkal Majalla" w:hAnsi="Sakkal Majalla" w:cs="Sakkal Majalla"/>
          <w:sz w:val="32"/>
          <w:szCs w:val="32"/>
          <w:rtl/>
        </w:rPr>
        <w:t xml:space="preserve"> 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12364E">
        <w:rPr>
          <w:rFonts w:ascii="Sakkal Majalla" w:hAnsi="Sakkal Majalla" w:cs="Sakkal Majalla"/>
          <w:sz w:val="32"/>
          <w:szCs w:val="32"/>
          <w:rtl/>
        </w:rPr>
        <w:t>نجليزي "</w:t>
      </w:r>
      <w:proofErr w:type="spellStart"/>
      <w:r w:rsidRPr="0012364E">
        <w:rPr>
          <w:rFonts w:ascii="Sakkal Majalla" w:hAnsi="Sakkal Majalla" w:cs="Sakkal Majalla"/>
          <w:sz w:val="32"/>
          <w:szCs w:val="32"/>
          <w:rtl/>
        </w:rPr>
        <w:t>برتراند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راسل" في كتابه </w:t>
      </w:r>
      <w:r w:rsidRPr="0012364E">
        <w:rPr>
          <w:rFonts w:ascii="Sakkal Majalla" w:hAnsi="Sakkal Majalla" w:cs="Sakkal Majalla"/>
          <w:sz w:val="32"/>
          <w:szCs w:val="32"/>
        </w:rPr>
        <w:t>"</w:t>
      </w:r>
      <w:r>
        <w:rPr>
          <w:rFonts w:ascii="Sakkal Majalla" w:hAnsi="Sakkal Majalla" w:cs="Sakkal Majalla"/>
          <w:sz w:val="32"/>
          <w:szCs w:val="32"/>
          <w:rtl/>
        </w:rPr>
        <w:t>مشك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 xml:space="preserve">ت الفلسفة" إلى أن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كلفظ مرادف بشكل كبير </w:t>
      </w:r>
      <w:r>
        <w:rPr>
          <w:rFonts w:ascii="Sakkal Majalla" w:hAnsi="Sakkal Majalla" w:cs="Sakkal Majalla"/>
          <w:sz w:val="32"/>
          <w:szCs w:val="32"/>
          <w:rtl/>
        </w:rPr>
        <w:t xml:space="preserve">وتام لنظرية المعرفة، وبالتالي 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 xml:space="preserve"> وجود </w:t>
      </w:r>
      <w:r>
        <w:rPr>
          <w:rFonts w:ascii="Sakkal Majalla" w:hAnsi="Sakkal Majalla" w:cs="Sakkal Majalla" w:hint="cs"/>
          <w:sz w:val="32"/>
          <w:szCs w:val="32"/>
          <w:rtl/>
        </w:rPr>
        <w:t>لأي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 فرق بينهما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0A2868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12364E">
        <w:rPr>
          <w:rFonts w:ascii="Sakkal Majalla" w:hAnsi="Sakkal Majalla" w:cs="Sakkal Majalla"/>
          <w:sz w:val="32"/>
          <w:szCs w:val="32"/>
          <w:rtl/>
        </w:rPr>
        <w:t xml:space="preserve">    </w:t>
      </w:r>
      <w:r>
        <w:rPr>
          <w:rFonts w:ascii="Sakkal Majalla" w:hAnsi="Sakkal Majalla" w:cs="Sakkal Majalla"/>
          <w:sz w:val="32"/>
          <w:szCs w:val="32"/>
          <w:rtl/>
        </w:rPr>
        <w:t xml:space="preserve"> في نفس السياق أشارت المدرسة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الإ</w:t>
      </w:r>
      <w:r>
        <w:rPr>
          <w:rFonts w:ascii="Sakkal Majalla" w:hAnsi="Sakkal Majalla" w:cs="Sakkal Majalla"/>
          <w:sz w:val="32"/>
          <w:szCs w:val="32"/>
          <w:rtl/>
        </w:rPr>
        <w:t>بستيمولوجية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ا</w:t>
      </w:r>
      <w:r>
        <w:rPr>
          <w:rFonts w:ascii="Sakkal Majalla" w:hAnsi="Sakkal Majalla" w:cs="Sakkal Majalla" w:hint="cs"/>
          <w:sz w:val="32"/>
          <w:szCs w:val="32"/>
          <w:rtl/>
        </w:rPr>
        <w:t>لأل</w:t>
      </w:r>
      <w:r w:rsidRPr="0012364E">
        <w:rPr>
          <w:rFonts w:ascii="Sakkal Majalla" w:hAnsi="Sakkal Majalla" w:cs="Sakkal Majalla"/>
          <w:sz w:val="32"/>
          <w:szCs w:val="32"/>
          <w:rtl/>
        </w:rPr>
        <w:t>مان</w:t>
      </w:r>
      <w:r>
        <w:rPr>
          <w:rFonts w:ascii="Sakkal Majalla" w:hAnsi="Sakkal Majalla" w:cs="Sakkal Majalla"/>
          <w:sz w:val="32"/>
          <w:szCs w:val="32"/>
          <w:rtl/>
        </w:rPr>
        <w:t xml:space="preserve">ية أيضا إلى نفس توجه المدرسة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الإ</w:t>
      </w:r>
      <w:r>
        <w:rPr>
          <w:rFonts w:ascii="Sakkal Majalla" w:hAnsi="Sakkal Majalla" w:cs="Sakkal Majalla"/>
          <w:sz w:val="32"/>
          <w:szCs w:val="32"/>
          <w:rtl/>
        </w:rPr>
        <w:t>بستيمولوجية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364E">
        <w:rPr>
          <w:rFonts w:ascii="Sakkal Majalla" w:hAnsi="Sakkal Majalla" w:cs="Sakkal Majalla"/>
          <w:sz w:val="32"/>
          <w:szCs w:val="32"/>
          <w:rtl/>
        </w:rPr>
        <w:t xml:space="preserve">نجليزية، وإن كانت حسب رأيهم يوجد في مكان ما تمييز طفيف جدا بين المصطلحين، إذ </w:t>
      </w:r>
      <w:proofErr w:type="spellStart"/>
      <w:r w:rsidRPr="0012364E">
        <w:rPr>
          <w:rFonts w:ascii="Sakkal Majalla" w:hAnsi="Sakkal Majalla" w:cs="Sakkal Majalla"/>
          <w:sz w:val="32"/>
          <w:szCs w:val="32"/>
          <w:rtl/>
        </w:rPr>
        <w:t>يتوضح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ذلك في كتاب</w:t>
      </w:r>
      <w:r>
        <w:rPr>
          <w:rFonts w:ascii="Sakkal Majalla" w:hAnsi="Sakkal Majalla" w:cs="Sakkal Majalla"/>
          <w:sz w:val="32"/>
          <w:szCs w:val="32"/>
          <w:rtl/>
        </w:rPr>
        <w:t xml:space="preserve"> "المدخل إلى الفلسفة" للمفكر ا</w:t>
      </w:r>
      <w:r>
        <w:rPr>
          <w:rFonts w:ascii="Sakkal Majalla" w:hAnsi="Sakkal Majalla" w:cs="Sakkal Majalla" w:hint="cs"/>
          <w:sz w:val="32"/>
          <w:szCs w:val="32"/>
          <w:rtl/>
        </w:rPr>
        <w:t>لأ</w:t>
      </w:r>
      <w:r>
        <w:rPr>
          <w:rFonts w:ascii="Sakkal Majalla" w:hAnsi="Sakkal Majalla" w:cs="Sakkal Majalla"/>
          <w:sz w:val="32"/>
          <w:szCs w:val="32"/>
          <w:rtl/>
        </w:rPr>
        <w:t>لماني "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أوزفلد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كول</w:t>
      </w:r>
      <w:r>
        <w:rPr>
          <w:rFonts w:ascii="Sakkal Majalla" w:hAnsi="Sakkal Majalla" w:cs="Sakkal Majalla" w:hint="cs"/>
          <w:sz w:val="32"/>
          <w:szCs w:val="32"/>
          <w:rtl/>
        </w:rPr>
        <w:t>يي</w:t>
      </w:r>
      <w:r w:rsidRPr="0012364E">
        <w:rPr>
          <w:rFonts w:ascii="Sakkal Majalla" w:hAnsi="Sakkal Majalla" w:cs="Sakkal Majalla"/>
          <w:sz w:val="32"/>
          <w:szCs w:val="32"/>
          <w:rtl/>
        </w:rPr>
        <w:t>ه</w:t>
      </w:r>
      <w:r w:rsidRPr="0012364E">
        <w:rPr>
          <w:rFonts w:ascii="Sakkal Majalla" w:hAnsi="Sakkal Majalla" w:cs="Sakkal Majalla"/>
          <w:sz w:val="32"/>
          <w:szCs w:val="32"/>
        </w:rPr>
        <w:t xml:space="preserve">" </w:t>
      </w:r>
      <w:r>
        <w:rPr>
          <w:rFonts w:ascii="Sakkal Majalla" w:hAnsi="Sakkal Majalla" w:cs="Sakkal Majalla"/>
          <w:sz w:val="32"/>
          <w:szCs w:val="32"/>
          <w:rtl/>
        </w:rPr>
        <w:t xml:space="preserve">والذي يقول فيه: "إن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للإ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معنيين، معنى </w:t>
      </w:r>
      <w:r>
        <w:rPr>
          <w:rFonts w:ascii="Sakkal Majalla" w:hAnsi="Sakkal Majalla" w:cs="Sakkal Majalla"/>
          <w:sz w:val="32"/>
          <w:szCs w:val="32"/>
          <w:rtl/>
        </w:rPr>
        <w:t>عام يشير إلى نظرية المعرفة 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سيكية ومعنى خاص</w:t>
      </w:r>
      <w:r>
        <w:rPr>
          <w:rFonts w:ascii="Sakkal Majalla" w:hAnsi="Sakkal Majalla" w:cs="Sakkal Majalla"/>
          <w:sz w:val="32"/>
          <w:szCs w:val="32"/>
          <w:rtl/>
        </w:rPr>
        <w:t xml:space="preserve"> يشير تحديدا إلى فلسفة العلوم </w:t>
      </w:r>
      <w:r>
        <w:rPr>
          <w:rFonts w:ascii="Sakkal Majalla" w:hAnsi="Sakkal Majalla" w:cs="Sakkal Majalla" w:hint="cs"/>
          <w:sz w:val="32"/>
          <w:szCs w:val="32"/>
          <w:rtl/>
        </w:rPr>
        <w:t>(</w:t>
      </w:r>
      <w:r>
        <w:rPr>
          <w:rFonts w:ascii="Sakkal Majalla" w:hAnsi="Sakkal Majalla" w:cs="Sakkal Majalla"/>
          <w:sz w:val="32"/>
          <w:szCs w:val="32"/>
          <w:rtl/>
        </w:rPr>
        <w:t>نظرية المعرفة الحديثة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) </w:t>
      </w:r>
      <w:r>
        <w:rPr>
          <w:rFonts w:ascii="Sakkal Majalla" w:hAnsi="Sakkal Majalla" w:cs="Sakkal Majalla"/>
          <w:sz w:val="32"/>
          <w:szCs w:val="32"/>
          <w:rtl/>
        </w:rPr>
        <w:t xml:space="preserve">، فإذن إن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تتمثل في ت</w:t>
      </w:r>
      <w:r>
        <w:rPr>
          <w:rFonts w:ascii="Sakkal Majalla" w:hAnsi="Sakkal Majalla" w:cs="Sakkal Majalla"/>
          <w:sz w:val="32"/>
          <w:szCs w:val="32"/>
          <w:rtl/>
        </w:rPr>
        <w:t xml:space="preserve">عريفين يتناول </w:t>
      </w:r>
      <w:r>
        <w:rPr>
          <w:rFonts w:ascii="Sakkal Majalla" w:hAnsi="Sakkal Majalla" w:cs="Sakkal Majalla" w:hint="cs"/>
          <w:sz w:val="32"/>
          <w:szCs w:val="32"/>
          <w:rtl/>
        </w:rPr>
        <w:t>الأ</w:t>
      </w:r>
      <w:r w:rsidRPr="0012364E">
        <w:rPr>
          <w:rFonts w:ascii="Sakkal Majalla" w:hAnsi="Sakkal Majalla" w:cs="Sakkal Majalla"/>
          <w:sz w:val="32"/>
          <w:szCs w:val="32"/>
          <w:rtl/>
        </w:rPr>
        <w:t>ول المعنى العام –فيما يتناول الثان</w:t>
      </w:r>
      <w:r>
        <w:rPr>
          <w:rFonts w:ascii="Sakkal Majalla" w:hAnsi="Sakkal Majalla" w:cs="Sakkal Majalla"/>
          <w:sz w:val="32"/>
          <w:szCs w:val="32"/>
          <w:rtl/>
        </w:rPr>
        <w:t xml:space="preserve">ي المعنى الخاص". ففي التعريف </w:t>
      </w:r>
      <w:r>
        <w:rPr>
          <w:rFonts w:ascii="Sakkal Majalla" w:hAnsi="Sakkal Majalla" w:cs="Sakkal Majalla" w:hint="cs"/>
          <w:sz w:val="32"/>
          <w:szCs w:val="32"/>
          <w:rtl/>
        </w:rPr>
        <w:t>الأ</w:t>
      </w:r>
      <w:r>
        <w:rPr>
          <w:rFonts w:ascii="Sakkal Majalla" w:hAnsi="Sakkal Majalla" w:cs="Sakkal Majalla"/>
          <w:sz w:val="32"/>
          <w:szCs w:val="32"/>
          <w:rtl/>
        </w:rPr>
        <w:t xml:space="preserve">ول تكون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هي العلم أو مطلق ا</w:t>
      </w:r>
      <w:r>
        <w:rPr>
          <w:rFonts w:ascii="Sakkal Majalla" w:hAnsi="Sakkal Majalla" w:cs="Sakkal Majalla"/>
          <w:sz w:val="32"/>
          <w:szCs w:val="32"/>
          <w:rtl/>
        </w:rPr>
        <w:t xml:space="preserve">لعلم الذي يبحث في مادة العلم </w:t>
      </w:r>
      <w:r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364E">
        <w:rPr>
          <w:rFonts w:ascii="Sakkal Majalla" w:hAnsi="Sakkal Majalla" w:cs="Sakkal Majalla"/>
          <w:sz w:val="32"/>
          <w:szCs w:val="32"/>
          <w:rtl/>
        </w:rPr>
        <w:t>نساني بشكل</w:t>
      </w:r>
      <w:r>
        <w:rPr>
          <w:rFonts w:ascii="Sakkal Majalla" w:hAnsi="Sakkal Majalla" w:cs="Sakkal Majalla"/>
          <w:sz w:val="32"/>
          <w:szCs w:val="32"/>
          <w:rtl/>
        </w:rPr>
        <w:t xml:space="preserve"> عام وفي التعريف الثاني تكون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الإ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بستيمولوجيا</w:t>
      </w:r>
      <w:proofErr w:type="spellEnd"/>
      <w:r w:rsidRPr="0012364E">
        <w:rPr>
          <w:rFonts w:ascii="Sakkal Majalla" w:hAnsi="Sakkal Majalla" w:cs="Sakkal Majalla"/>
          <w:sz w:val="32"/>
          <w:szCs w:val="32"/>
          <w:rtl/>
        </w:rPr>
        <w:t xml:space="preserve"> هي العلم الذي يبحث في المعرفة الحديثة من حيث مبادئها الصورية بشكل خاص، وبالتالي ي</w:t>
      </w:r>
      <w:r>
        <w:rPr>
          <w:rFonts w:ascii="Sakkal Majalla" w:hAnsi="Sakkal Majalla" w:cs="Sakkal Majalla"/>
          <w:sz w:val="32"/>
          <w:szCs w:val="32"/>
          <w:rtl/>
        </w:rPr>
        <w:t>مكن القول هنا أن العلمين يتكام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>
        <w:rPr>
          <w:rFonts w:ascii="Sakkal Majalla" w:hAnsi="Sakkal Majalla" w:cs="Sakkal Majalla"/>
          <w:sz w:val="32"/>
          <w:szCs w:val="32"/>
          <w:rtl/>
        </w:rPr>
        <w:t xml:space="preserve">ن، ففي نهاية المطاف مصطلح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بستي</w:t>
      </w:r>
      <w:r>
        <w:rPr>
          <w:rFonts w:ascii="Sakkal Majalla" w:hAnsi="Sakkal Majalla" w:cs="Sakkal Majalla"/>
          <w:sz w:val="32"/>
          <w:szCs w:val="32"/>
          <w:rtl/>
        </w:rPr>
        <w:t>مولوجيا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بشمل نظرية المعرفة الك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12364E">
        <w:rPr>
          <w:rFonts w:ascii="Sakkal Majalla" w:hAnsi="Sakkal Majalla" w:cs="Sakkal Majalla"/>
          <w:sz w:val="32"/>
          <w:szCs w:val="32"/>
          <w:rtl/>
        </w:rPr>
        <w:t>سيكية كما يشمل أيضا نظرية المعرفة الحديثة، وهذا هو أيضا نفس ا</w:t>
      </w:r>
      <w:r>
        <w:rPr>
          <w:rFonts w:ascii="Sakkal Majalla" w:hAnsi="Sakkal Majalla" w:cs="Sakkal Majalla"/>
          <w:sz w:val="32"/>
          <w:szCs w:val="32"/>
          <w:rtl/>
        </w:rPr>
        <w:t>لرأي الذي انتهت إليه المدرسة ا</w:t>
      </w:r>
      <w:r>
        <w:rPr>
          <w:rFonts w:ascii="Sakkal Majalla" w:hAnsi="Sakkal Majalla" w:cs="Sakkal Majalla" w:hint="cs"/>
          <w:sz w:val="32"/>
          <w:szCs w:val="32"/>
          <w:rtl/>
        </w:rPr>
        <w:t>لإ</w:t>
      </w:r>
      <w:r w:rsidRPr="0012364E">
        <w:rPr>
          <w:rFonts w:ascii="Sakkal Majalla" w:hAnsi="Sakkal Majalla" w:cs="Sakkal Majalla"/>
          <w:sz w:val="32"/>
          <w:szCs w:val="32"/>
          <w:rtl/>
        </w:rPr>
        <w:t>نجليزية</w:t>
      </w:r>
      <w:r w:rsidRPr="0012364E">
        <w:rPr>
          <w:rFonts w:ascii="Sakkal Majalla" w:hAnsi="Sakkal Majalla" w:cs="Sakkal Majalla"/>
          <w:sz w:val="32"/>
          <w:szCs w:val="32"/>
        </w:rPr>
        <w:t>.</w:t>
      </w:r>
    </w:p>
    <w:p w:rsidR="000A2868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A2868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0A2868" w:rsidRPr="0012364E" w:rsidRDefault="000A2868" w:rsidP="000A2868">
      <w:pPr>
        <w:bidi/>
        <w:jc w:val="both"/>
        <w:rPr>
          <w:rFonts w:ascii="Sakkal Majalla" w:hAnsi="Sakkal Majalla" w:cs="Sakkal Majalla"/>
          <w:sz w:val="32"/>
          <w:szCs w:val="32"/>
        </w:rPr>
      </w:pPr>
    </w:p>
    <w:p w:rsidR="00995212" w:rsidRDefault="00995212"/>
    <w:sectPr w:rsidR="00995212" w:rsidSect="00D2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A2868"/>
    <w:rsid w:val="000A2868"/>
    <w:rsid w:val="0099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2024-12-02T13:41:00Z</dcterms:created>
  <dcterms:modified xsi:type="dcterms:W3CDTF">2024-12-02T13:41:00Z</dcterms:modified>
</cp:coreProperties>
</file>