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51" w:rsidRPr="0075635E" w:rsidRDefault="00D22551" w:rsidP="00FB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2551" w:rsidRDefault="00D22551" w:rsidP="00D22551">
      <w:pPr>
        <w:tabs>
          <w:tab w:val="left" w:pos="2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635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563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</w:t>
      </w:r>
      <w:r w:rsidRPr="007563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CHAPITRE I</w:t>
      </w:r>
      <w:r w:rsidR="0075635E" w:rsidRPr="007563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75635E" w:rsidRPr="0075635E" w:rsidRDefault="0075635E" w:rsidP="00D22551">
      <w:pPr>
        <w:tabs>
          <w:tab w:val="left" w:pos="2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2551" w:rsidRDefault="0075635E" w:rsidP="00777315">
      <w:pPr>
        <w:tabs>
          <w:tab w:val="left" w:pos="7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63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Définition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 : </w:t>
      </w:r>
      <w:r w:rsidR="0077731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bookmarkStart w:id="0" w:name="_GoBack"/>
      <w:bookmarkEnd w:id="0"/>
    </w:p>
    <w:p w:rsidR="0075635E" w:rsidRPr="0075635E" w:rsidRDefault="0075635E" w:rsidP="00FB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B2D9C" w:rsidRPr="00FB2D9C" w:rsidRDefault="00D22551" w:rsidP="00FB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255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B2D9C" w:rsidRPr="00D225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5879" w:rsidRPr="00D22551">
        <w:rPr>
          <w:rFonts w:ascii="Times New Roman" w:hAnsi="Times New Roman" w:cs="Times New Roman"/>
          <w:b/>
          <w:bCs/>
          <w:sz w:val="24"/>
          <w:szCs w:val="24"/>
        </w:rPr>
        <w:t>La zoologie</w:t>
      </w:r>
      <w:r w:rsidR="00EF5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5879">
        <w:rPr>
          <w:rFonts w:ascii="Times New Roman" w:hAnsi="Times New Roman" w:cs="Times New Roman"/>
          <w:i/>
          <w:iCs/>
          <w:sz w:val="24"/>
          <w:szCs w:val="24"/>
        </w:rPr>
        <w:t>Zoon</w:t>
      </w:r>
      <w:proofErr w:type="spellEnd"/>
      <w:r w:rsidR="00EF58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5879">
        <w:rPr>
          <w:rFonts w:ascii="Times New Roman" w:hAnsi="Times New Roman" w:cs="Times New Roman"/>
          <w:sz w:val="24"/>
          <w:szCs w:val="24"/>
        </w:rPr>
        <w:t xml:space="preserve">= animal, </w:t>
      </w:r>
      <w:r w:rsidR="00EF5879">
        <w:rPr>
          <w:rFonts w:ascii="Times New Roman" w:hAnsi="Times New Roman" w:cs="Times New Roman"/>
          <w:i/>
          <w:iCs/>
          <w:sz w:val="24"/>
          <w:szCs w:val="24"/>
        </w:rPr>
        <w:t xml:space="preserve">Logos </w:t>
      </w:r>
      <w:r w:rsidR="00EF5879">
        <w:rPr>
          <w:rFonts w:ascii="Times New Roman" w:hAnsi="Times New Roman" w:cs="Times New Roman"/>
          <w:sz w:val="24"/>
          <w:szCs w:val="24"/>
        </w:rPr>
        <w:t xml:space="preserve">= étude) </w:t>
      </w:r>
    </w:p>
    <w:p w:rsidR="00FB2D9C" w:rsidRDefault="00FB2D9C" w:rsidP="00FB2D9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45DD">
        <w:rPr>
          <w:rFonts w:asciiTheme="majorBidi" w:hAnsiTheme="majorBidi" w:cstheme="majorBidi"/>
          <w:sz w:val="24"/>
          <w:szCs w:val="24"/>
        </w:rPr>
        <w:t>La Zoologie est la science qui a pour objet la connaissance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845DD">
        <w:rPr>
          <w:rFonts w:asciiTheme="majorBidi" w:hAnsiTheme="majorBidi" w:cstheme="majorBidi"/>
          <w:sz w:val="24"/>
          <w:szCs w:val="24"/>
        </w:rPr>
        <w:t xml:space="preserve">des animaux ; envisagée dans un sens </w:t>
      </w:r>
      <w:proofErr w:type="gramStart"/>
      <w:r w:rsidRPr="005845DD">
        <w:rPr>
          <w:rFonts w:asciiTheme="majorBidi" w:hAnsiTheme="majorBidi" w:cstheme="majorBidi"/>
          <w:sz w:val="24"/>
          <w:szCs w:val="24"/>
        </w:rPr>
        <w:t>général ,</w:t>
      </w:r>
      <w:proofErr w:type="gramEnd"/>
      <w:r w:rsidRPr="005845DD">
        <w:rPr>
          <w:rFonts w:asciiTheme="majorBidi" w:hAnsiTheme="majorBidi" w:cstheme="majorBidi"/>
          <w:sz w:val="24"/>
          <w:szCs w:val="24"/>
        </w:rPr>
        <w:t xml:space="preserve"> cette science s'occupe de tout ce qui concerne ces êtres , et embrasse l'étude de</w:t>
      </w:r>
      <w:r>
        <w:rPr>
          <w:rFonts w:asciiTheme="majorBidi" w:hAnsiTheme="majorBidi" w:cstheme="majorBidi"/>
          <w:sz w:val="24"/>
          <w:szCs w:val="24"/>
        </w:rPr>
        <w:t xml:space="preserve"> leur classification , anatomie , physiologie, et</w:t>
      </w:r>
      <w:r w:rsidRPr="005845DD">
        <w:rPr>
          <w:rFonts w:asciiTheme="majorBidi" w:hAnsiTheme="majorBidi" w:cstheme="majorBidi"/>
          <w:sz w:val="24"/>
          <w:szCs w:val="24"/>
        </w:rPr>
        <w:t xml:space="preserve"> leur histoire .</w:t>
      </w:r>
    </w:p>
    <w:p w:rsidR="00FB2D9C" w:rsidRDefault="00FB2D9C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science qui étudie le règne des animaux.</w:t>
      </w:r>
    </w:p>
    <w:p w:rsidR="00EF5879" w:rsidRDefault="00EF5879" w:rsidP="00FB2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une science qui utilise les résultats de plusieurs disciplines : l’Anatomie, l’histologie, la</w:t>
      </w:r>
      <w:r w:rsidR="00FB2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physiologie, l’embryologie, la paléontologie, l’écologie et la génétique, et attribue à l’animal</w:t>
      </w:r>
      <w:r w:rsidR="003F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une place dans le grand arbre du règne animal (classification).</w:t>
      </w:r>
    </w:p>
    <w:p w:rsidR="003F4363" w:rsidRDefault="003F4363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79" w:rsidRPr="00D22551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D2255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1.1. Classification</w:t>
      </w:r>
    </w:p>
    <w:p w:rsidR="00EF5879" w:rsidRDefault="00EF5879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règne animal comprend une multitude d’êtres vivants d’apparence (morphologie) et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constitution (anatomie interne, histologie, biochimie,...) différentes.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16</w:t>
      </w:r>
      <w:r>
        <w:rPr>
          <w:rFonts w:ascii="Times New Roman" w:hAnsi="Times New Roman" w:cs="Times New Roman"/>
          <w:sz w:val="16"/>
          <w:szCs w:val="16"/>
        </w:rPr>
        <w:t xml:space="preserve">ème </w:t>
      </w:r>
      <w:r>
        <w:rPr>
          <w:rFonts w:ascii="Times New Roman" w:hAnsi="Times New Roman" w:cs="Times New Roman"/>
          <w:sz w:val="24"/>
          <w:szCs w:val="24"/>
        </w:rPr>
        <w:t>siècle, chacune de ces formes est appelée par une longue phrase décrivant</w:t>
      </w:r>
    </w:p>
    <w:p w:rsidR="00D22551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aspect extérieur. 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premiers fondements de la taxonomie ou taxinomie (taxis = règle ;</w:t>
      </w:r>
    </w:p>
    <w:p w:rsidR="00EF5879" w:rsidRDefault="00EF5879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science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qui étudie la classification ou la systématique des êtres vivants) ont été mis par Carl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Von Linné (Naturaliste suédois, 1707-1778). C’est aussi l’initiateur de la nomenclature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binomiale.</w:t>
      </w:r>
    </w:p>
    <w:p w:rsidR="00D22551" w:rsidRDefault="00D22551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classification actuelle du règne animal se base surtout sur les recherches en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embryologie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en paléontologie.</w:t>
      </w:r>
    </w:p>
    <w:p w:rsidR="00D22551" w:rsidRDefault="00D22551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79" w:rsidRPr="00D22551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25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A. </w:t>
      </w:r>
      <w:r w:rsidRPr="00D225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L’unité zoologique (l’espèce)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51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</w:rPr>
        <w:t>Définition: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L’espèce est un ensemble d’individus apparentés, de même morphologie</w:t>
      </w:r>
    </w:p>
    <w:p w:rsidR="00EF5879" w:rsidRDefault="00EF5879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héréditaire</w:t>
      </w:r>
      <w:proofErr w:type="gramEnd"/>
      <w:r>
        <w:rPr>
          <w:rFonts w:ascii="Times New Roman" w:hAnsi="Times New Roman" w:cs="Times New Roman"/>
          <w:sz w:val="24"/>
          <w:szCs w:val="24"/>
        </w:rPr>
        <w:t>, de même caractères physiologiques, d’un genre de vie commun et occupant une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aire géographique définissable.</w:t>
      </w:r>
    </w:p>
    <w:p w:rsidR="00D22551" w:rsidRDefault="00D22551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espèce se reconnaît à 4 critères :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</w:t>
      </w:r>
      <w:r>
        <w:rPr>
          <w:rFonts w:ascii="WingdingsOOEnc" w:eastAsia="WingdingsOOEnc" w:hAnsi="Times New Roman" w:cs="WingdingsOOEn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fécondité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 (intra-spécifique) et stérilité externe (interspécifique).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</w:t>
      </w:r>
      <w:r>
        <w:rPr>
          <w:rFonts w:ascii="WingdingsOOEnc" w:eastAsia="WingdingsOOEnc" w:hAnsi="Times New Roman" w:cs="WingdingsOOEn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morphologie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 et externe.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</w:t>
      </w:r>
      <w:r>
        <w:rPr>
          <w:rFonts w:ascii="WingdingsOOEnc" w:eastAsia="WingdingsOOEnc" w:hAnsi="Times New Roman" w:cs="WingdingsOOEn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physiologie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biochimique (odeurs, secrétions,...) et biophysique (réaction aux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milieu).</w:t>
      </w:r>
    </w:p>
    <w:p w:rsidR="00EF5879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</w:t>
      </w:r>
      <w:r>
        <w:rPr>
          <w:rFonts w:ascii="WingdingsOOEnc" w:eastAsia="WingdingsOOEnc" w:hAnsi="Times New Roman" w:cs="WingdingsOOEn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écologie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distribution.</w:t>
      </w:r>
    </w:p>
    <w:p w:rsidR="00D22551" w:rsidRDefault="00D22551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79" w:rsidRPr="00D22551" w:rsidRDefault="00EF5879" w:rsidP="00EF5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25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 Classification hiérarchique</w:t>
      </w:r>
    </w:p>
    <w:p w:rsidR="00D22551" w:rsidRDefault="00EF5879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L’ensemble d’espèces à caractères communs forment une catégorie supérieure à l’espèce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appelée genre. </w:t>
      </w:r>
    </w:p>
    <w:p w:rsidR="00D22551" w:rsidRDefault="00D22551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6E9" w:rsidRDefault="00EF5879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Ainsi, à chaque ensemble de catégories (taxons ou taxa) correspond un niveau</w:t>
      </w:r>
      <w:r w:rsidR="004D06E9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supérieur (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</w:t>
      </w:r>
      <w:r>
        <w:rPr>
          <w:rFonts w:ascii="SymbolOOEnc" w:eastAsia="SymbolOOEnc" w:hAnsi="Times New Roman" w:cs="Symbol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espèces = genre,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</w:t>
      </w:r>
      <w:r>
        <w:rPr>
          <w:rFonts w:ascii="SymbolOOEnc" w:eastAsia="SymbolOOEnc" w:hAnsi="Times New Roman" w:cs="Symbol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genres = famille,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</w:t>
      </w:r>
      <w:r>
        <w:rPr>
          <w:rFonts w:ascii="SymbolOOEnc" w:eastAsia="SymbolOOEnc" w:hAnsi="Times New Roman" w:cs="Symbol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familles = ordre,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</w:t>
      </w:r>
      <w:r>
        <w:rPr>
          <w:rFonts w:ascii="Times New Roman" w:hAnsi="Times New Roman" w:cs="Times New Roman"/>
          <w:sz w:val="24"/>
          <w:szCs w:val="24"/>
        </w:rPr>
        <w:t xml:space="preserve">ordres = classe,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</w:t>
      </w:r>
      <w:r w:rsidR="004D06E9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classes = embranchement,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</w:t>
      </w:r>
      <w:r>
        <w:rPr>
          <w:rFonts w:ascii="SymbolOOEnc" w:eastAsia="SymbolOOEnc" w:hAnsi="Times New Roman" w:cs="Symbol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embranchements = règne). </w:t>
      </w:r>
    </w:p>
    <w:p w:rsidR="00D22551" w:rsidRDefault="00D22551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C43CAE" w:rsidRDefault="00EF5879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L’embranchement est le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r w:rsidR="00C43CAE">
        <w:rPr>
          <w:rFonts w:ascii="Times New Roman" w:hAnsi="Times New Roman" w:cs="Times New Roman"/>
          <w:sz w:val="24"/>
          <w:szCs w:val="24"/>
        </w:rPr>
        <w:t>correspond</w:t>
      </w:r>
      <w:proofErr w:type="spellEnd"/>
      <w:r w:rsidR="00C43CAE">
        <w:rPr>
          <w:rFonts w:ascii="Times New Roman" w:hAnsi="Times New Roman" w:cs="Times New Roman"/>
          <w:sz w:val="24"/>
          <w:szCs w:val="24"/>
        </w:rPr>
        <w:t xml:space="preserve"> aux différentes étapes de l’évolution. Selon le degré de complexité d’un taxon, il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 w:rsidR="00C43CAE">
        <w:rPr>
          <w:rFonts w:ascii="Times New Roman" w:hAnsi="Times New Roman" w:cs="Times New Roman"/>
          <w:sz w:val="24"/>
          <w:szCs w:val="24"/>
        </w:rPr>
        <w:t>peut y exister des valeurs intermédiaires (sous classe, sous famille, groupe</w:t>
      </w:r>
      <w:proofErr w:type="gramStart"/>
      <w:r w:rsidR="00C43CAE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C43CAE">
        <w:rPr>
          <w:rFonts w:ascii="Times New Roman" w:hAnsi="Times New Roman" w:cs="Times New Roman"/>
          <w:sz w:val="24"/>
          <w:szCs w:val="24"/>
        </w:rPr>
        <w:t>...).</w:t>
      </w:r>
    </w:p>
    <w:p w:rsidR="004D06E9" w:rsidRDefault="004D06E9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:rsidR="004D06E9" w:rsidRDefault="004D06E9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AE" w:rsidRPr="004D06E9" w:rsidRDefault="00C43CAE" w:rsidP="004D0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22551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La nomenclature binomiale (dénomination binomiale</w:t>
      </w:r>
      <w:r w:rsidRPr="004D06E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D06E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4D06E9" w:rsidRDefault="004D06E9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 scientifique de chaque animal se compose de deux mots latins: le premier,</w:t>
      </w:r>
    </w:p>
    <w:p w:rsidR="00C43CAE" w:rsidRDefault="00C43CAE" w:rsidP="004D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désigne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genre et porte une majuscule; le second, indique l’espèce, suivi du nom de l’auteur</w:t>
      </w:r>
      <w:r w:rsidR="004D06E9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 l’initial de l’auteur qui, le premier a nommé l’espèce considérée et la date correspondante.</w:t>
      </w:r>
    </w:p>
    <w:p w:rsidR="004D06E9" w:rsidRDefault="004D06E9" w:rsidP="004D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3D" w:rsidRDefault="00C43CAE" w:rsidP="004D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Exemple, le lion: </w:t>
      </w:r>
      <w:r w:rsidR="005B533D">
        <w:rPr>
          <w:rFonts w:ascii="Times New Roman" w:hAnsi="Times New Roman" w:cs="Times New Roman" w:hint="cs"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Felis leo </w:t>
      </w:r>
      <w:r>
        <w:rPr>
          <w:rFonts w:ascii="Times New Roman" w:hAnsi="Times New Roman" w:cs="Times New Roman"/>
          <w:sz w:val="24"/>
          <w:szCs w:val="24"/>
        </w:rPr>
        <w:t>L. 1758. (L. : Linné).</w:t>
      </w:r>
    </w:p>
    <w:p w:rsidR="00C43CAE" w:rsidRDefault="00C43CAE" w:rsidP="004D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 Le genre et l’espèce soulignés ou écrits en</w:t>
      </w:r>
      <w:r w:rsidR="004D06E9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italiques pour tout document scientifique.</w:t>
      </w:r>
    </w:p>
    <w:p w:rsidR="004D06E9" w:rsidRDefault="004D06E9" w:rsidP="004D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Exemple de classification :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Règne : Animal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Animalia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Embranchement : Vertébrés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Vertebra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: Mammifères (</w:t>
      </w:r>
      <w:r>
        <w:rPr>
          <w:rFonts w:ascii="Times New Roman" w:hAnsi="Times New Roman" w:cs="Times New Roman"/>
          <w:i/>
          <w:iCs/>
          <w:sz w:val="24"/>
          <w:szCs w:val="24"/>
        </w:rPr>
        <w:t>Mammalia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Ordre : Carnivores (</w:t>
      </w:r>
      <w:r>
        <w:rPr>
          <w:rFonts w:ascii="Times New Roman" w:hAnsi="Times New Roman" w:cs="Times New Roman"/>
          <w:i/>
          <w:iCs/>
          <w:sz w:val="24"/>
          <w:szCs w:val="24"/>
        </w:rPr>
        <w:t>Carnivora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Famille : Canidés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Canidae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Genre : </w:t>
      </w:r>
      <w:r>
        <w:rPr>
          <w:rFonts w:ascii="Times New Roman" w:hAnsi="Times New Roman" w:cs="Times New Roman"/>
          <w:i/>
          <w:iCs/>
          <w:sz w:val="24"/>
          <w:szCs w:val="24"/>
        </w:rPr>
        <w:t>Canis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Espèce 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Canis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familiaris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(LINNAEUS, 1758). "Chien domestique"</w:t>
      </w:r>
      <w:r w:rsidR="004D06E9">
        <w:rPr>
          <w:rFonts w:ascii="Times New Roman" w:hAnsi="Times New Roman" w:cs="Times New Roman" w:hint="cs"/>
          <w:sz w:val="24"/>
          <w:szCs w:val="24"/>
          <w:rtl/>
        </w:rPr>
        <w:t xml:space="preserve">    </w:t>
      </w:r>
    </w:p>
    <w:p w:rsidR="004D06E9" w:rsidRDefault="004D06E9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AE" w:rsidRPr="00D22551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D2255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1.3. Evolution et phylogénie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remplacer la nomenclature linnéenne, de nombreux systématiciens ont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développé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une nomenclature phylogénétique.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</w:t>
      </w:r>
      <w:r>
        <w:rPr>
          <w:rFonts w:ascii="WingdingsOOEnc" w:eastAsia="WingdingsOOEnc" w:hAnsi="Times New Roman" w:cs="Wingdings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Buffon (1707-1788) dans la même époque de la nomenclature traditionnelle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avait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émis des hypothèses sur l’évolution des espèces.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</w:t>
      </w:r>
      <w:r>
        <w:rPr>
          <w:rFonts w:ascii="WingdingsOOEnc" w:eastAsia="WingdingsOOEnc" w:hAnsi="Times New Roman" w:cs="WingdingsOOEn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Lamarck (1744-1828) et Darwin (1809-1882) sont à l’origine d’un autre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classification, la classification phylogénétique ou cladistique.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</w:t>
      </w:r>
      <w:r>
        <w:rPr>
          <w:rFonts w:ascii="WingdingsOOEnc" w:eastAsia="WingdingsOOEnc" w:hAnsi="Times New Roman" w:cs="WingdingsOOEn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Hennig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(1913-1976), entomologiste allemand introduit en 1950 la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classification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phylogénétique. Il tente de retrouver les parentés évolutives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différentes espèces et utilise pour cela de nouveaux critères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biochimiques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moléculaires. Les résultats sont présentés sous forme d’un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arbre</w:t>
      </w:r>
      <w:proofErr w:type="gramEnd"/>
      <w:r>
        <w:rPr>
          <w:rFonts w:ascii="Times New Roman" w:hAnsi="Times New Roman" w:cs="Times New Roman"/>
          <w:sz w:val="24"/>
          <w:szCs w:val="24"/>
        </w:rPr>
        <w:t>. Chaque groupe qui présente une unité est un taxon. Les taxons peuvent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être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feuilles de l’arbre ou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hAnsi="Times New Roman" w:cs="TimesNewRoman"/>
          <w:sz w:val="24"/>
          <w:szCs w:val="24"/>
        </w:rPr>
        <w:t>oe</w:t>
      </w:r>
      <w:r>
        <w:rPr>
          <w:rFonts w:ascii="Times New Roman" w:hAnsi="Times New Roman" w:cs="Times New Roman"/>
          <w:sz w:val="24"/>
          <w:szCs w:val="24"/>
        </w:rPr>
        <w:t>uds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d’où partent d’autres branches</w:t>
      </w:r>
    </w:p>
    <w:p w:rsidR="00C43CAE" w:rsidRDefault="00C43CAE" w:rsidP="00C43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2B0" w:rsidRDefault="00C43CAE" w:rsidP="00D22551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86225" cy="235256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14" cy="235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B0" w:rsidRDefault="00B432B0" w:rsidP="00D22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1 Exemple d’un arbre phylogénétique</w:t>
      </w:r>
    </w:p>
    <w:p w:rsidR="00FB2D9C" w:rsidRDefault="00FB2D9C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D9C" w:rsidRDefault="00FB2D9C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B0" w:rsidRPr="00D22551" w:rsidRDefault="00B432B0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D2255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L’Embryogenèse et les grandes lignes de la classification actuelle</w:t>
      </w:r>
    </w:p>
    <w:p w:rsidR="00B432B0" w:rsidRDefault="00B432B0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règne des animaux est divisé en 2 sous règnes :</w:t>
      </w:r>
    </w:p>
    <w:p w:rsidR="00D22551" w:rsidRDefault="00D22551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2B0" w:rsidRDefault="00B432B0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51">
        <w:rPr>
          <w:rFonts w:ascii="Times New Roman" w:hAnsi="Times New Roman" w:cs="Times New Roman"/>
          <w:b/>
          <w:bCs/>
          <w:color w:val="76923C" w:themeColor="accent3" w:themeShade="BF"/>
        </w:rPr>
        <w:t xml:space="preserve">A. </w:t>
      </w:r>
      <w:r w:rsidRPr="00D22551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>LES PROTOZOAIRES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Protos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premier ou primitif)</w:t>
      </w:r>
    </w:p>
    <w:p w:rsidR="00B432B0" w:rsidRDefault="00B432B0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sont des animaux unicellulaires dont les </w:t>
      </w:r>
      <w:proofErr w:type="spellStart"/>
      <w:r>
        <w:rPr>
          <w:rFonts w:ascii="TimesNewRoman" w:hAnsi="Times New Roman" w:cs="TimesNewRoman"/>
          <w:sz w:val="24"/>
          <w:szCs w:val="24"/>
        </w:rPr>
        <w:t>oe</w:t>
      </w:r>
      <w:r>
        <w:rPr>
          <w:rFonts w:ascii="Times New Roman" w:hAnsi="Times New Roman" w:cs="Times New Roman"/>
          <w:sz w:val="24"/>
          <w:szCs w:val="24"/>
        </w:rPr>
        <w:t>ufs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généralement fécondés donnent naissance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2 individus semblables. Les organites constituants de ces cellules assurent toutes les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fonctions vitales de ces êtres primitifs (respiration, alimentation, excrétion, reproduction,...).</w:t>
      </w:r>
    </w:p>
    <w:p w:rsidR="00D22551" w:rsidRDefault="00D22551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2B0" w:rsidRDefault="00B432B0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551">
        <w:rPr>
          <w:rFonts w:ascii="Times New Roman" w:hAnsi="Times New Roman" w:cs="Times New Roman"/>
          <w:b/>
          <w:bCs/>
          <w:color w:val="76923C" w:themeColor="accent3" w:themeShade="BF"/>
        </w:rPr>
        <w:t xml:space="preserve">B. </w:t>
      </w:r>
      <w:r w:rsidRPr="00D22551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LES MÉTAZOAIRES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Meta </w:t>
      </w:r>
      <w:r>
        <w:rPr>
          <w:rFonts w:ascii="Times New Roman" w:hAnsi="Times New Roman" w:cs="Times New Roman"/>
          <w:sz w:val="24"/>
          <w:szCs w:val="24"/>
        </w:rPr>
        <w:t>= plusieurs ou avancé)</w:t>
      </w:r>
    </w:p>
    <w:p w:rsidR="00B432B0" w:rsidRDefault="00B432B0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sont des animaux pluricellulaires dont le développement commence généralement par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une cellule fécondée. Lors de son développement embryonnaire cette cellule se divise en un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nombre variable de cellules disposées en feuillets pourvus de différenciations liées à des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fonctions différentes (contraction, locomotion, digestion, sensibilité, reproduction,...)</w:t>
      </w:r>
    </w:p>
    <w:p w:rsidR="00D22551" w:rsidRDefault="00D22551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2B0" w:rsidRDefault="00B432B0" w:rsidP="00D22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ontogenèse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de l’</w:t>
      </w:r>
      <w:proofErr w:type="spellStart"/>
      <w:r>
        <w:rPr>
          <w:rFonts w:ascii="TimesNewRoman" w:hAnsi="Times New Roman" w:cs="TimesNewRoman"/>
          <w:sz w:val="24"/>
          <w:szCs w:val="24"/>
        </w:rPr>
        <w:t>oe</w:t>
      </w:r>
      <w:r>
        <w:rPr>
          <w:rFonts w:ascii="Times New Roman" w:hAnsi="Times New Roman" w:cs="Times New Roman"/>
          <w:sz w:val="24"/>
          <w:szCs w:val="24"/>
        </w:rPr>
        <w:t>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formation d’ébauches d’organes). Chaque groupe de cellules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ainsi formé se spécialise pour donner la formation d’organes et d’appareils (Organogenèse =</w:t>
      </w:r>
      <w:r w:rsidR="00D2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différenciation d’organes).</w:t>
      </w:r>
    </w:p>
    <w:p w:rsidR="00B432B0" w:rsidRDefault="00B432B0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divers embranchements des Métazoaires peuvent être regroupés en tenant compte</w:t>
      </w:r>
    </w:p>
    <w:p w:rsidR="00B432B0" w:rsidRDefault="00B432B0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modalités et du degré de complexité de leur développement embryonnaire.</w:t>
      </w:r>
    </w:p>
    <w:p w:rsidR="00D22551" w:rsidRDefault="00D22551" w:rsidP="00B4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551" w:rsidSect="00777315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3C" w:rsidRDefault="00962F3C" w:rsidP="00D22551">
      <w:pPr>
        <w:spacing w:after="0" w:line="240" w:lineRule="auto"/>
      </w:pPr>
      <w:r>
        <w:separator/>
      </w:r>
    </w:p>
  </w:endnote>
  <w:endnote w:type="continuationSeparator" w:id="0">
    <w:p w:rsidR="00962F3C" w:rsidRDefault="00962F3C" w:rsidP="00D2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3C" w:rsidRDefault="00962F3C" w:rsidP="00D22551">
      <w:pPr>
        <w:spacing w:after="0" w:line="240" w:lineRule="auto"/>
      </w:pPr>
      <w:r>
        <w:separator/>
      </w:r>
    </w:p>
  </w:footnote>
  <w:footnote w:type="continuationSeparator" w:id="0">
    <w:p w:rsidR="00962F3C" w:rsidRDefault="00962F3C" w:rsidP="00D2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51" w:rsidRDefault="00D22551" w:rsidP="00D22551">
    <w:pPr>
      <w:pStyle w:val="Header"/>
    </w:pPr>
    <w:r>
      <w:t xml:space="preserve">Université Laarbi ben Mhidi oeb                    1 ère année géologie                     Module: Biologie </w:t>
    </w:r>
  </w:p>
  <w:p w:rsidR="00D22551" w:rsidRDefault="00D22551" w:rsidP="00D22551">
    <w:pPr>
      <w:pStyle w:val="Header"/>
    </w:pPr>
    <w:r>
      <w:t xml:space="preserve">                                                                                                         Pr : LAMRAD.Y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B04"/>
    <w:multiLevelType w:val="hybridMultilevel"/>
    <w:tmpl w:val="5022847A"/>
    <w:lvl w:ilvl="0" w:tplc="8D127B7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4B0"/>
    <w:rsid w:val="001B2927"/>
    <w:rsid w:val="00206A89"/>
    <w:rsid w:val="003E0322"/>
    <w:rsid w:val="003F4363"/>
    <w:rsid w:val="004D06E9"/>
    <w:rsid w:val="00555759"/>
    <w:rsid w:val="005B533D"/>
    <w:rsid w:val="0075635E"/>
    <w:rsid w:val="00777315"/>
    <w:rsid w:val="008D567B"/>
    <w:rsid w:val="009043E9"/>
    <w:rsid w:val="00962F3C"/>
    <w:rsid w:val="00B432B0"/>
    <w:rsid w:val="00BF4A02"/>
    <w:rsid w:val="00C43CAE"/>
    <w:rsid w:val="00D22551"/>
    <w:rsid w:val="00D324B0"/>
    <w:rsid w:val="00D5559A"/>
    <w:rsid w:val="00EF5879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27"/>
  </w:style>
  <w:style w:type="paragraph" w:styleId="Heading2">
    <w:name w:val="heading 2"/>
    <w:basedOn w:val="Normal"/>
    <w:link w:val="Heading2Char"/>
    <w:uiPriority w:val="9"/>
    <w:qFormat/>
    <w:rsid w:val="00206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A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6A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6A89"/>
    <w:rPr>
      <w:b/>
      <w:bCs/>
    </w:rPr>
  </w:style>
  <w:style w:type="paragraph" w:styleId="ListParagraph">
    <w:name w:val="List Paragraph"/>
    <w:basedOn w:val="Normal"/>
    <w:uiPriority w:val="34"/>
    <w:qFormat/>
    <w:rsid w:val="004D0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551"/>
  </w:style>
  <w:style w:type="paragraph" w:styleId="Footer">
    <w:name w:val="footer"/>
    <w:basedOn w:val="Normal"/>
    <w:link w:val="FooterChar"/>
    <w:uiPriority w:val="99"/>
    <w:unhideWhenUsed/>
    <w:rsid w:val="00D2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0AC8-BFB5-45F6-B8A7-C6D28B18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812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19</cp:revision>
  <dcterms:created xsi:type="dcterms:W3CDTF">2023-09-23T02:53:00Z</dcterms:created>
  <dcterms:modified xsi:type="dcterms:W3CDTF">2024-11-17T19:18:00Z</dcterms:modified>
</cp:coreProperties>
</file>