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bidiVisual/>
        <w:tblW w:w="0" w:type="auto"/>
        <w:tblLook w:val="04A0"/>
      </w:tblPr>
      <w:tblGrid>
        <w:gridCol w:w="4926"/>
      </w:tblGrid>
      <w:tr w:rsidR="00B75019" w:rsidRPr="00B75019" w:rsidTr="00A9744D">
        <w:tc>
          <w:tcPr>
            <w:tcW w:w="4926" w:type="dxa"/>
          </w:tcPr>
          <w:p w:rsidR="00B75019" w:rsidRPr="00A9744D" w:rsidRDefault="00B75019" w:rsidP="00B75019">
            <w:pPr>
              <w:bidi/>
              <w:jc w:val="lowKashida"/>
              <w:rPr>
                <w:rFonts w:ascii="Traditional Arabic" w:hAnsi="Traditional Arabic" w:cs="Traditional Arabic"/>
                <w:b/>
                <w:bCs/>
                <w:color w:val="000000" w:themeColor="text1"/>
                <w:sz w:val="32"/>
                <w:szCs w:val="32"/>
                <w:lang w:bidi="ar-DZ"/>
              </w:rPr>
            </w:pPr>
            <w:r w:rsidRPr="00A9744D">
              <w:rPr>
                <w:rFonts w:ascii="Traditional Arabic" w:hAnsi="Traditional Arabic" w:cs="Traditional Arabic" w:hint="cs"/>
                <w:b/>
                <w:bCs/>
                <w:color w:val="000000" w:themeColor="text1"/>
                <w:sz w:val="32"/>
                <w:szCs w:val="32"/>
                <w:rtl/>
                <w:lang w:bidi="ar-DZ"/>
              </w:rPr>
              <w:t>المحور الرابع:</w:t>
            </w:r>
            <w:r w:rsidRPr="00A9744D">
              <w:rPr>
                <w:rFonts w:ascii="Traditional Arabic" w:hAnsi="Traditional Arabic" w:cs="Traditional Arabic"/>
                <w:b/>
                <w:bCs/>
                <w:color w:val="000000" w:themeColor="text1"/>
                <w:sz w:val="32"/>
                <w:szCs w:val="32"/>
                <w:rtl/>
                <w:lang w:bidi="ar-DZ"/>
              </w:rPr>
              <w:t xml:space="preserve"> آليات التحول الديمقراطي</w:t>
            </w:r>
            <w:r w:rsidRPr="00A9744D">
              <w:rPr>
                <w:rFonts w:ascii="Traditional Arabic" w:hAnsi="Traditional Arabic" w:cs="Traditional Arabic" w:hint="cs"/>
                <w:b/>
                <w:bCs/>
                <w:color w:val="000000" w:themeColor="text1"/>
                <w:sz w:val="32"/>
                <w:szCs w:val="32"/>
                <w:rtl/>
                <w:lang w:bidi="ar-DZ"/>
              </w:rPr>
              <w:t xml:space="preserve"> وطرقه</w:t>
            </w:r>
            <w:r w:rsidRPr="00A9744D">
              <w:rPr>
                <w:rFonts w:ascii="Traditional Arabic" w:hAnsi="Traditional Arabic" w:cs="Traditional Arabic"/>
                <w:b/>
                <w:bCs/>
                <w:color w:val="000000" w:themeColor="text1"/>
                <w:sz w:val="32"/>
                <w:szCs w:val="32"/>
                <w:rtl/>
                <w:lang w:bidi="ar-DZ"/>
              </w:rPr>
              <w:t xml:space="preserve"> </w:t>
            </w:r>
          </w:p>
        </w:tc>
      </w:tr>
    </w:tbl>
    <w:p w:rsidR="00B75019" w:rsidRPr="00B75019" w:rsidRDefault="00B75019" w:rsidP="00B75019">
      <w:pPr>
        <w:spacing w:line="240" w:lineRule="auto"/>
        <w:jc w:val="lowKashida"/>
        <w:rPr>
          <w:color w:val="000000" w:themeColor="text1"/>
          <w:sz w:val="28"/>
          <w:szCs w:val="28"/>
          <w:lang w:val="en-US"/>
        </w:rPr>
      </w:pPr>
    </w:p>
    <w:p w:rsidR="00B75019" w:rsidRPr="00B75019" w:rsidRDefault="00B75019" w:rsidP="00B75019">
      <w:pPr>
        <w:bidi/>
        <w:spacing w:line="240" w:lineRule="auto"/>
        <w:jc w:val="lowKashida"/>
        <w:rPr>
          <w:rFonts w:ascii="Traditional Arabic" w:hAnsi="Traditional Arabic" w:cs="Traditional Arabic"/>
          <w:color w:val="000000" w:themeColor="text1"/>
          <w:sz w:val="28"/>
          <w:szCs w:val="28"/>
          <w:rtl/>
          <w:lang w:bidi="ar-DZ"/>
        </w:rPr>
      </w:pPr>
      <w:r w:rsidRPr="00B75019">
        <w:rPr>
          <w:rFonts w:ascii="Traditional Arabic" w:hAnsi="Traditional Arabic" w:cs="Traditional Arabic" w:hint="cs"/>
          <w:color w:val="000000" w:themeColor="text1"/>
          <w:sz w:val="28"/>
          <w:szCs w:val="28"/>
          <w:rtl/>
          <w:lang w:bidi="ar-DZ"/>
        </w:rPr>
        <w:t xml:space="preserve">غني عن البيان أن دينامية انتقال الدول والمجتمعات </w:t>
      </w:r>
      <w:r w:rsidRPr="00B75019">
        <w:rPr>
          <w:rFonts w:ascii="Traditional Arabic" w:hAnsi="Traditional Arabic" w:cs="Traditional Arabic" w:hint="cs"/>
          <w:b/>
          <w:bCs/>
          <w:color w:val="000000" w:themeColor="text1"/>
          <w:sz w:val="28"/>
          <w:szCs w:val="28"/>
          <w:rtl/>
          <w:lang w:bidi="ar-DZ"/>
        </w:rPr>
        <w:t>المغلقة</w:t>
      </w:r>
      <w:r w:rsidRPr="00B75019">
        <w:rPr>
          <w:rFonts w:ascii="Traditional Arabic" w:hAnsi="Traditional Arabic" w:cs="Traditional Arabic" w:hint="cs"/>
          <w:color w:val="000000" w:themeColor="text1"/>
          <w:sz w:val="28"/>
          <w:szCs w:val="28"/>
          <w:rtl/>
          <w:lang w:bidi="ar-DZ"/>
        </w:rPr>
        <w:t xml:space="preserve"> (في معنى السلطوية بكل أشكالها) نحو أنظمة أفضل من حيث بنيانها وقواعد عملها وطبيع</w:t>
      </w:r>
      <w:r w:rsidRPr="00B75019">
        <w:rPr>
          <w:rFonts w:ascii="Traditional Arabic" w:hAnsi="Traditional Arabic" w:cs="Traditional Arabic" w:hint="eastAsia"/>
          <w:color w:val="000000" w:themeColor="text1"/>
          <w:sz w:val="28"/>
          <w:szCs w:val="28"/>
          <w:rtl/>
          <w:lang w:bidi="ar-DZ"/>
        </w:rPr>
        <w:t>ة</w:t>
      </w:r>
      <w:r w:rsidRPr="00B75019">
        <w:rPr>
          <w:rFonts w:ascii="Traditional Arabic" w:hAnsi="Traditional Arabic" w:cs="Traditional Arabic" w:hint="cs"/>
          <w:color w:val="000000" w:themeColor="text1"/>
          <w:sz w:val="28"/>
          <w:szCs w:val="28"/>
          <w:rtl/>
          <w:lang w:bidi="ar-DZ"/>
        </w:rPr>
        <w:t xml:space="preserve"> العلاقة بين النخب الحاكمة والمجتمعات والأفراد، وهي الديمقراطيات المستقرة والراسخة على شاكلة نظيراتها في العالم الغربي (أوربا الغربية وأمريكا وكندا) على سبيل المثال، يقتضي شروط ومتطلبات عديدة، تتعلق جميعها بتحضير الأرضية الملائمة للتحول ومرافقة الشعب والنخب المعنية جميعا في هذا المسار، ناهيك عن قبول الآليات العملية المعهودة في الديمقراطيات الناجحة في العالم، كالانتخابات والتنافس الحزبي المفتوح واحترام الافراد في خياراتهم وحقوقهم وحرياتهم الفردية والعامة.</w:t>
      </w:r>
    </w:p>
    <w:p w:rsidR="00B75019" w:rsidRPr="00B75019" w:rsidRDefault="00B75019" w:rsidP="00B75019">
      <w:pPr>
        <w:bidi/>
        <w:spacing w:line="240" w:lineRule="auto"/>
        <w:jc w:val="lowKashida"/>
        <w:rPr>
          <w:rFonts w:ascii="Traditional Arabic" w:hAnsi="Traditional Arabic" w:cs="Traditional Arabic"/>
          <w:color w:val="000000" w:themeColor="text1"/>
          <w:sz w:val="28"/>
          <w:szCs w:val="28"/>
          <w:rtl/>
          <w:lang w:bidi="ar-DZ"/>
        </w:rPr>
      </w:pPr>
      <w:r w:rsidRPr="00B75019">
        <w:rPr>
          <w:rFonts w:ascii="Traditional Arabic" w:hAnsi="Traditional Arabic" w:cs="Traditional Arabic" w:hint="cs"/>
          <w:color w:val="000000" w:themeColor="text1"/>
          <w:sz w:val="28"/>
          <w:szCs w:val="28"/>
          <w:rtl/>
          <w:lang w:bidi="ar-DZ"/>
        </w:rPr>
        <w:t xml:space="preserve">إن عملية التحول الديمقراطي بوصفها مسيرة نضالية، وشاقة، وطويلة، تقوم على </w:t>
      </w:r>
      <w:r w:rsidRPr="00B75019">
        <w:rPr>
          <w:rFonts w:ascii="Traditional Arabic" w:hAnsi="Traditional Arabic" w:cs="Traditional Arabic" w:hint="cs"/>
          <w:b/>
          <w:bCs/>
          <w:color w:val="000000" w:themeColor="text1"/>
          <w:sz w:val="28"/>
          <w:szCs w:val="28"/>
          <w:rtl/>
          <w:lang w:bidi="ar-DZ"/>
        </w:rPr>
        <w:t>هدم البنى السلطوية السابقة وتفكيك العلاقا</w:t>
      </w:r>
      <w:r w:rsidRPr="00B75019">
        <w:rPr>
          <w:rFonts w:ascii="Traditional Arabic" w:hAnsi="Traditional Arabic" w:cs="Traditional Arabic" w:hint="eastAsia"/>
          <w:b/>
          <w:bCs/>
          <w:color w:val="000000" w:themeColor="text1"/>
          <w:sz w:val="28"/>
          <w:szCs w:val="28"/>
          <w:rtl/>
          <w:lang w:bidi="ar-DZ"/>
        </w:rPr>
        <w:t>ت</w:t>
      </w:r>
      <w:r w:rsidRPr="00B75019">
        <w:rPr>
          <w:rFonts w:ascii="Traditional Arabic" w:hAnsi="Traditional Arabic" w:cs="Traditional Arabic" w:hint="cs"/>
          <w:b/>
          <w:bCs/>
          <w:color w:val="000000" w:themeColor="text1"/>
          <w:sz w:val="28"/>
          <w:szCs w:val="28"/>
          <w:rtl/>
          <w:lang w:bidi="ar-DZ"/>
        </w:rPr>
        <w:t xml:space="preserve"> الاستبدادية الفوقية</w:t>
      </w:r>
      <w:r w:rsidRPr="00B75019">
        <w:rPr>
          <w:rFonts w:ascii="Traditional Arabic" w:hAnsi="Traditional Arabic" w:cs="Traditional Arabic" w:hint="cs"/>
          <w:color w:val="000000" w:themeColor="text1"/>
          <w:sz w:val="28"/>
          <w:szCs w:val="28"/>
          <w:rtl/>
          <w:lang w:bidi="ar-DZ"/>
        </w:rPr>
        <w:t xml:space="preserve"> في رحم المجتمع ومؤسسات الحكومة، </w:t>
      </w:r>
      <w:r w:rsidRPr="00B75019">
        <w:rPr>
          <w:rFonts w:ascii="Traditional Arabic" w:hAnsi="Traditional Arabic" w:cs="Traditional Arabic" w:hint="cs"/>
          <w:b/>
          <w:bCs/>
          <w:color w:val="000000" w:themeColor="text1"/>
          <w:sz w:val="28"/>
          <w:szCs w:val="28"/>
          <w:rtl/>
          <w:lang w:bidi="ar-DZ"/>
        </w:rPr>
        <w:t>واعتناق قيم انفتاح جديدة</w:t>
      </w:r>
      <w:r w:rsidRPr="00B75019">
        <w:rPr>
          <w:rFonts w:ascii="Traditional Arabic" w:hAnsi="Traditional Arabic" w:cs="Traditional Arabic" w:hint="cs"/>
          <w:color w:val="000000" w:themeColor="text1"/>
          <w:sz w:val="28"/>
          <w:szCs w:val="28"/>
          <w:rtl/>
          <w:lang w:bidi="ar-DZ"/>
        </w:rPr>
        <w:t xml:space="preserve"> تتعلق بالمؤسسات والقواعد السياسية والعلاقات الاجتماعية الواسعة داخ</w:t>
      </w:r>
      <w:r w:rsidRPr="00B75019">
        <w:rPr>
          <w:rFonts w:ascii="Traditional Arabic" w:hAnsi="Traditional Arabic" w:cs="Traditional Arabic" w:hint="eastAsia"/>
          <w:color w:val="000000" w:themeColor="text1"/>
          <w:sz w:val="28"/>
          <w:szCs w:val="28"/>
          <w:rtl/>
          <w:lang w:bidi="ar-DZ"/>
        </w:rPr>
        <w:t>ل</w:t>
      </w:r>
      <w:r w:rsidRPr="00B75019">
        <w:rPr>
          <w:rFonts w:ascii="Traditional Arabic" w:hAnsi="Traditional Arabic" w:cs="Traditional Arabic" w:hint="cs"/>
          <w:color w:val="000000" w:themeColor="text1"/>
          <w:sz w:val="28"/>
          <w:szCs w:val="28"/>
          <w:rtl/>
          <w:lang w:bidi="ar-DZ"/>
        </w:rPr>
        <w:t xml:space="preserve"> المجتمع، فتتطلب مجموعة من الآليات:</w:t>
      </w:r>
    </w:p>
    <w:tbl>
      <w:tblPr>
        <w:tblStyle w:val="Grilledutableau"/>
        <w:bidiVisual/>
        <w:tblW w:w="9604" w:type="dxa"/>
        <w:tblLook w:val="04A0"/>
      </w:tblPr>
      <w:tblGrid>
        <w:gridCol w:w="1891"/>
        <w:gridCol w:w="1858"/>
        <w:gridCol w:w="1604"/>
        <w:gridCol w:w="2407"/>
        <w:gridCol w:w="1844"/>
      </w:tblGrid>
      <w:tr w:rsidR="00B75019" w:rsidRPr="00B75019" w:rsidTr="00BC1F54">
        <w:tc>
          <w:tcPr>
            <w:tcW w:w="1891" w:type="dxa"/>
          </w:tcPr>
          <w:p w:rsidR="00B75019" w:rsidRPr="00B75019" w:rsidRDefault="00B75019" w:rsidP="00B75019">
            <w:pPr>
              <w:bidi/>
              <w:jc w:val="lowKashida"/>
              <w:rPr>
                <w:rFonts w:ascii="Traditional Arabic" w:hAnsi="Traditional Arabic" w:cs="Traditional Arabic"/>
                <w:b/>
                <w:bCs/>
                <w:color w:val="000000" w:themeColor="text1"/>
                <w:sz w:val="32"/>
                <w:szCs w:val="32"/>
                <w:rtl/>
                <w:lang w:val="en-US" w:bidi="ar-DZ"/>
              </w:rPr>
            </w:pPr>
            <w:r w:rsidRPr="00B75019">
              <w:rPr>
                <w:rFonts w:ascii="Traditional Arabic" w:hAnsi="Traditional Arabic" w:cs="Traditional Arabic" w:hint="cs"/>
                <w:b/>
                <w:bCs/>
                <w:color w:val="000000" w:themeColor="text1"/>
                <w:sz w:val="32"/>
                <w:szCs w:val="32"/>
                <w:rtl/>
                <w:lang w:val="en-US" w:bidi="ar-DZ"/>
              </w:rPr>
              <w:t>دسترة الديمقراطية</w:t>
            </w:r>
          </w:p>
        </w:tc>
        <w:tc>
          <w:tcPr>
            <w:tcW w:w="1858" w:type="dxa"/>
          </w:tcPr>
          <w:p w:rsidR="00B75019" w:rsidRPr="00B75019" w:rsidRDefault="00B75019" w:rsidP="00B75019">
            <w:pPr>
              <w:bidi/>
              <w:jc w:val="lowKashida"/>
              <w:rPr>
                <w:rFonts w:ascii="Traditional Arabic" w:hAnsi="Traditional Arabic" w:cs="Traditional Arabic"/>
                <w:b/>
                <w:bCs/>
                <w:color w:val="000000" w:themeColor="text1"/>
                <w:sz w:val="32"/>
                <w:szCs w:val="32"/>
                <w:rtl/>
                <w:lang w:val="en-US" w:bidi="ar-DZ"/>
              </w:rPr>
            </w:pPr>
            <w:r w:rsidRPr="00B75019">
              <w:rPr>
                <w:rFonts w:ascii="Traditional Arabic" w:hAnsi="Traditional Arabic" w:cs="Traditional Arabic" w:hint="cs"/>
                <w:b/>
                <w:bCs/>
                <w:color w:val="000000" w:themeColor="text1"/>
                <w:sz w:val="32"/>
                <w:szCs w:val="32"/>
                <w:rtl/>
                <w:lang w:val="en-US" w:bidi="ar-DZ"/>
              </w:rPr>
              <w:t>التنافس الانتخابي</w:t>
            </w:r>
          </w:p>
        </w:tc>
        <w:tc>
          <w:tcPr>
            <w:tcW w:w="1604" w:type="dxa"/>
          </w:tcPr>
          <w:p w:rsidR="00B75019" w:rsidRPr="00B75019" w:rsidRDefault="00B75019" w:rsidP="00B75019">
            <w:pPr>
              <w:bidi/>
              <w:jc w:val="lowKashida"/>
              <w:rPr>
                <w:rFonts w:ascii="Traditional Arabic" w:hAnsi="Traditional Arabic" w:cs="Traditional Arabic"/>
                <w:b/>
                <w:bCs/>
                <w:color w:val="000000" w:themeColor="text1"/>
                <w:sz w:val="32"/>
                <w:szCs w:val="32"/>
                <w:rtl/>
                <w:lang w:val="en-US" w:bidi="ar-DZ"/>
              </w:rPr>
            </w:pPr>
            <w:r w:rsidRPr="00B75019">
              <w:rPr>
                <w:rFonts w:ascii="Traditional Arabic" w:hAnsi="Traditional Arabic" w:cs="Traditional Arabic" w:hint="cs"/>
                <w:b/>
                <w:bCs/>
                <w:color w:val="000000" w:themeColor="text1"/>
                <w:sz w:val="32"/>
                <w:szCs w:val="32"/>
                <w:rtl/>
                <w:lang w:val="en-US" w:bidi="ar-DZ"/>
              </w:rPr>
              <w:t>التعددية الحزبية</w:t>
            </w:r>
          </w:p>
        </w:tc>
        <w:tc>
          <w:tcPr>
            <w:tcW w:w="2407" w:type="dxa"/>
          </w:tcPr>
          <w:p w:rsidR="00B75019" w:rsidRPr="00B75019" w:rsidRDefault="00B75019" w:rsidP="00B75019">
            <w:pPr>
              <w:bidi/>
              <w:jc w:val="lowKashida"/>
              <w:rPr>
                <w:rFonts w:ascii="Traditional Arabic" w:hAnsi="Traditional Arabic" w:cs="Traditional Arabic"/>
                <w:b/>
                <w:bCs/>
                <w:color w:val="000000" w:themeColor="text1"/>
                <w:sz w:val="32"/>
                <w:szCs w:val="32"/>
                <w:rtl/>
                <w:lang w:val="en-US" w:bidi="ar-DZ"/>
              </w:rPr>
            </w:pPr>
            <w:r w:rsidRPr="00B75019">
              <w:rPr>
                <w:rFonts w:ascii="Traditional Arabic" w:hAnsi="Traditional Arabic" w:cs="Traditional Arabic" w:hint="cs"/>
                <w:b/>
                <w:bCs/>
                <w:color w:val="000000" w:themeColor="text1"/>
                <w:sz w:val="32"/>
                <w:szCs w:val="32"/>
                <w:rtl/>
                <w:lang w:val="en-US" w:bidi="ar-DZ"/>
              </w:rPr>
              <w:t>حرية الصحافة والإعلام</w:t>
            </w:r>
          </w:p>
        </w:tc>
        <w:tc>
          <w:tcPr>
            <w:tcW w:w="1844" w:type="dxa"/>
          </w:tcPr>
          <w:p w:rsidR="00B75019" w:rsidRPr="00B75019" w:rsidRDefault="00B75019" w:rsidP="00B75019">
            <w:pPr>
              <w:bidi/>
              <w:jc w:val="lowKashida"/>
              <w:rPr>
                <w:rFonts w:ascii="Traditional Arabic" w:hAnsi="Traditional Arabic" w:cs="Traditional Arabic"/>
                <w:b/>
                <w:bCs/>
                <w:color w:val="000000" w:themeColor="text1"/>
                <w:sz w:val="32"/>
                <w:szCs w:val="32"/>
                <w:rtl/>
                <w:lang w:val="en-US" w:bidi="ar-DZ"/>
              </w:rPr>
            </w:pPr>
            <w:r w:rsidRPr="00B75019">
              <w:rPr>
                <w:rFonts w:ascii="Traditional Arabic" w:hAnsi="Traditional Arabic" w:cs="Traditional Arabic" w:hint="cs"/>
                <w:b/>
                <w:bCs/>
                <w:color w:val="000000" w:themeColor="text1"/>
                <w:sz w:val="32"/>
                <w:szCs w:val="32"/>
                <w:rtl/>
                <w:lang w:val="en-US" w:bidi="ar-DZ"/>
              </w:rPr>
              <w:t>استقلالية القضاء</w:t>
            </w:r>
          </w:p>
        </w:tc>
      </w:tr>
    </w:tbl>
    <w:p w:rsidR="00B75019" w:rsidRPr="00B75019" w:rsidRDefault="00B75019" w:rsidP="00B75019">
      <w:pPr>
        <w:bidi/>
        <w:spacing w:line="240" w:lineRule="auto"/>
        <w:jc w:val="lowKashida"/>
        <w:rPr>
          <w:color w:val="000000" w:themeColor="text1"/>
          <w:sz w:val="28"/>
          <w:szCs w:val="28"/>
          <w:lang w:val="en-US"/>
        </w:rPr>
      </w:pPr>
    </w:p>
    <w:p w:rsidR="00B75019" w:rsidRPr="00B75019" w:rsidRDefault="00B75019" w:rsidP="00B75019">
      <w:pPr>
        <w:bidi/>
        <w:spacing w:line="240" w:lineRule="auto"/>
        <w:jc w:val="lowKashida"/>
        <w:rPr>
          <w:rFonts w:ascii="Traditional Arabic" w:hAnsi="Traditional Arabic" w:cs="Traditional Arabic"/>
          <w:b/>
          <w:bCs/>
          <w:color w:val="000000" w:themeColor="text1"/>
          <w:sz w:val="28"/>
          <w:szCs w:val="28"/>
          <w:rtl/>
          <w:lang w:val="en-US" w:bidi="ar-DZ"/>
        </w:rPr>
      </w:pPr>
      <w:r w:rsidRPr="00B75019">
        <w:rPr>
          <w:rFonts w:ascii="Traditional Arabic" w:hAnsi="Traditional Arabic" w:cs="Traditional Arabic" w:hint="cs"/>
          <w:b/>
          <w:bCs/>
          <w:color w:val="000000" w:themeColor="text1"/>
          <w:sz w:val="28"/>
          <w:szCs w:val="28"/>
          <w:rtl/>
          <w:lang w:val="en-US" w:bidi="ar-DZ"/>
        </w:rPr>
        <w:t>دسترة الديمقراطية:</w:t>
      </w:r>
    </w:p>
    <w:p w:rsidR="00B75019" w:rsidRPr="00B75019" w:rsidRDefault="00B75019" w:rsidP="00B75019">
      <w:pPr>
        <w:bidi/>
        <w:spacing w:line="240" w:lineRule="auto"/>
        <w:jc w:val="lowKashida"/>
        <w:rPr>
          <w:rFonts w:ascii="Traditional Arabic" w:hAnsi="Traditional Arabic" w:cs="Traditional Arabic"/>
          <w:color w:val="000000" w:themeColor="text1"/>
          <w:sz w:val="28"/>
          <w:szCs w:val="28"/>
          <w:rtl/>
          <w:lang w:bidi="ar-DZ"/>
        </w:rPr>
      </w:pPr>
      <w:r w:rsidRPr="00B75019">
        <w:rPr>
          <w:rFonts w:ascii="Traditional Arabic" w:hAnsi="Traditional Arabic" w:cs="Traditional Arabic" w:hint="cs"/>
          <w:color w:val="000000" w:themeColor="text1"/>
          <w:sz w:val="28"/>
          <w:szCs w:val="28"/>
          <w:rtl/>
          <w:lang w:val="en-US" w:bidi="ar-DZ"/>
        </w:rPr>
        <w:t xml:space="preserve">يعد الدستور أهم أركان الحكم؛ نظرا لتحديده أي وضع ترتيبات دستورية ومؤسسية بين الفاعلين السياسيين الرئيسيين بشأن النظام السياسي الجديد، وتنتهي العملية بإصدار دستور جديد يحقق تطلعات جميع شرائح المجتمع دون استثناء. فهو </w:t>
      </w:r>
      <w:r w:rsidRPr="00B75019">
        <w:rPr>
          <w:rFonts w:ascii="Traditional Arabic" w:hAnsi="Traditional Arabic" w:cs="Traditional Arabic" w:hint="cs"/>
          <w:b/>
          <w:bCs/>
          <w:color w:val="000000" w:themeColor="text1"/>
          <w:sz w:val="28"/>
          <w:szCs w:val="28"/>
          <w:rtl/>
          <w:lang w:val="en-US" w:bidi="ar-DZ"/>
        </w:rPr>
        <w:t>المستوى الأكثر أهمية في ممارسة الديمقراطية</w:t>
      </w:r>
      <w:r w:rsidRPr="00B75019">
        <w:rPr>
          <w:rFonts w:ascii="Traditional Arabic" w:hAnsi="Traditional Arabic" w:cs="Traditional Arabic" w:hint="cs"/>
          <w:color w:val="000000" w:themeColor="text1"/>
          <w:sz w:val="28"/>
          <w:szCs w:val="28"/>
          <w:rtl/>
          <w:lang w:val="en-US" w:bidi="ar-DZ"/>
        </w:rPr>
        <w:t xml:space="preserve"> وضمان عد</w:t>
      </w:r>
      <w:r w:rsidRPr="00B75019">
        <w:rPr>
          <w:rFonts w:ascii="Traditional Arabic" w:hAnsi="Traditional Arabic" w:cs="Traditional Arabic" w:hint="eastAsia"/>
          <w:color w:val="000000" w:themeColor="text1"/>
          <w:sz w:val="28"/>
          <w:szCs w:val="28"/>
          <w:rtl/>
          <w:lang w:val="en-US" w:bidi="ar-DZ"/>
        </w:rPr>
        <w:t>م</w:t>
      </w:r>
      <w:r w:rsidRPr="00B75019">
        <w:rPr>
          <w:rFonts w:ascii="Traditional Arabic" w:hAnsi="Traditional Arabic" w:cs="Traditional Arabic" w:hint="cs"/>
          <w:color w:val="000000" w:themeColor="text1"/>
          <w:sz w:val="28"/>
          <w:szCs w:val="28"/>
          <w:rtl/>
          <w:lang w:val="en-US" w:bidi="ar-DZ"/>
        </w:rPr>
        <w:t xml:space="preserve"> انتكاسها؛ بحيث يضمن عدم احتكار السلطة والتعسف بها، ضمن مفهوم </w:t>
      </w:r>
      <w:r w:rsidRPr="00B75019">
        <w:rPr>
          <w:rFonts w:ascii="Traditional Arabic" w:hAnsi="Traditional Arabic" w:cs="Traditional Arabic" w:hint="cs"/>
          <w:b/>
          <w:bCs/>
          <w:color w:val="000000" w:themeColor="text1"/>
          <w:sz w:val="28"/>
          <w:szCs w:val="28"/>
          <w:rtl/>
          <w:lang w:val="en-US" w:bidi="ar-DZ"/>
        </w:rPr>
        <w:t>المراقبة والتوازنات</w:t>
      </w:r>
      <w:r w:rsidRPr="00B75019">
        <w:rPr>
          <w:rFonts w:asciiTheme="majorBidi" w:hAnsiTheme="majorBidi" w:cstheme="majorBidi"/>
          <w:b/>
          <w:bCs/>
          <w:color w:val="000000" w:themeColor="text1"/>
          <w:lang w:bidi="ar-DZ"/>
        </w:rPr>
        <w:t>checks and Balances</w:t>
      </w:r>
      <w:r w:rsidRPr="00B75019">
        <w:rPr>
          <w:rFonts w:ascii="Traditional Arabic" w:hAnsi="Traditional Arabic" w:cs="Traditional Arabic" w:hint="cs"/>
          <w:color w:val="000000" w:themeColor="text1"/>
          <w:rtl/>
          <w:lang w:bidi="ar-DZ"/>
        </w:rPr>
        <w:t xml:space="preserve"> </w:t>
      </w:r>
      <w:r w:rsidRPr="00B75019">
        <w:rPr>
          <w:rFonts w:ascii="Traditional Arabic" w:hAnsi="Traditional Arabic" w:cs="Traditional Arabic" w:hint="cs"/>
          <w:color w:val="000000" w:themeColor="text1"/>
          <w:sz w:val="28"/>
          <w:szCs w:val="28"/>
          <w:rtl/>
          <w:lang w:bidi="ar-DZ"/>
        </w:rPr>
        <w:t xml:space="preserve">أي </w:t>
      </w:r>
      <w:r w:rsidRPr="00B75019">
        <w:rPr>
          <w:rFonts w:ascii="Traditional Arabic" w:hAnsi="Traditional Arabic" w:cs="Traditional Arabic" w:hint="cs"/>
          <w:b/>
          <w:bCs/>
          <w:color w:val="000000" w:themeColor="text1"/>
          <w:sz w:val="28"/>
          <w:szCs w:val="28"/>
          <w:rtl/>
          <w:lang w:bidi="ar-DZ"/>
        </w:rPr>
        <w:t>التقييد المتبادل للسلط</w:t>
      </w:r>
      <w:r w:rsidRPr="00B75019">
        <w:rPr>
          <w:rFonts w:ascii="Traditional Arabic" w:hAnsi="Traditional Arabic" w:cs="Traditional Arabic" w:hint="eastAsia"/>
          <w:b/>
          <w:bCs/>
          <w:color w:val="000000" w:themeColor="text1"/>
          <w:sz w:val="28"/>
          <w:szCs w:val="28"/>
          <w:rtl/>
          <w:lang w:bidi="ar-DZ"/>
        </w:rPr>
        <w:t>ة</w:t>
      </w:r>
      <w:r w:rsidRPr="00B75019">
        <w:rPr>
          <w:rFonts w:ascii="Traditional Arabic" w:hAnsi="Traditional Arabic" w:cs="Traditional Arabic" w:hint="cs"/>
          <w:b/>
          <w:bCs/>
          <w:color w:val="000000" w:themeColor="text1"/>
          <w:sz w:val="28"/>
          <w:szCs w:val="28"/>
          <w:rtl/>
          <w:lang w:bidi="ar-DZ"/>
        </w:rPr>
        <w:t xml:space="preserve"> الفعلية</w:t>
      </w:r>
      <w:r w:rsidRPr="00B75019">
        <w:rPr>
          <w:rFonts w:ascii="Traditional Arabic" w:hAnsi="Traditional Arabic" w:cs="Traditional Arabic" w:hint="cs"/>
          <w:color w:val="000000" w:themeColor="text1"/>
          <w:sz w:val="28"/>
          <w:szCs w:val="28"/>
          <w:rtl/>
          <w:lang w:bidi="ar-DZ"/>
        </w:rPr>
        <w:t xml:space="preserve">، وهو جوهر </w:t>
      </w:r>
      <w:r w:rsidRPr="00B75019">
        <w:rPr>
          <w:rFonts w:ascii="Traditional Arabic" w:hAnsi="Traditional Arabic" w:cs="Traditional Arabic" w:hint="cs"/>
          <w:b/>
          <w:bCs/>
          <w:color w:val="000000" w:themeColor="text1"/>
          <w:sz w:val="28"/>
          <w:szCs w:val="28"/>
          <w:rtl/>
          <w:lang w:bidi="ar-DZ"/>
        </w:rPr>
        <w:t>الفصل بين السلطات</w:t>
      </w:r>
      <w:r w:rsidRPr="00B75019">
        <w:rPr>
          <w:rFonts w:ascii="Traditional Arabic" w:hAnsi="Traditional Arabic" w:cs="Traditional Arabic" w:hint="cs"/>
          <w:color w:val="000000" w:themeColor="text1"/>
          <w:sz w:val="28"/>
          <w:szCs w:val="28"/>
          <w:rtl/>
          <w:lang w:bidi="ar-DZ"/>
        </w:rPr>
        <w:t xml:space="preserve"> الثلاث: التشريعية والتنفيذية والقضائية؛ أي يسمح بتدخل السلطات الثلاث بمهام بعضها البعض، وذلك ضمن الحدود التي تكفي لمراقبة كل منها الأخرى، حسب طبيعة النظام وشكل الحكومة.</w:t>
      </w:r>
    </w:p>
    <w:p w:rsidR="00B75019" w:rsidRPr="00B75019" w:rsidRDefault="00B75019" w:rsidP="00B75019">
      <w:pPr>
        <w:bidi/>
        <w:spacing w:line="240" w:lineRule="auto"/>
        <w:jc w:val="lowKashida"/>
        <w:rPr>
          <w:rFonts w:ascii="Traditional Arabic" w:hAnsi="Traditional Arabic" w:cs="Traditional Arabic"/>
          <w:b/>
          <w:bCs/>
          <w:color w:val="000000" w:themeColor="text1"/>
          <w:sz w:val="28"/>
          <w:szCs w:val="28"/>
          <w:rtl/>
          <w:lang w:val="en-US" w:bidi="ar-DZ"/>
        </w:rPr>
      </w:pPr>
      <w:r w:rsidRPr="00B75019">
        <w:rPr>
          <w:rFonts w:ascii="Traditional Arabic" w:hAnsi="Traditional Arabic" w:cs="Traditional Arabic" w:hint="cs"/>
          <w:b/>
          <w:bCs/>
          <w:color w:val="000000" w:themeColor="text1"/>
          <w:sz w:val="28"/>
          <w:szCs w:val="28"/>
          <w:rtl/>
          <w:lang w:val="en-US" w:bidi="ar-DZ"/>
        </w:rPr>
        <w:t>التنافس الانتخابي:</w:t>
      </w:r>
    </w:p>
    <w:p w:rsidR="00B75019" w:rsidRPr="00B75019" w:rsidRDefault="00B75019" w:rsidP="00B75019">
      <w:pPr>
        <w:bidi/>
        <w:spacing w:line="240" w:lineRule="auto"/>
        <w:jc w:val="lowKashida"/>
        <w:rPr>
          <w:rFonts w:ascii="Traditional Arabic" w:hAnsi="Traditional Arabic" w:cs="Traditional Arabic"/>
          <w:b/>
          <w:bCs/>
          <w:color w:val="000000" w:themeColor="text1"/>
          <w:sz w:val="28"/>
          <w:szCs w:val="28"/>
          <w:rtl/>
          <w:lang w:val="en-US" w:bidi="ar-DZ"/>
        </w:rPr>
      </w:pPr>
      <w:r w:rsidRPr="00B75019">
        <w:rPr>
          <w:rFonts w:ascii="Traditional Arabic" w:hAnsi="Traditional Arabic" w:cs="Traditional Arabic" w:hint="cs"/>
          <w:color w:val="000000" w:themeColor="text1"/>
          <w:sz w:val="28"/>
          <w:szCs w:val="28"/>
          <w:rtl/>
          <w:lang w:val="en-US" w:bidi="ar-DZ"/>
        </w:rPr>
        <w:t xml:space="preserve">يعتبر مشروع وطني يكفله القانون وترتبط قوته </w:t>
      </w:r>
      <w:r w:rsidRPr="00B75019">
        <w:rPr>
          <w:rFonts w:ascii="Traditional Arabic" w:hAnsi="Traditional Arabic" w:cs="Traditional Arabic" w:hint="cs"/>
          <w:b/>
          <w:bCs/>
          <w:color w:val="000000" w:themeColor="text1"/>
          <w:sz w:val="28"/>
          <w:szCs w:val="28"/>
          <w:rtl/>
          <w:lang w:val="en-US" w:bidi="ar-DZ"/>
        </w:rPr>
        <w:t>بمدى احترام إرادة الناخبين</w:t>
      </w:r>
      <w:r w:rsidRPr="00B75019">
        <w:rPr>
          <w:rFonts w:ascii="Traditional Arabic" w:hAnsi="Traditional Arabic" w:cs="Traditional Arabic" w:hint="cs"/>
          <w:color w:val="000000" w:themeColor="text1"/>
          <w:sz w:val="28"/>
          <w:szCs w:val="28"/>
          <w:rtl/>
          <w:lang w:val="en-US" w:bidi="ar-DZ"/>
        </w:rPr>
        <w:t xml:space="preserve"> في إطار احترام المسار الديمقراطي تحت جناح الدستور، كما أنه </w:t>
      </w:r>
      <w:r w:rsidRPr="00B75019">
        <w:rPr>
          <w:rFonts w:ascii="Traditional Arabic" w:hAnsi="Traditional Arabic" w:cs="Traditional Arabic" w:hint="cs"/>
          <w:b/>
          <w:bCs/>
          <w:color w:val="000000" w:themeColor="text1"/>
          <w:sz w:val="28"/>
          <w:szCs w:val="28"/>
          <w:rtl/>
          <w:lang w:val="en-US" w:bidi="ar-DZ"/>
        </w:rPr>
        <w:t>يضمن انفتاح الدولة عل</w:t>
      </w:r>
      <w:r w:rsidRPr="00B75019">
        <w:rPr>
          <w:rFonts w:ascii="Traditional Arabic" w:hAnsi="Traditional Arabic" w:cs="Traditional Arabic" w:hint="eastAsia"/>
          <w:b/>
          <w:bCs/>
          <w:color w:val="000000" w:themeColor="text1"/>
          <w:sz w:val="28"/>
          <w:szCs w:val="28"/>
          <w:rtl/>
          <w:lang w:val="en-US" w:bidi="ar-DZ"/>
        </w:rPr>
        <w:t>ى</w:t>
      </w:r>
      <w:r w:rsidRPr="00B75019">
        <w:rPr>
          <w:rFonts w:ascii="Traditional Arabic" w:hAnsi="Traditional Arabic" w:cs="Traditional Arabic" w:hint="cs"/>
          <w:b/>
          <w:bCs/>
          <w:color w:val="000000" w:themeColor="text1"/>
          <w:sz w:val="28"/>
          <w:szCs w:val="28"/>
          <w:rtl/>
          <w:lang w:val="en-US" w:bidi="ar-DZ"/>
        </w:rPr>
        <w:t xml:space="preserve"> الممارسة الديمقراطية في بداية عملية اعتناق الديمقراطية</w:t>
      </w:r>
      <w:r w:rsidRPr="00B75019">
        <w:rPr>
          <w:rFonts w:ascii="Traditional Arabic" w:hAnsi="Traditional Arabic" w:cs="Traditional Arabic" w:hint="cs"/>
          <w:color w:val="000000" w:themeColor="text1"/>
          <w:sz w:val="28"/>
          <w:szCs w:val="28"/>
          <w:rtl/>
          <w:lang w:val="en-US" w:bidi="ar-DZ"/>
        </w:rPr>
        <w:t>. وتنبع أهميتها من اختيار رئيس الدولة والسياسة العامة التي ستتبعها الحكومة، واختيار أعضاء الهيئة التشريعية، من تحديد مسؤولية الحكومة والبرلمان في عملية منفتح</w:t>
      </w:r>
      <w:r w:rsidRPr="00B75019">
        <w:rPr>
          <w:rFonts w:ascii="Traditional Arabic" w:hAnsi="Traditional Arabic" w:cs="Traditional Arabic" w:hint="eastAsia"/>
          <w:color w:val="000000" w:themeColor="text1"/>
          <w:sz w:val="28"/>
          <w:szCs w:val="28"/>
          <w:rtl/>
          <w:lang w:val="en-US" w:bidi="ar-DZ"/>
        </w:rPr>
        <w:t>ة</w:t>
      </w:r>
      <w:r w:rsidRPr="00B75019">
        <w:rPr>
          <w:rFonts w:ascii="Traditional Arabic" w:hAnsi="Traditional Arabic" w:cs="Traditional Arabic" w:hint="cs"/>
          <w:color w:val="000000" w:themeColor="text1"/>
          <w:sz w:val="28"/>
          <w:szCs w:val="28"/>
          <w:rtl/>
          <w:lang w:val="en-US" w:bidi="ar-DZ"/>
        </w:rPr>
        <w:t xml:space="preserve"> وتنافسية بوصفه الأداة الرئيسة للرقابة الشعبية، </w:t>
      </w:r>
      <w:r w:rsidRPr="00B75019">
        <w:rPr>
          <w:rFonts w:ascii="Traditional Arabic" w:hAnsi="Traditional Arabic" w:cs="Traditional Arabic" w:hint="cs"/>
          <w:b/>
          <w:bCs/>
          <w:color w:val="000000" w:themeColor="text1"/>
          <w:sz w:val="28"/>
          <w:szCs w:val="28"/>
          <w:rtl/>
          <w:lang w:val="en-US" w:bidi="ar-DZ"/>
        </w:rPr>
        <w:t xml:space="preserve">لأنها تبرهن أن السلطة السياسية تستمد من الشعب </w:t>
      </w:r>
      <w:r w:rsidRPr="00B75019">
        <w:rPr>
          <w:rFonts w:ascii="Traditional Arabic" w:hAnsi="Traditional Arabic" w:cs="Traditional Arabic" w:hint="cs"/>
          <w:color w:val="000000" w:themeColor="text1"/>
          <w:sz w:val="28"/>
          <w:szCs w:val="28"/>
          <w:rtl/>
          <w:lang w:val="en-US" w:bidi="ar-DZ"/>
        </w:rPr>
        <w:t>ويحتفظ بها بثقة منه، وأن الشعب هو من يجب أن يقف على مساءلة رجال الحكومة ومحاسبتهم بطريقة أو بأخرى.</w:t>
      </w:r>
    </w:p>
    <w:p w:rsidR="00B75019" w:rsidRPr="00B75019" w:rsidRDefault="00B75019" w:rsidP="00B75019">
      <w:pPr>
        <w:bidi/>
        <w:spacing w:line="240" w:lineRule="auto"/>
        <w:jc w:val="lowKashida"/>
        <w:rPr>
          <w:rFonts w:ascii="Traditional Arabic" w:hAnsi="Traditional Arabic" w:cs="Traditional Arabic"/>
          <w:b/>
          <w:bCs/>
          <w:color w:val="000000" w:themeColor="text1"/>
          <w:sz w:val="28"/>
          <w:szCs w:val="28"/>
          <w:rtl/>
          <w:lang w:val="en-US" w:bidi="ar-DZ"/>
        </w:rPr>
      </w:pPr>
      <w:r w:rsidRPr="00B75019">
        <w:rPr>
          <w:rFonts w:ascii="Traditional Arabic" w:hAnsi="Traditional Arabic" w:cs="Traditional Arabic" w:hint="cs"/>
          <w:b/>
          <w:bCs/>
          <w:color w:val="000000" w:themeColor="text1"/>
          <w:sz w:val="28"/>
          <w:szCs w:val="28"/>
          <w:rtl/>
          <w:lang w:val="en-US" w:bidi="ar-DZ"/>
        </w:rPr>
        <w:t>التعددية الحزبية:</w:t>
      </w:r>
    </w:p>
    <w:p w:rsidR="00B75019" w:rsidRPr="00B75019" w:rsidRDefault="00B75019" w:rsidP="00B75019">
      <w:pPr>
        <w:bidi/>
        <w:spacing w:line="240" w:lineRule="auto"/>
        <w:jc w:val="lowKashida"/>
        <w:rPr>
          <w:rFonts w:ascii="Traditional Arabic" w:hAnsi="Traditional Arabic" w:cs="Traditional Arabic"/>
          <w:color w:val="000000" w:themeColor="text1"/>
          <w:sz w:val="28"/>
          <w:szCs w:val="28"/>
          <w:rtl/>
          <w:lang w:val="en-US" w:bidi="ar-DZ"/>
        </w:rPr>
      </w:pPr>
      <w:r w:rsidRPr="00B75019">
        <w:rPr>
          <w:rFonts w:ascii="Traditional Arabic" w:hAnsi="Traditional Arabic" w:cs="Traditional Arabic" w:hint="cs"/>
          <w:color w:val="000000" w:themeColor="text1"/>
          <w:sz w:val="28"/>
          <w:szCs w:val="28"/>
          <w:rtl/>
          <w:lang w:val="en-US" w:bidi="ar-DZ"/>
        </w:rPr>
        <w:t>إن وجود حياة ديمقراطية نشيطة بالمفهوم الليبرالي غير ممكنة في غياب مشاركة المواطنين كافة من خلال ممثليهم المنتخبين في صناعة القرارات الوطنية على مختلف الأصعدة من ناحية، وتداول السلطة فيما بين ممثلي الأحزاب والقوى الاجتماعية في الساحة الوطنية من ناحية ثانية، بحيث لا تتحقق المشاركة السياسية على الوجه الأكمل ما لم تتح فرص إبداء الرأي والمساءلة والمحاسبة لممثلي مختلف الأحزاب السياسية.</w:t>
      </w:r>
    </w:p>
    <w:p w:rsidR="00B75019" w:rsidRPr="00B75019" w:rsidRDefault="00B75019" w:rsidP="00B75019">
      <w:pPr>
        <w:bidi/>
        <w:spacing w:line="240" w:lineRule="auto"/>
        <w:jc w:val="lowKashida"/>
        <w:rPr>
          <w:rFonts w:ascii="Traditional Arabic" w:hAnsi="Traditional Arabic" w:cs="Traditional Arabic"/>
          <w:b/>
          <w:bCs/>
          <w:color w:val="000000" w:themeColor="text1"/>
          <w:sz w:val="28"/>
          <w:szCs w:val="28"/>
          <w:rtl/>
          <w:lang w:val="en-US" w:bidi="ar-DZ"/>
        </w:rPr>
      </w:pPr>
      <w:r w:rsidRPr="00B75019">
        <w:rPr>
          <w:rFonts w:ascii="Traditional Arabic" w:hAnsi="Traditional Arabic" w:cs="Traditional Arabic" w:hint="cs"/>
          <w:color w:val="000000" w:themeColor="text1"/>
          <w:sz w:val="28"/>
          <w:szCs w:val="28"/>
          <w:rtl/>
          <w:lang w:val="en-US" w:bidi="ar-DZ"/>
        </w:rPr>
        <w:t xml:space="preserve"> فمعظم القادة الذين عملوا على إنهاء الأنظمة الاستبدادية وتعزيز الحكم الديمقراطي قد باشروا نشاطهم من خلال العمل على بناء أو إحيا</w:t>
      </w:r>
      <w:r w:rsidRPr="00B75019">
        <w:rPr>
          <w:rFonts w:ascii="Traditional Arabic" w:hAnsi="Traditional Arabic" w:cs="Traditional Arabic" w:hint="eastAsia"/>
          <w:color w:val="000000" w:themeColor="text1"/>
          <w:sz w:val="28"/>
          <w:szCs w:val="28"/>
          <w:rtl/>
          <w:lang w:val="en-US" w:bidi="ar-DZ"/>
        </w:rPr>
        <w:t>ء</w:t>
      </w:r>
      <w:r w:rsidRPr="00B75019">
        <w:rPr>
          <w:rFonts w:ascii="Traditional Arabic" w:hAnsi="Traditional Arabic" w:cs="Traditional Arabic" w:hint="cs"/>
          <w:color w:val="000000" w:themeColor="text1"/>
          <w:sz w:val="28"/>
          <w:szCs w:val="28"/>
          <w:rtl/>
          <w:lang w:val="en-US" w:bidi="ar-DZ"/>
        </w:rPr>
        <w:t xml:space="preserve"> الأحزاب السياسية، كما سعوا إلى إضفاء الشرعية على الأحزاب، وضمان الحق العادل في الاتصال والتواصل مع وسائل الإعلام وتمويل الحملات الانتخابية، فضلا عن مساعدتها الحد من الضمور والانقسام أو التهميش في صفوفها. وتعتبر إندونيسيا وغانا وبولندا والفليبين أمثلة  لتوضيح جميع المشاكل التي تواجهها الديمقراطيات عندما لا تتاح فيها إمكانية تطوير أحزاب قوية.</w:t>
      </w:r>
    </w:p>
    <w:p w:rsidR="00B75019" w:rsidRPr="00B75019" w:rsidRDefault="00B75019" w:rsidP="00B75019">
      <w:pPr>
        <w:bidi/>
        <w:spacing w:line="240" w:lineRule="auto"/>
        <w:jc w:val="lowKashida"/>
        <w:rPr>
          <w:rFonts w:ascii="Traditional Arabic" w:hAnsi="Traditional Arabic" w:cs="Traditional Arabic"/>
          <w:b/>
          <w:bCs/>
          <w:color w:val="000000" w:themeColor="text1"/>
          <w:sz w:val="28"/>
          <w:szCs w:val="28"/>
          <w:rtl/>
          <w:lang w:val="en-US" w:bidi="ar-DZ"/>
        </w:rPr>
      </w:pPr>
      <w:r w:rsidRPr="00B75019">
        <w:rPr>
          <w:rFonts w:ascii="Traditional Arabic" w:hAnsi="Traditional Arabic" w:cs="Traditional Arabic" w:hint="cs"/>
          <w:b/>
          <w:bCs/>
          <w:color w:val="000000" w:themeColor="text1"/>
          <w:sz w:val="28"/>
          <w:szCs w:val="28"/>
          <w:rtl/>
          <w:lang w:val="en-US" w:bidi="ar-DZ"/>
        </w:rPr>
        <w:lastRenderedPageBreak/>
        <w:t>حرية الصحافة والإعلام:</w:t>
      </w:r>
    </w:p>
    <w:p w:rsidR="00B75019" w:rsidRPr="00B75019" w:rsidRDefault="00B75019" w:rsidP="00B75019">
      <w:pPr>
        <w:bidi/>
        <w:spacing w:line="240" w:lineRule="auto"/>
        <w:jc w:val="lowKashida"/>
        <w:rPr>
          <w:rFonts w:ascii="Traditional Arabic" w:hAnsi="Traditional Arabic" w:cs="Traditional Arabic"/>
          <w:color w:val="000000" w:themeColor="text1"/>
          <w:sz w:val="28"/>
          <w:szCs w:val="28"/>
          <w:rtl/>
          <w:lang w:val="en-US" w:bidi="ar-DZ"/>
        </w:rPr>
      </w:pPr>
      <w:r w:rsidRPr="00B75019">
        <w:rPr>
          <w:rFonts w:ascii="Traditional Arabic" w:hAnsi="Traditional Arabic" w:cs="Traditional Arabic" w:hint="cs"/>
          <w:color w:val="000000" w:themeColor="text1"/>
          <w:sz w:val="28"/>
          <w:szCs w:val="28"/>
          <w:rtl/>
          <w:lang w:val="en-US" w:bidi="ar-DZ"/>
        </w:rPr>
        <w:t xml:space="preserve">تسعى الديمقراطية بوصفها نظام حكم إلى كسب تأييد المواطنين وولاءهم لسياساتها، وهو ما تضطلع به وسائل الإعلام في المجتمعات المستقرة، </w:t>
      </w:r>
      <w:r w:rsidRPr="00B75019">
        <w:rPr>
          <w:rFonts w:ascii="Traditional Arabic" w:hAnsi="Traditional Arabic" w:cs="Traditional Arabic" w:hint="cs"/>
          <w:b/>
          <w:bCs/>
          <w:color w:val="000000" w:themeColor="text1"/>
          <w:sz w:val="28"/>
          <w:szCs w:val="28"/>
          <w:rtl/>
          <w:lang w:val="en-US" w:bidi="ar-DZ"/>
        </w:rPr>
        <w:t>بحيث تطلع الجمهور على سياسات الحكومة</w:t>
      </w:r>
      <w:r w:rsidRPr="00B75019">
        <w:rPr>
          <w:rFonts w:ascii="Traditional Arabic" w:hAnsi="Traditional Arabic" w:cs="Traditional Arabic" w:hint="cs"/>
          <w:color w:val="000000" w:themeColor="text1"/>
          <w:sz w:val="28"/>
          <w:szCs w:val="28"/>
          <w:rtl/>
          <w:lang w:val="en-US" w:bidi="ar-DZ"/>
        </w:rPr>
        <w:t xml:space="preserve"> وتوفر منبرا </w:t>
      </w:r>
      <w:r w:rsidRPr="00B75019">
        <w:rPr>
          <w:rFonts w:ascii="Traditional Arabic" w:hAnsi="Traditional Arabic" w:cs="Traditional Arabic" w:hint="cs"/>
          <w:b/>
          <w:bCs/>
          <w:color w:val="000000" w:themeColor="text1"/>
          <w:sz w:val="28"/>
          <w:szCs w:val="28"/>
          <w:rtl/>
          <w:lang w:val="en-US" w:bidi="ar-DZ"/>
        </w:rPr>
        <w:t>للحوار السياسي</w:t>
      </w:r>
      <w:r w:rsidRPr="00B75019">
        <w:rPr>
          <w:rFonts w:ascii="Traditional Arabic" w:hAnsi="Traditional Arabic" w:cs="Traditional Arabic" w:hint="cs"/>
          <w:color w:val="000000" w:themeColor="text1"/>
          <w:sz w:val="28"/>
          <w:szCs w:val="28"/>
          <w:rtl/>
          <w:lang w:val="en-US" w:bidi="ar-DZ"/>
        </w:rPr>
        <w:t>، ناهيك عن عملها بمثابة</w:t>
      </w:r>
      <w:r w:rsidRPr="00B75019">
        <w:rPr>
          <w:rFonts w:ascii="Traditional Arabic" w:hAnsi="Traditional Arabic" w:cs="Traditional Arabic" w:hint="cs"/>
          <w:b/>
          <w:bCs/>
          <w:color w:val="000000" w:themeColor="text1"/>
          <w:sz w:val="28"/>
          <w:szCs w:val="28"/>
          <w:rtl/>
          <w:lang w:val="en-US" w:bidi="ar-DZ"/>
        </w:rPr>
        <w:t xml:space="preserve"> قناة لتوصيل الرأي العام إلى الحكومة </w:t>
      </w:r>
      <w:r w:rsidRPr="00B75019">
        <w:rPr>
          <w:rFonts w:ascii="Traditional Arabic" w:hAnsi="Traditional Arabic" w:cs="Traditional Arabic" w:hint="cs"/>
          <w:color w:val="000000" w:themeColor="text1"/>
          <w:sz w:val="28"/>
          <w:szCs w:val="28"/>
          <w:rtl/>
          <w:lang w:val="en-US" w:bidi="ar-DZ"/>
        </w:rPr>
        <w:t>للضغط الشعبي عليها.</w:t>
      </w:r>
    </w:p>
    <w:p w:rsidR="00B75019" w:rsidRPr="00B75019" w:rsidRDefault="00B75019" w:rsidP="00B75019">
      <w:pPr>
        <w:bidi/>
        <w:spacing w:line="240" w:lineRule="auto"/>
        <w:jc w:val="lowKashida"/>
        <w:rPr>
          <w:rFonts w:ascii="Traditional Arabic" w:hAnsi="Traditional Arabic" w:cs="Traditional Arabic"/>
          <w:b/>
          <w:bCs/>
          <w:color w:val="000000" w:themeColor="text1"/>
          <w:sz w:val="28"/>
          <w:szCs w:val="28"/>
          <w:rtl/>
          <w:lang w:val="en-US" w:bidi="ar-DZ"/>
        </w:rPr>
      </w:pPr>
      <w:r w:rsidRPr="00B75019">
        <w:rPr>
          <w:rFonts w:ascii="Traditional Arabic" w:hAnsi="Traditional Arabic" w:cs="Traditional Arabic" w:hint="cs"/>
          <w:color w:val="000000" w:themeColor="text1"/>
          <w:sz w:val="28"/>
          <w:szCs w:val="28"/>
          <w:rtl/>
          <w:lang w:val="en-US" w:bidi="ar-DZ"/>
        </w:rPr>
        <w:t xml:space="preserve">توفر وسائل الإعلام مجالا للحوار العام يمكن من خلاله </w:t>
      </w:r>
      <w:r w:rsidRPr="00B75019">
        <w:rPr>
          <w:rFonts w:ascii="Traditional Arabic" w:hAnsi="Traditional Arabic" w:cs="Traditional Arabic" w:hint="cs"/>
          <w:b/>
          <w:bCs/>
          <w:color w:val="000000" w:themeColor="text1"/>
          <w:sz w:val="28"/>
          <w:szCs w:val="28"/>
          <w:rtl/>
          <w:lang w:val="en-US" w:bidi="ar-DZ"/>
        </w:rPr>
        <w:t>استجواب الوزراء وغيرهم من الشخصيات العامة</w:t>
      </w:r>
      <w:r w:rsidRPr="00B75019">
        <w:rPr>
          <w:rFonts w:ascii="Traditional Arabic" w:hAnsi="Traditional Arabic" w:cs="Traditional Arabic" w:hint="cs"/>
          <w:color w:val="000000" w:themeColor="text1"/>
          <w:sz w:val="28"/>
          <w:szCs w:val="28"/>
          <w:rtl/>
          <w:lang w:val="en-US" w:bidi="ar-DZ"/>
        </w:rPr>
        <w:t xml:space="preserve">، وتمكن من </w:t>
      </w:r>
      <w:r w:rsidRPr="00B75019">
        <w:rPr>
          <w:rFonts w:ascii="Traditional Arabic" w:hAnsi="Traditional Arabic" w:cs="Traditional Arabic" w:hint="cs"/>
          <w:b/>
          <w:bCs/>
          <w:color w:val="000000" w:themeColor="text1"/>
          <w:sz w:val="28"/>
          <w:szCs w:val="28"/>
          <w:rtl/>
          <w:lang w:val="en-US" w:bidi="ar-DZ"/>
        </w:rPr>
        <w:t>التعبير عن الرأي العام وإيصاله إلى الحكومة</w:t>
      </w:r>
      <w:r w:rsidRPr="00B75019">
        <w:rPr>
          <w:rFonts w:ascii="Traditional Arabic" w:hAnsi="Traditional Arabic" w:cs="Traditional Arabic" w:hint="cs"/>
          <w:color w:val="000000" w:themeColor="text1"/>
          <w:sz w:val="28"/>
          <w:szCs w:val="28"/>
          <w:rtl/>
          <w:lang w:val="en-US" w:bidi="ar-DZ"/>
        </w:rPr>
        <w:t xml:space="preserve">، ناهيك عن </w:t>
      </w:r>
      <w:r w:rsidRPr="00B75019">
        <w:rPr>
          <w:rFonts w:ascii="Traditional Arabic" w:hAnsi="Traditional Arabic" w:cs="Traditional Arabic" w:hint="cs"/>
          <w:b/>
          <w:bCs/>
          <w:color w:val="000000" w:themeColor="text1"/>
          <w:sz w:val="28"/>
          <w:szCs w:val="28"/>
          <w:rtl/>
          <w:lang w:val="en-US" w:bidi="ar-DZ"/>
        </w:rPr>
        <w:t>الدور المكمل والداعم لعمل البرلمان</w:t>
      </w:r>
      <w:r w:rsidRPr="00B75019">
        <w:rPr>
          <w:rFonts w:ascii="Traditional Arabic" w:hAnsi="Traditional Arabic" w:cs="Traditional Arabic" w:hint="cs"/>
          <w:color w:val="000000" w:themeColor="text1"/>
          <w:sz w:val="28"/>
          <w:szCs w:val="28"/>
          <w:rtl/>
          <w:lang w:val="en-US" w:bidi="ar-DZ"/>
        </w:rPr>
        <w:t xml:space="preserve"> في الفحص والمداولات. مع العلم بأن وسائل الإعلام لا يمكن أن تؤدي هذه المهام الديمقراطية الرئيسة إلا إذا </w:t>
      </w:r>
      <w:r w:rsidRPr="00B75019">
        <w:rPr>
          <w:rFonts w:ascii="Traditional Arabic" w:hAnsi="Traditional Arabic" w:cs="Traditional Arabic" w:hint="cs"/>
          <w:b/>
          <w:bCs/>
          <w:color w:val="000000" w:themeColor="text1"/>
          <w:sz w:val="28"/>
          <w:szCs w:val="28"/>
          <w:rtl/>
          <w:lang w:val="en-US" w:bidi="ar-DZ"/>
        </w:rPr>
        <w:t>كانت مستقلة</w:t>
      </w:r>
      <w:r w:rsidRPr="00B75019">
        <w:rPr>
          <w:rFonts w:ascii="Traditional Arabic" w:hAnsi="Traditional Arabic" w:cs="Traditional Arabic" w:hint="cs"/>
          <w:color w:val="000000" w:themeColor="text1"/>
          <w:sz w:val="28"/>
          <w:szCs w:val="28"/>
          <w:rtl/>
          <w:lang w:val="en-US" w:bidi="ar-DZ"/>
        </w:rPr>
        <w:t xml:space="preserve"> حقا </w:t>
      </w:r>
      <w:r w:rsidRPr="00B75019">
        <w:rPr>
          <w:rFonts w:ascii="Traditional Arabic" w:hAnsi="Traditional Arabic" w:cs="Traditional Arabic" w:hint="cs"/>
          <w:b/>
          <w:bCs/>
          <w:color w:val="000000" w:themeColor="text1"/>
          <w:sz w:val="28"/>
          <w:szCs w:val="28"/>
          <w:rtl/>
          <w:lang w:val="en-US" w:bidi="ar-DZ"/>
        </w:rPr>
        <w:t>ولا تقع تحت سيطرة الحكومة</w:t>
      </w:r>
      <w:r w:rsidRPr="00B75019">
        <w:rPr>
          <w:rFonts w:ascii="Traditional Arabic" w:hAnsi="Traditional Arabic" w:cs="Traditional Arabic" w:hint="cs"/>
          <w:color w:val="000000" w:themeColor="text1"/>
          <w:sz w:val="28"/>
          <w:szCs w:val="28"/>
          <w:rtl/>
          <w:lang w:val="en-US" w:bidi="ar-DZ"/>
        </w:rPr>
        <w:t>.</w:t>
      </w:r>
      <w:r w:rsidRPr="00B75019">
        <w:rPr>
          <w:rFonts w:ascii="Traditional Arabic" w:hAnsi="Traditional Arabic" w:cs="Traditional Arabic"/>
          <w:b/>
          <w:bCs/>
          <w:sz w:val="28"/>
          <w:szCs w:val="28"/>
          <w:rtl/>
        </w:rPr>
        <w:t xml:space="preserve">وينظر علماء السياسة </w:t>
      </w:r>
      <w:r w:rsidRPr="00B75019">
        <w:rPr>
          <w:rFonts w:ascii="Traditional Arabic" w:hAnsi="Traditional Arabic" w:cs="Traditional Arabic" w:hint="cs"/>
          <w:b/>
          <w:bCs/>
          <w:sz w:val="28"/>
          <w:szCs w:val="28"/>
          <w:rtl/>
        </w:rPr>
        <w:t>إلى</w:t>
      </w:r>
      <w:r w:rsidRPr="00B75019">
        <w:rPr>
          <w:rFonts w:ascii="Traditional Arabic" w:hAnsi="Traditional Arabic" w:cs="Traditional Arabic"/>
          <w:b/>
          <w:bCs/>
          <w:sz w:val="28"/>
          <w:szCs w:val="28"/>
          <w:rtl/>
        </w:rPr>
        <w:t xml:space="preserve"> وسائل </w:t>
      </w:r>
      <w:r w:rsidRPr="00B75019">
        <w:rPr>
          <w:rFonts w:ascii="Traditional Arabic" w:hAnsi="Traditional Arabic" w:cs="Traditional Arabic" w:hint="cs"/>
          <w:b/>
          <w:bCs/>
          <w:sz w:val="28"/>
          <w:szCs w:val="28"/>
          <w:rtl/>
        </w:rPr>
        <w:t>الإعلام</w:t>
      </w:r>
      <w:r w:rsidRPr="00B75019">
        <w:rPr>
          <w:rFonts w:ascii="Traditional Arabic" w:hAnsi="Traditional Arabic" w:cs="Traditional Arabic"/>
          <w:b/>
          <w:bCs/>
          <w:sz w:val="28"/>
          <w:szCs w:val="28"/>
          <w:rtl/>
        </w:rPr>
        <w:t xml:space="preserve"> باعتبارها جزءا من النسق السياسي</w:t>
      </w:r>
      <w:r w:rsidRPr="00B75019">
        <w:rPr>
          <w:rFonts w:ascii="Traditional Arabic" w:hAnsi="Traditional Arabic" w:cs="Traditional Arabic"/>
          <w:sz w:val="28"/>
          <w:szCs w:val="28"/>
          <w:rtl/>
        </w:rPr>
        <w:t xml:space="preserve"> تستخدمها النخبة </w:t>
      </w:r>
      <w:r w:rsidRPr="00B75019">
        <w:rPr>
          <w:rFonts w:ascii="Traditional Arabic" w:hAnsi="Traditional Arabic" w:cs="Traditional Arabic" w:hint="cs"/>
          <w:sz w:val="28"/>
          <w:szCs w:val="28"/>
          <w:rtl/>
        </w:rPr>
        <w:t>الحاكمة</w:t>
      </w:r>
      <w:r w:rsidRPr="00B75019">
        <w:rPr>
          <w:rFonts w:ascii="Traditional Arabic" w:hAnsi="Traditional Arabic" w:cs="Traditional Arabic"/>
          <w:sz w:val="28"/>
          <w:szCs w:val="28"/>
          <w:rtl/>
        </w:rPr>
        <w:t xml:space="preserve"> والقيادات السياسية </w:t>
      </w:r>
      <w:r w:rsidRPr="00B75019">
        <w:rPr>
          <w:rFonts w:ascii="Traditional Arabic" w:hAnsi="Traditional Arabic" w:cs="Traditional Arabic" w:hint="cs"/>
          <w:b/>
          <w:bCs/>
          <w:sz w:val="28"/>
          <w:szCs w:val="28"/>
          <w:rtl/>
        </w:rPr>
        <w:t>لإضفاء</w:t>
      </w:r>
      <w:r w:rsidRPr="00B75019">
        <w:rPr>
          <w:rFonts w:ascii="Traditional Arabic" w:hAnsi="Traditional Arabic" w:cs="Traditional Arabic"/>
          <w:b/>
          <w:bCs/>
          <w:sz w:val="28"/>
          <w:szCs w:val="28"/>
          <w:rtl/>
        </w:rPr>
        <w:t xml:space="preserve"> الشرعية </w:t>
      </w:r>
      <w:r w:rsidRPr="00B75019">
        <w:rPr>
          <w:rFonts w:ascii="Traditional Arabic" w:hAnsi="Traditional Arabic" w:cs="Traditional Arabic" w:hint="cs"/>
          <w:b/>
          <w:bCs/>
          <w:sz w:val="28"/>
          <w:szCs w:val="28"/>
          <w:rtl/>
        </w:rPr>
        <w:t>والمصداقية</w:t>
      </w:r>
      <w:r w:rsidRPr="00B75019">
        <w:rPr>
          <w:rFonts w:ascii="Traditional Arabic" w:hAnsi="Traditional Arabic" w:cs="Traditional Arabic"/>
          <w:b/>
          <w:bCs/>
          <w:sz w:val="28"/>
          <w:szCs w:val="28"/>
          <w:rtl/>
        </w:rPr>
        <w:t xml:space="preserve"> على النظام السياسي</w:t>
      </w:r>
      <w:r w:rsidRPr="00B75019">
        <w:rPr>
          <w:rFonts w:ascii="Traditional Arabic" w:hAnsi="Traditional Arabic" w:cs="Traditional Arabic"/>
          <w:sz w:val="28"/>
          <w:szCs w:val="28"/>
          <w:rtl/>
        </w:rPr>
        <w:t xml:space="preserve">، وتدعيم </w:t>
      </w:r>
      <w:r w:rsidRPr="00B75019">
        <w:rPr>
          <w:rFonts w:ascii="Traditional Arabic" w:hAnsi="Traditional Arabic" w:cs="Traditional Arabic" w:hint="cs"/>
          <w:sz w:val="28"/>
          <w:szCs w:val="28"/>
          <w:rtl/>
        </w:rPr>
        <w:t>المؤسسات</w:t>
      </w:r>
      <w:r w:rsidRPr="00B75019">
        <w:rPr>
          <w:rFonts w:ascii="Traditional Arabic" w:hAnsi="Traditional Arabic" w:cs="Traditional Arabic"/>
          <w:sz w:val="28"/>
          <w:szCs w:val="28"/>
          <w:rtl/>
        </w:rPr>
        <w:t xml:space="preserve"> السياسية القائمة، </w:t>
      </w:r>
      <w:r w:rsidRPr="00B75019">
        <w:rPr>
          <w:rFonts w:ascii="Traditional Arabic" w:hAnsi="Traditional Arabic" w:cs="Traditional Arabic" w:hint="cs"/>
          <w:sz w:val="28"/>
          <w:szCs w:val="28"/>
          <w:rtl/>
        </w:rPr>
        <w:t>وتبرير</w:t>
      </w:r>
      <w:r w:rsidRPr="00B75019">
        <w:rPr>
          <w:rFonts w:ascii="Traditional Arabic" w:hAnsi="Traditional Arabic" w:cs="Traditional Arabic"/>
          <w:sz w:val="28"/>
          <w:szCs w:val="28"/>
          <w:rtl/>
        </w:rPr>
        <w:t xml:space="preserve"> السلوك السياسي للقادة </w:t>
      </w:r>
      <w:r w:rsidRPr="00B75019">
        <w:rPr>
          <w:rFonts w:ascii="Traditional Arabic" w:hAnsi="Traditional Arabic" w:cs="Traditional Arabic" w:hint="cs"/>
          <w:sz w:val="28"/>
          <w:szCs w:val="28"/>
          <w:rtl/>
        </w:rPr>
        <w:t>والمسئولي</w:t>
      </w:r>
      <w:r w:rsidRPr="00B75019">
        <w:rPr>
          <w:rFonts w:ascii="Traditional Arabic" w:hAnsi="Traditional Arabic" w:cs="Traditional Arabic" w:hint="eastAsia"/>
          <w:sz w:val="28"/>
          <w:szCs w:val="28"/>
          <w:rtl/>
        </w:rPr>
        <w:t>ن</w:t>
      </w:r>
      <w:r w:rsidRPr="00B75019">
        <w:rPr>
          <w:rFonts w:ascii="Traditional Arabic" w:hAnsi="Traditional Arabic" w:cs="Traditional Arabic" w:hint="cs"/>
          <w:sz w:val="28"/>
          <w:szCs w:val="28"/>
          <w:rtl/>
        </w:rPr>
        <w:t>.</w:t>
      </w:r>
    </w:p>
    <w:p w:rsidR="00B75019" w:rsidRPr="00B75019" w:rsidRDefault="00B75019" w:rsidP="00B75019">
      <w:pPr>
        <w:bidi/>
        <w:spacing w:line="240" w:lineRule="auto"/>
        <w:jc w:val="lowKashida"/>
        <w:rPr>
          <w:rFonts w:ascii="Traditional Arabic" w:hAnsi="Traditional Arabic" w:cs="Traditional Arabic"/>
          <w:b/>
          <w:bCs/>
          <w:color w:val="000000" w:themeColor="text1"/>
          <w:sz w:val="28"/>
          <w:szCs w:val="28"/>
          <w:rtl/>
          <w:lang w:val="en-US" w:bidi="ar-DZ"/>
        </w:rPr>
      </w:pPr>
      <w:r w:rsidRPr="00B75019">
        <w:rPr>
          <w:rFonts w:ascii="Traditional Arabic" w:hAnsi="Traditional Arabic" w:cs="Traditional Arabic" w:hint="cs"/>
          <w:b/>
          <w:bCs/>
          <w:color w:val="000000" w:themeColor="text1"/>
          <w:sz w:val="28"/>
          <w:szCs w:val="28"/>
          <w:rtl/>
          <w:lang w:val="en-US" w:bidi="ar-DZ"/>
        </w:rPr>
        <w:t>استقلالية القضاء:</w:t>
      </w:r>
    </w:p>
    <w:p w:rsidR="00B75019" w:rsidRPr="00B75019" w:rsidRDefault="00B75019" w:rsidP="00B75019">
      <w:pPr>
        <w:bidi/>
        <w:spacing w:line="240" w:lineRule="auto"/>
        <w:jc w:val="lowKashida"/>
        <w:rPr>
          <w:rFonts w:ascii="Traditional Arabic" w:hAnsi="Traditional Arabic" w:cs="Traditional Arabic"/>
          <w:color w:val="000000" w:themeColor="text1"/>
          <w:sz w:val="28"/>
          <w:szCs w:val="28"/>
          <w:rtl/>
          <w:lang w:val="en-US" w:bidi="ar-DZ"/>
        </w:rPr>
      </w:pPr>
      <w:r w:rsidRPr="00B75019">
        <w:rPr>
          <w:rFonts w:ascii="Traditional Arabic" w:hAnsi="Traditional Arabic" w:cs="Traditional Arabic" w:hint="cs"/>
          <w:color w:val="000000" w:themeColor="text1"/>
          <w:sz w:val="28"/>
          <w:szCs w:val="28"/>
          <w:shd w:val="clear" w:color="auto" w:fill="FFFFFF"/>
          <w:rtl/>
        </w:rPr>
        <w:t>تعتبر</w:t>
      </w:r>
      <w:r w:rsidRPr="00B75019">
        <w:rPr>
          <w:rFonts w:ascii="Traditional Arabic" w:hAnsi="Traditional Arabic" w:cs="Traditional Arabic"/>
          <w:color w:val="000000" w:themeColor="text1"/>
          <w:sz w:val="28"/>
          <w:szCs w:val="28"/>
          <w:shd w:val="clear" w:color="auto" w:fill="FFFFFF"/>
          <w:rtl/>
        </w:rPr>
        <w:t xml:space="preserve"> الديمقراطية إحدى </w:t>
      </w:r>
      <w:r w:rsidRPr="00B75019">
        <w:rPr>
          <w:rFonts w:ascii="Traditional Arabic" w:hAnsi="Traditional Arabic" w:cs="Traditional Arabic" w:hint="cs"/>
          <w:color w:val="000000" w:themeColor="text1"/>
          <w:sz w:val="28"/>
          <w:szCs w:val="28"/>
          <w:shd w:val="clear" w:color="auto" w:fill="FFFFFF"/>
          <w:rtl/>
        </w:rPr>
        <w:t>المتطلبات</w:t>
      </w:r>
      <w:r w:rsidRPr="00B75019">
        <w:rPr>
          <w:rFonts w:ascii="Traditional Arabic" w:hAnsi="Traditional Arabic" w:cs="Traditional Arabic"/>
          <w:color w:val="000000" w:themeColor="text1"/>
          <w:sz w:val="28"/>
          <w:szCs w:val="28"/>
          <w:shd w:val="clear" w:color="auto" w:fill="FFFFFF"/>
          <w:rtl/>
        </w:rPr>
        <w:t xml:space="preserve"> الأساسية التي </w:t>
      </w:r>
      <w:r w:rsidRPr="00B75019">
        <w:rPr>
          <w:rFonts w:ascii="Traditional Arabic" w:hAnsi="Traditional Arabic" w:cs="Traditional Arabic" w:hint="cs"/>
          <w:color w:val="000000" w:themeColor="text1"/>
          <w:sz w:val="28"/>
          <w:szCs w:val="28"/>
          <w:shd w:val="clear" w:color="auto" w:fill="FFFFFF"/>
          <w:rtl/>
        </w:rPr>
        <w:t>تتحقق في ظل سيادة</w:t>
      </w:r>
      <w:r w:rsidRPr="00B75019">
        <w:rPr>
          <w:rFonts w:ascii="Traditional Arabic" w:hAnsi="Traditional Arabic" w:cs="Traditional Arabic"/>
          <w:color w:val="000000" w:themeColor="text1"/>
          <w:sz w:val="28"/>
          <w:szCs w:val="28"/>
          <w:shd w:val="clear" w:color="auto" w:fill="FFFFFF"/>
          <w:rtl/>
        </w:rPr>
        <w:t xml:space="preserve"> القانون،</w:t>
      </w:r>
      <w:r w:rsidRPr="00B75019">
        <w:rPr>
          <w:rFonts w:ascii="Traditional Arabic" w:hAnsi="Traditional Arabic" w:cs="Traditional Arabic" w:hint="cs"/>
          <w:color w:val="000000" w:themeColor="text1"/>
          <w:sz w:val="28"/>
          <w:szCs w:val="28"/>
          <w:shd w:val="clear" w:color="auto" w:fill="FFFFFF"/>
          <w:rtl/>
        </w:rPr>
        <w:t xml:space="preserve"> وقد نوه إلى هذا الترابط الوثيق عدي</w:t>
      </w:r>
      <w:r w:rsidRPr="00B75019">
        <w:rPr>
          <w:rFonts w:ascii="Traditional Arabic" w:hAnsi="Traditional Arabic" w:cs="Traditional Arabic" w:hint="eastAsia"/>
          <w:color w:val="000000" w:themeColor="text1"/>
          <w:sz w:val="28"/>
          <w:szCs w:val="28"/>
          <w:shd w:val="clear" w:color="auto" w:fill="FFFFFF"/>
          <w:rtl/>
        </w:rPr>
        <w:t>د</w:t>
      </w:r>
      <w:r w:rsidRPr="00B75019">
        <w:rPr>
          <w:rFonts w:ascii="Traditional Arabic" w:hAnsi="Traditional Arabic" w:cs="Traditional Arabic" w:hint="cs"/>
          <w:color w:val="000000" w:themeColor="text1"/>
          <w:sz w:val="28"/>
          <w:szCs w:val="28"/>
          <w:shd w:val="clear" w:color="auto" w:fill="FFFFFF"/>
          <w:rtl/>
        </w:rPr>
        <w:t xml:space="preserve"> الفلاسف</w:t>
      </w:r>
      <w:r w:rsidRPr="00B75019">
        <w:rPr>
          <w:rFonts w:ascii="Traditional Arabic" w:hAnsi="Traditional Arabic" w:cs="Traditional Arabic" w:hint="eastAsia"/>
          <w:color w:val="000000" w:themeColor="text1"/>
          <w:sz w:val="28"/>
          <w:szCs w:val="28"/>
          <w:shd w:val="clear" w:color="auto" w:fill="FFFFFF"/>
          <w:rtl/>
        </w:rPr>
        <w:t>ة</w:t>
      </w:r>
      <w:r w:rsidRPr="00B75019">
        <w:rPr>
          <w:rFonts w:ascii="Traditional Arabic" w:hAnsi="Traditional Arabic" w:cs="Traditional Arabic" w:hint="cs"/>
          <w:color w:val="000000" w:themeColor="text1"/>
          <w:sz w:val="28"/>
          <w:szCs w:val="28"/>
          <w:shd w:val="clear" w:color="auto" w:fill="FFFFFF"/>
          <w:rtl/>
        </w:rPr>
        <w:t xml:space="preserve"> السياسيين والفقهاء منذ قرون ماضية، كما أن الثورات المعرفية وليدة عصر النهضة تبنت هذا التفكير الموضوعي والعقلاني بخصوص </w:t>
      </w:r>
      <w:r w:rsidRPr="00B75019">
        <w:rPr>
          <w:rFonts w:ascii="Traditional Arabic" w:hAnsi="Traditional Arabic" w:cs="Traditional Arabic" w:hint="cs"/>
          <w:b/>
          <w:bCs/>
          <w:color w:val="000000" w:themeColor="text1"/>
          <w:sz w:val="28"/>
          <w:szCs w:val="28"/>
          <w:shd w:val="clear" w:color="auto" w:fill="FFFFFF"/>
          <w:rtl/>
        </w:rPr>
        <w:t>بناء دولة القانون</w:t>
      </w:r>
      <w:r w:rsidRPr="00B75019">
        <w:rPr>
          <w:rFonts w:ascii="Traditional Arabic" w:hAnsi="Traditional Arabic" w:cs="Traditional Arabic" w:hint="cs"/>
          <w:color w:val="000000" w:themeColor="text1"/>
          <w:sz w:val="28"/>
          <w:szCs w:val="28"/>
          <w:shd w:val="clear" w:color="auto" w:fill="FFFFFF"/>
          <w:rtl/>
        </w:rPr>
        <w:t>؛ ناهيك عن اعتبار هذه الأخيرة من</w:t>
      </w:r>
      <w:r w:rsidRPr="00B75019">
        <w:rPr>
          <w:rFonts w:ascii="Traditional Arabic" w:hAnsi="Traditional Arabic" w:cs="Traditional Arabic"/>
          <w:color w:val="000000" w:themeColor="text1"/>
          <w:sz w:val="28"/>
          <w:szCs w:val="28"/>
          <w:shd w:val="clear" w:color="auto" w:fill="FFFFFF"/>
          <w:rtl/>
        </w:rPr>
        <w:t xml:space="preserve"> الأدوات القانونية والسياسية الضرورية لعملية الانتقال الديمقراطي، حيث إن بناء دولة القانون يُعدّ من أهداف العملية الديمقراطية، </w:t>
      </w:r>
      <w:r w:rsidRPr="00B75019">
        <w:rPr>
          <w:rFonts w:ascii="Traditional Arabic" w:hAnsi="Traditional Arabic" w:cs="Traditional Arabic" w:hint="cs"/>
          <w:color w:val="000000" w:themeColor="text1"/>
          <w:sz w:val="28"/>
          <w:szCs w:val="28"/>
          <w:shd w:val="clear" w:color="auto" w:fill="FFFFFF"/>
          <w:rtl/>
        </w:rPr>
        <w:t>مما يعنيأن</w:t>
      </w:r>
      <w:r w:rsidRPr="00B75019">
        <w:rPr>
          <w:rFonts w:ascii="Traditional Arabic" w:hAnsi="Traditional Arabic" w:cs="Traditional Arabic"/>
          <w:b/>
          <w:bCs/>
          <w:color w:val="000000" w:themeColor="text1"/>
          <w:sz w:val="28"/>
          <w:szCs w:val="28"/>
          <w:shd w:val="clear" w:color="auto" w:fill="FFFFFF"/>
          <w:rtl/>
        </w:rPr>
        <w:t xml:space="preserve">خضوع الدولة للقانون لن يكون </w:t>
      </w:r>
      <w:r w:rsidRPr="00B75019">
        <w:rPr>
          <w:rFonts w:ascii="Traditional Arabic" w:hAnsi="Traditional Arabic" w:cs="Traditional Arabic" w:hint="cs"/>
          <w:b/>
          <w:bCs/>
          <w:color w:val="000000" w:themeColor="text1"/>
          <w:sz w:val="28"/>
          <w:szCs w:val="28"/>
          <w:shd w:val="clear" w:color="auto" w:fill="FFFFFF"/>
          <w:rtl/>
        </w:rPr>
        <w:t>مجديا</w:t>
      </w:r>
      <w:r w:rsidRPr="00B75019">
        <w:rPr>
          <w:rFonts w:ascii="Traditional Arabic" w:hAnsi="Traditional Arabic" w:cs="Traditional Arabic"/>
          <w:b/>
          <w:bCs/>
          <w:color w:val="000000" w:themeColor="text1"/>
          <w:sz w:val="28"/>
          <w:szCs w:val="28"/>
          <w:shd w:val="clear" w:color="auto" w:fill="FFFFFF"/>
          <w:rtl/>
        </w:rPr>
        <w:t xml:space="preserve"> إلّا حينما تكون قاعدة القانون معبّرة في محتواها عن مبادئ الديمقراطية</w:t>
      </w:r>
      <w:r w:rsidRPr="00B75019">
        <w:rPr>
          <w:rFonts w:ascii="Traditional Arabic" w:hAnsi="Traditional Arabic" w:cs="Traditional Arabic"/>
          <w:color w:val="000000" w:themeColor="text1"/>
          <w:sz w:val="28"/>
          <w:szCs w:val="28"/>
          <w:shd w:val="clear" w:color="auto" w:fill="FFFFFF"/>
        </w:rPr>
        <w:t>.</w:t>
      </w:r>
    </w:p>
    <w:p w:rsidR="00B75019" w:rsidRPr="00B75019" w:rsidRDefault="00B75019" w:rsidP="00B75019">
      <w:pPr>
        <w:bidi/>
        <w:spacing w:line="240" w:lineRule="auto"/>
        <w:jc w:val="lowKashida"/>
        <w:rPr>
          <w:rFonts w:ascii="Traditional Arabic" w:hAnsi="Traditional Arabic" w:cs="Traditional Arabic"/>
          <w:color w:val="000000" w:themeColor="text1"/>
          <w:sz w:val="28"/>
          <w:szCs w:val="28"/>
          <w:rtl/>
          <w:lang w:val="en-US" w:bidi="ar-DZ"/>
        </w:rPr>
      </w:pPr>
      <w:r w:rsidRPr="00B75019">
        <w:rPr>
          <w:rFonts w:ascii="Traditional Arabic" w:hAnsi="Traditional Arabic" w:cs="Traditional Arabic" w:hint="cs"/>
          <w:color w:val="000000" w:themeColor="text1"/>
          <w:sz w:val="28"/>
          <w:szCs w:val="28"/>
          <w:rtl/>
          <w:lang w:val="en-US" w:bidi="ar-DZ"/>
        </w:rPr>
        <w:t xml:space="preserve">تجسد </w:t>
      </w:r>
      <w:r w:rsidRPr="00B75019">
        <w:rPr>
          <w:rFonts w:ascii="Traditional Arabic" w:hAnsi="Traditional Arabic" w:cs="Traditional Arabic" w:hint="cs"/>
          <w:b/>
          <w:bCs/>
          <w:color w:val="000000" w:themeColor="text1"/>
          <w:sz w:val="28"/>
          <w:szCs w:val="28"/>
          <w:rtl/>
          <w:lang w:val="en-US" w:bidi="ar-DZ"/>
        </w:rPr>
        <w:t>سيادة القانون</w:t>
      </w:r>
      <w:r>
        <w:rPr>
          <w:rFonts w:ascii="Traditional Arabic" w:hAnsi="Traditional Arabic" w:cs="Traditional Arabic" w:hint="cs"/>
          <w:b/>
          <w:bCs/>
          <w:color w:val="000000" w:themeColor="text1"/>
          <w:sz w:val="28"/>
          <w:szCs w:val="28"/>
          <w:rtl/>
          <w:lang w:val="en-US" w:bidi="ar-DZ"/>
        </w:rPr>
        <w:t xml:space="preserve"> </w:t>
      </w:r>
      <w:r>
        <w:rPr>
          <w:rFonts w:ascii="Traditional Arabic" w:hAnsi="Traditional Arabic" w:cs="Traditional Arabic"/>
          <w:b/>
          <w:bCs/>
          <w:color w:val="000000" w:themeColor="text1"/>
          <w:sz w:val="28"/>
          <w:szCs w:val="28"/>
          <w:lang w:val="en-US" w:bidi="ar-DZ"/>
        </w:rPr>
        <w:t xml:space="preserve"> </w:t>
      </w:r>
      <w:r w:rsidRPr="00B75019">
        <w:rPr>
          <w:rFonts w:asciiTheme="majorBidi" w:hAnsiTheme="majorBidi" w:cstheme="majorBidi"/>
          <w:b/>
          <w:bCs/>
          <w:color w:val="000000" w:themeColor="text1"/>
          <w:lang w:bidi="ar-DZ"/>
        </w:rPr>
        <w:t>Rule of Law</w:t>
      </w:r>
      <w:r w:rsidRPr="00B75019">
        <w:rPr>
          <w:rFonts w:ascii="Traditional Arabic" w:hAnsi="Traditional Arabic" w:cs="Traditional Arabic" w:hint="cs"/>
          <w:color w:val="000000" w:themeColor="text1"/>
          <w:sz w:val="28"/>
          <w:szCs w:val="28"/>
          <w:rtl/>
          <w:lang w:val="en-US" w:bidi="ar-DZ"/>
        </w:rPr>
        <w:t>أرضية قوية للتحول إلى الديمقراطية وتعزيز مكتسباته</w:t>
      </w:r>
      <w:r w:rsidRPr="00B75019">
        <w:rPr>
          <w:rFonts w:ascii="Traditional Arabic" w:hAnsi="Traditional Arabic" w:cs="Traditional Arabic" w:hint="eastAsia"/>
          <w:color w:val="000000" w:themeColor="text1"/>
          <w:sz w:val="28"/>
          <w:szCs w:val="28"/>
          <w:rtl/>
          <w:lang w:val="en-US" w:bidi="ar-DZ"/>
        </w:rPr>
        <w:t>ا</w:t>
      </w:r>
      <w:r w:rsidRPr="00B75019">
        <w:rPr>
          <w:rFonts w:ascii="Traditional Arabic" w:hAnsi="Traditional Arabic" w:cs="Traditional Arabic" w:hint="cs"/>
          <w:color w:val="000000" w:themeColor="text1"/>
          <w:sz w:val="28"/>
          <w:szCs w:val="28"/>
          <w:rtl/>
          <w:lang w:val="en-US" w:bidi="ar-DZ"/>
        </w:rPr>
        <w:t xml:space="preserve"> مع مرور الوقت، فهي  الفيصل بين الأنظمة السلطوية والأنظمة المفتوحة، كما أن الدستور يضمن عمل جميع موظفي الدولة؛ المنتخبين منهم وغير المنتخبين، في إطار القانون. كما أن القضاء بسلطته وهيبته يعد حجر زاوية للحرية الفردية وللديمقراطية على حد سواء، فبدونه لا يمكن ضمان حماية الحقوق والحريات في مواجهة السلطة التنفيذية، وباعتبار الاستقلالية شرط مسبق لنجاعة القضاء،  يمكن أن تسجل الديمقراطية الجديد</w:t>
      </w:r>
      <w:r w:rsidRPr="00B75019">
        <w:rPr>
          <w:rFonts w:ascii="Traditional Arabic" w:hAnsi="Traditional Arabic" w:cs="Traditional Arabic" w:hint="eastAsia"/>
          <w:color w:val="000000" w:themeColor="text1"/>
          <w:sz w:val="28"/>
          <w:szCs w:val="28"/>
          <w:rtl/>
          <w:lang w:val="en-US" w:bidi="ar-DZ"/>
        </w:rPr>
        <w:t>ة</w:t>
      </w:r>
      <w:r w:rsidRPr="00B75019">
        <w:rPr>
          <w:rFonts w:ascii="Traditional Arabic" w:hAnsi="Traditional Arabic" w:cs="Traditional Arabic" w:hint="cs"/>
          <w:color w:val="000000" w:themeColor="text1"/>
          <w:sz w:val="28"/>
          <w:szCs w:val="28"/>
          <w:rtl/>
          <w:lang w:val="en-US" w:bidi="ar-DZ"/>
        </w:rPr>
        <w:t xml:space="preserve"> انتكاسة إذا ثبت سيطرة الهيئة التنفيذية على المؤسسة القضائية والتعسف في استخدامها.</w:t>
      </w:r>
    </w:p>
    <w:p w:rsidR="00B75019" w:rsidRPr="00B75019" w:rsidRDefault="00B75019" w:rsidP="00B75019">
      <w:pPr>
        <w:bidi/>
        <w:spacing w:line="240" w:lineRule="auto"/>
        <w:jc w:val="lowKashida"/>
        <w:rPr>
          <w:rFonts w:ascii="Traditional Arabic" w:hAnsi="Traditional Arabic" w:cs="Traditional Arabic"/>
          <w:color w:val="000000" w:themeColor="text1"/>
          <w:sz w:val="28"/>
          <w:szCs w:val="28"/>
          <w:rtl/>
          <w:lang w:val="en-US" w:bidi="ar-DZ"/>
        </w:rPr>
      </w:pPr>
      <w:r w:rsidRPr="00B75019">
        <w:rPr>
          <w:rFonts w:ascii="Traditional Arabic" w:hAnsi="Traditional Arabic" w:cs="Traditional Arabic" w:hint="cs"/>
          <w:color w:val="000000" w:themeColor="text1"/>
          <w:sz w:val="28"/>
          <w:szCs w:val="28"/>
          <w:rtl/>
          <w:lang w:val="en-US" w:bidi="ar-DZ"/>
        </w:rPr>
        <w:t xml:space="preserve">ويميز </w:t>
      </w:r>
      <w:r w:rsidRPr="00B75019">
        <w:rPr>
          <w:rFonts w:ascii="Traditional Arabic" w:hAnsi="Traditional Arabic" w:cs="Traditional Arabic" w:hint="cs"/>
          <w:b/>
          <w:bCs/>
          <w:color w:val="000000" w:themeColor="text1"/>
          <w:sz w:val="28"/>
          <w:szCs w:val="28"/>
          <w:rtl/>
          <w:lang w:val="en-US" w:bidi="ar-DZ"/>
        </w:rPr>
        <w:t>صموئيل هنتغتون</w:t>
      </w:r>
      <w:r w:rsidRPr="00B75019">
        <w:rPr>
          <w:rFonts w:ascii="Traditional Arabic" w:hAnsi="Traditional Arabic" w:cs="Traditional Arabic" w:hint="cs"/>
          <w:color w:val="000000" w:themeColor="text1"/>
          <w:sz w:val="28"/>
          <w:szCs w:val="28"/>
          <w:rtl/>
          <w:lang w:val="en-US" w:bidi="ar-DZ"/>
        </w:rPr>
        <w:t xml:space="preserve"> بين </w:t>
      </w:r>
      <w:r w:rsidRPr="00B75019">
        <w:rPr>
          <w:rFonts w:ascii="Traditional Arabic" w:hAnsi="Traditional Arabic" w:cs="Traditional Arabic" w:hint="cs"/>
          <w:b/>
          <w:bCs/>
          <w:color w:val="000000" w:themeColor="text1"/>
          <w:sz w:val="28"/>
          <w:szCs w:val="28"/>
          <w:rtl/>
          <w:lang w:val="en-US" w:bidi="ar-DZ"/>
        </w:rPr>
        <w:t>أربعة  أنماط</w:t>
      </w:r>
      <w:r w:rsidRPr="00B75019">
        <w:rPr>
          <w:rFonts w:ascii="Traditional Arabic" w:hAnsi="Traditional Arabic" w:cs="Traditional Arabic" w:hint="cs"/>
          <w:color w:val="000000" w:themeColor="text1"/>
          <w:sz w:val="28"/>
          <w:szCs w:val="28"/>
          <w:rtl/>
          <w:lang w:val="en-US" w:bidi="ar-DZ"/>
        </w:rPr>
        <w:t xml:space="preserve"> رئيسة </w:t>
      </w:r>
      <w:r w:rsidRPr="00B75019">
        <w:rPr>
          <w:rFonts w:ascii="Traditional Arabic" w:hAnsi="Traditional Arabic" w:cs="Traditional Arabic" w:hint="cs"/>
          <w:b/>
          <w:bCs/>
          <w:color w:val="000000" w:themeColor="text1"/>
          <w:sz w:val="28"/>
          <w:szCs w:val="28"/>
          <w:rtl/>
          <w:lang w:val="en-US" w:bidi="ar-DZ"/>
        </w:rPr>
        <w:t>للتحول الديمقراطي</w:t>
      </w:r>
      <w:r w:rsidRPr="00B75019">
        <w:rPr>
          <w:rFonts w:ascii="Traditional Arabic" w:hAnsi="Traditional Arabic" w:cs="Traditional Arabic" w:hint="cs"/>
          <w:color w:val="000000" w:themeColor="text1"/>
          <w:sz w:val="28"/>
          <w:szCs w:val="28"/>
          <w:rtl/>
          <w:lang w:val="en-US" w:bidi="ar-DZ"/>
        </w:rPr>
        <w:t>، وهي:</w:t>
      </w:r>
    </w:p>
    <w:p w:rsidR="00B75019" w:rsidRPr="00B75019" w:rsidRDefault="00B75019" w:rsidP="00B75019">
      <w:pPr>
        <w:bidi/>
        <w:spacing w:line="240" w:lineRule="auto"/>
        <w:jc w:val="lowKashida"/>
        <w:rPr>
          <w:rFonts w:ascii="Traditional Arabic" w:hAnsi="Traditional Arabic" w:cs="Traditional Arabic"/>
          <w:b/>
          <w:bCs/>
          <w:color w:val="000000" w:themeColor="text1"/>
          <w:sz w:val="28"/>
          <w:szCs w:val="28"/>
          <w:rtl/>
          <w:lang w:bidi="ar-DZ"/>
        </w:rPr>
      </w:pPr>
      <w:r w:rsidRPr="00B75019">
        <w:rPr>
          <w:rFonts w:ascii="Traditional Arabic" w:hAnsi="Traditional Arabic" w:cs="Traditional Arabic" w:hint="cs"/>
          <w:b/>
          <w:bCs/>
          <w:color w:val="000000" w:themeColor="text1"/>
          <w:sz w:val="28"/>
          <w:szCs w:val="28"/>
          <w:rtl/>
          <w:lang w:val="en-US" w:bidi="ar-DZ"/>
        </w:rPr>
        <w:t xml:space="preserve">1-نمط التحول </w:t>
      </w:r>
      <w:r w:rsidRPr="00B75019">
        <w:rPr>
          <w:rFonts w:asciiTheme="majorBidi" w:hAnsiTheme="majorBidi" w:cstheme="majorBidi"/>
          <w:b/>
          <w:bCs/>
          <w:color w:val="000000" w:themeColor="text1"/>
          <w:lang w:bidi="ar-DZ"/>
        </w:rPr>
        <w:t>Transformation</w:t>
      </w:r>
      <w:r w:rsidRPr="00B75019">
        <w:rPr>
          <w:rFonts w:ascii="Traditional Arabic" w:hAnsi="Traditional Arabic" w:cs="Traditional Arabic" w:hint="cs"/>
          <w:b/>
          <w:bCs/>
          <w:color w:val="000000" w:themeColor="text1"/>
          <w:sz w:val="28"/>
          <w:szCs w:val="28"/>
          <w:rtl/>
          <w:lang w:bidi="ar-DZ"/>
        </w:rPr>
        <w:t>:</w:t>
      </w:r>
      <w:r w:rsidRPr="00B75019">
        <w:rPr>
          <w:rFonts w:ascii="Traditional Arabic" w:hAnsi="Traditional Arabic" w:cs="Traditional Arabic" w:hint="cs"/>
          <w:color w:val="000000" w:themeColor="text1"/>
          <w:sz w:val="28"/>
          <w:szCs w:val="28"/>
          <w:rtl/>
          <w:lang w:bidi="ar-DZ"/>
        </w:rPr>
        <w:t xml:space="preserve"> يعني أن قادة النظام غير الديمقراطي هم الذين يبادرون إلى عملية التحول، ويتطلب وجود قيادة لها ميول إصلاحية وجرأة على الشروع في عملية التحول إلى الديمقراطية. وفي هذا النمط تبرز استراتيجيتين مختلفتين: الأولى هي </w:t>
      </w:r>
      <w:r w:rsidRPr="00B75019">
        <w:rPr>
          <w:rFonts w:ascii="Traditional Arabic" w:hAnsi="Traditional Arabic" w:cs="Traditional Arabic" w:hint="cs"/>
          <w:b/>
          <w:bCs/>
          <w:color w:val="000000" w:themeColor="text1"/>
          <w:sz w:val="28"/>
          <w:szCs w:val="28"/>
          <w:rtl/>
          <w:lang w:bidi="ar-DZ"/>
        </w:rPr>
        <w:t>قيام قادة النظام بفرض التحول الديمقراطي</w:t>
      </w:r>
      <w:r w:rsidRPr="00B75019">
        <w:rPr>
          <w:rFonts w:ascii="Traditional Arabic" w:hAnsi="Traditional Arabic" w:cs="Traditional Arabic" w:hint="cs"/>
          <w:color w:val="000000" w:themeColor="text1"/>
          <w:sz w:val="28"/>
          <w:szCs w:val="28"/>
          <w:rtl/>
          <w:lang w:bidi="ar-DZ"/>
        </w:rPr>
        <w:t xml:space="preserve">، وفي الثانية </w:t>
      </w:r>
      <w:r w:rsidRPr="00B75019">
        <w:rPr>
          <w:rFonts w:ascii="Traditional Arabic" w:hAnsi="Traditional Arabic" w:cs="Traditional Arabic" w:hint="cs"/>
          <w:b/>
          <w:bCs/>
          <w:color w:val="000000" w:themeColor="text1"/>
          <w:sz w:val="28"/>
          <w:szCs w:val="28"/>
          <w:rtl/>
          <w:lang w:bidi="ar-DZ"/>
        </w:rPr>
        <w:t>ينتج التحول عن اتفاق بين قادة النظام غير الديمقراطي وبين المعارضة على أساس التخلي عن السلطة.</w:t>
      </w:r>
    </w:p>
    <w:p w:rsidR="00B75019" w:rsidRPr="00B75019" w:rsidRDefault="00B75019" w:rsidP="00B75019">
      <w:pPr>
        <w:bidi/>
        <w:spacing w:line="240" w:lineRule="auto"/>
        <w:jc w:val="lowKashida"/>
        <w:rPr>
          <w:rFonts w:ascii="Traditional Arabic" w:hAnsi="Traditional Arabic" w:cs="Traditional Arabic"/>
          <w:color w:val="000000" w:themeColor="text1"/>
          <w:sz w:val="28"/>
          <w:szCs w:val="28"/>
          <w:rtl/>
          <w:lang w:bidi="ar-DZ"/>
        </w:rPr>
      </w:pPr>
      <w:r w:rsidRPr="00B75019">
        <w:rPr>
          <w:rFonts w:ascii="Traditional Arabic" w:hAnsi="Traditional Arabic" w:cs="Traditional Arabic" w:hint="cs"/>
          <w:b/>
          <w:bCs/>
          <w:color w:val="000000" w:themeColor="text1"/>
          <w:sz w:val="28"/>
          <w:szCs w:val="28"/>
          <w:rtl/>
          <w:lang w:bidi="ar-DZ"/>
        </w:rPr>
        <w:t xml:space="preserve">2-نمط الإحلال التحولي </w:t>
      </w:r>
      <w:r w:rsidRPr="00B75019">
        <w:rPr>
          <w:rFonts w:asciiTheme="majorBidi" w:hAnsiTheme="majorBidi" w:cstheme="majorBidi"/>
          <w:b/>
          <w:bCs/>
          <w:color w:val="000000" w:themeColor="text1"/>
          <w:lang w:bidi="ar-DZ"/>
        </w:rPr>
        <w:t>Transformational</w:t>
      </w:r>
      <w:r w:rsidRPr="00B75019">
        <w:rPr>
          <w:rFonts w:asciiTheme="majorBidi" w:hAnsiTheme="majorBidi" w:cstheme="majorBidi"/>
          <w:b/>
          <w:bCs/>
          <w:color w:val="000000" w:themeColor="text1"/>
          <w:sz w:val="28"/>
          <w:szCs w:val="28"/>
          <w:lang w:bidi="ar-DZ"/>
        </w:rPr>
        <w:t xml:space="preserve"> </w:t>
      </w:r>
      <w:r w:rsidRPr="00B75019">
        <w:rPr>
          <w:rFonts w:asciiTheme="majorBidi" w:hAnsiTheme="majorBidi" w:cstheme="majorBidi"/>
          <w:b/>
          <w:bCs/>
          <w:color w:val="000000" w:themeColor="text1"/>
          <w:lang w:bidi="ar-DZ"/>
        </w:rPr>
        <w:t>Replacement</w:t>
      </w:r>
      <w:r w:rsidRPr="00B75019">
        <w:rPr>
          <w:rFonts w:ascii="Traditional Arabic" w:hAnsi="Traditional Arabic" w:cs="Traditional Arabic" w:hint="cs"/>
          <w:b/>
          <w:bCs/>
          <w:color w:val="000000" w:themeColor="text1"/>
          <w:sz w:val="28"/>
          <w:szCs w:val="28"/>
          <w:rtl/>
          <w:lang w:bidi="ar-DZ"/>
        </w:rPr>
        <w:t>:</w:t>
      </w:r>
      <w:r w:rsidRPr="00B75019">
        <w:rPr>
          <w:rFonts w:ascii="Traditional Arabic" w:hAnsi="Traditional Arabic" w:cs="Traditional Arabic" w:hint="cs"/>
          <w:color w:val="000000" w:themeColor="text1"/>
          <w:sz w:val="28"/>
          <w:szCs w:val="28"/>
          <w:rtl/>
          <w:lang w:bidi="ar-DZ"/>
        </w:rPr>
        <w:t xml:space="preserve">يحدث التحولحسب هذا النمط من خلال </w:t>
      </w:r>
      <w:r w:rsidRPr="00B75019">
        <w:rPr>
          <w:rFonts w:ascii="Traditional Arabic" w:hAnsi="Traditional Arabic" w:cs="Traditional Arabic" w:hint="cs"/>
          <w:b/>
          <w:bCs/>
          <w:color w:val="000000" w:themeColor="text1"/>
          <w:sz w:val="28"/>
          <w:szCs w:val="28"/>
          <w:rtl/>
          <w:lang w:bidi="ar-DZ"/>
        </w:rPr>
        <w:t>اتفاق قادة النظام غير الديمقراطي</w:t>
      </w:r>
      <w:r w:rsidRPr="00B75019">
        <w:rPr>
          <w:rFonts w:ascii="Traditional Arabic" w:hAnsi="Traditional Arabic" w:cs="Traditional Arabic" w:hint="cs"/>
          <w:color w:val="000000" w:themeColor="text1"/>
          <w:sz w:val="28"/>
          <w:szCs w:val="28"/>
          <w:rtl/>
          <w:lang w:bidi="ar-DZ"/>
        </w:rPr>
        <w:t xml:space="preserve"> مع </w:t>
      </w:r>
      <w:r w:rsidRPr="00B75019">
        <w:rPr>
          <w:rFonts w:ascii="Traditional Arabic" w:hAnsi="Traditional Arabic" w:cs="Traditional Arabic" w:hint="cs"/>
          <w:b/>
          <w:bCs/>
          <w:color w:val="000000" w:themeColor="text1"/>
          <w:sz w:val="28"/>
          <w:szCs w:val="28"/>
          <w:rtl/>
          <w:lang w:bidi="ar-DZ"/>
        </w:rPr>
        <w:t xml:space="preserve">قادة القوى المعارضة </w:t>
      </w:r>
      <w:r w:rsidRPr="00B75019">
        <w:rPr>
          <w:rFonts w:ascii="Traditional Arabic" w:hAnsi="Traditional Arabic" w:cs="Traditional Arabic" w:hint="cs"/>
          <w:color w:val="000000" w:themeColor="text1"/>
          <w:sz w:val="28"/>
          <w:szCs w:val="28"/>
          <w:rtl/>
          <w:lang w:bidi="ar-DZ"/>
        </w:rPr>
        <w:t>على إ</w:t>
      </w:r>
      <w:r w:rsidRPr="00B75019">
        <w:rPr>
          <w:rFonts w:ascii="Traditional Arabic" w:hAnsi="Traditional Arabic" w:cs="Traditional Arabic" w:hint="cs"/>
          <w:b/>
          <w:bCs/>
          <w:color w:val="000000" w:themeColor="text1"/>
          <w:sz w:val="28"/>
          <w:szCs w:val="28"/>
          <w:rtl/>
          <w:lang w:bidi="ar-DZ"/>
        </w:rPr>
        <w:t>نهاء هذا النظام والشروع في التحول الديمقراطي</w:t>
      </w:r>
      <w:r w:rsidRPr="00B75019">
        <w:rPr>
          <w:rFonts w:ascii="Traditional Arabic" w:hAnsi="Traditional Arabic" w:cs="Traditional Arabic" w:hint="cs"/>
          <w:color w:val="000000" w:themeColor="text1"/>
          <w:sz w:val="28"/>
          <w:szCs w:val="28"/>
          <w:rtl/>
          <w:lang w:bidi="ar-DZ"/>
        </w:rPr>
        <w:t xml:space="preserve">. ويتطلب وجود نوع من التعادل في موارد القوة لكلا الطرفين.ويحدث التحول في هذا النوع عبر </w:t>
      </w:r>
      <w:r w:rsidRPr="00B75019">
        <w:rPr>
          <w:rFonts w:ascii="Traditional Arabic" w:hAnsi="Traditional Arabic" w:cs="Traditional Arabic" w:hint="cs"/>
          <w:b/>
          <w:bCs/>
          <w:color w:val="000000" w:themeColor="text1"/>
          <w:sz w:val="28"/>
          <w:szCs w:val="28"/>
          <w:rtl/>
          <w:lang w:bidi="ar-DZ"/>
        </w:rPr>
        <w:t>حالات من الاحتجاج والقمع</w:t>
      </w:r>
      <w:r w:rsidRPr="00B75019">
        <w:rPr>
          <w:rFonts w:ascii="Traditional Arabic" w:hAnsi="Traditional Arabic" w:cs="Traditional Arabic" w:hint="cs"/>
          <w:color w:val="000000" w:themeColor="text1"/>
          <w:sz w:val="28"/>
          <w:szCs w:val="28"/>
          <w:rtl/>
          <w:lang w:bidi="ar-DZ"/>
        </w:rPr>
        <w:t xml:space="preserve"> قبل بلوغ الأطراف مرحلة التفاوض، وهي المرحلة التي تستلزم حصول كل من أقطاب الصراع على </w:t>
      </w:r>
      <w:r w:rsidRPr="00B75019">
        <w:rPr>
          <w:rFonts w:ascii="Traditional Arabic" w:hAnsi="Traditional Arabic" w:cs="Traditional Arabic" w:hint="cs"/>
          <w:b/>
          <w:bCs/>
          <w:color w:val="000000" w:themeColor="text1"/>
          <w:sz w:val="28"/>
          <w:szCs w:val="28"/>
          <w:rtl/>
          <w:lang w:bidi="ar-DZ"/>
        </w:rPr>
        <w:t>نوع معين من الشرعية أمام الآخر</w:t>
      </w:r>
      <w:r w:rsidRPr="00B75019">
        <w:rPr>
          <w:rFonts w:ascii="Traditional Arabic" w:hAnsi="Traditional Arabic" w:cs="Traditional Arabic" w:hint="cs"/>
          <w:color w:val="000000" w:themeColor="text1"/>
          <w:sz w:val="28"/>
          <w:szCs w:val="28"/>
          <w:rtl/>
          <w:lang w:bidi="ar-DZ"/>
        </w:rPr>
        <w:t>.</w:t>
      </w:r>
    </w:p>
    <w:p w:rsidR="00B75019" w:rsidRPr="00B75019" w:rsidRDefault="00B75019" w:rsidP="00B75019">
      <w:pPr>
        <w:bidi/>
        <w:spacing w:line="240" w:lineRule="auto"/>
        <w:jc w:val="lowKashida"/>
        <w:rPr>
          <w:rFonts w:ascii="Traditional Arabic" w:hAnsi="Traditional Arabic" w:cs="Traditional Arabic"/>
          <w:color w:val="000000" w:themeColor="text1"/>
          <w:sz w:val="28"/>
          <w:szCs w:val="28"/>
          <w:rtl/>
          <w:lang w:bidi="ar-DZ"/>
        </w:rPr>
      </w:pPr>
      <w:r w:rsidRPr="00B75019">
        <w:rPr>
          <w:rFonts w:ascii="Traditional Arabic" w:hAnsi="Traditional Arabic" w:cs="Traditional Arabic" w:hint="cs"/>
          <w:b/>
          <w:bCs/>
          <w:color w:val="000000" w:themeColor="text1"/>
          <w:sz w:val="28"/>
          <w:szCs w:val="28"/>
          <w:rtl/>
          <w:lang w:bidi="ar-DZ"/>
        </w:rPr>
        <w:t xml:space="preserve">3-نمط الإحلال </w:t>
      </w:r>
      <w:r w:rsidRPr="00B75019">
        <w:rPr>
          <w:rFonts w:asciiTheme="majorBidi" w:hAnsiTheme="majorBidi" w:cstheme="majorBidi"/>
          <w:b/>
          <w:bCs/>
          <w:color w:val="000000" w:themeColor="text1"/>
          <w:lang w:bidi="ar-DZ"/>
        </w:rPr>
        <w:t>Replacement</w:t>
      </w:r>
      <w:r w:rsidRPr="00B75019">
        <w:rPr>
          <w:rFonts w:ascii="Traditional Arabic" w:hAnsi="Traditional Arabic" w:cs="Traditional Arabic" w:hint="cs"/>
          <w:b/>
          <w:bCs/>
          <w:color w:val="000000" w:themeColor="text1"/>
          <w:sz w:val="28"/>
          <w:szCs w:val="28"/>
          <w:rtl/>
          <w:lang w:bidi="ar-DZ"/>
        </w:rPr>
        <w:t>:</w:t>
      </w:r>
      <w:r w:rsidRPr="00B75019">
        <w:rPr>
          <w:rFonts w:ascii="Traditional Arabic" w:hAnsi="Traditional Arabic" w:cs="Traditional Arabic" w:hint="cs"/>
          <w:color w:val="000000" w:themeColor="text1"/>
          <w:sz w:val="28"/>
          <w:szCs w:val="28"/>
          <w:rtl/>
          <w:lang w:bidi="ar-DZ"/>
        </w:rPr>
        <w:t xml:space="preserve"> يقصد بهذا النمط عملية التحول التي تنتج عن </w:t>
      </w:r>
      <w:r w:rsidRPr="00B75019">
        <w:rPr>
          <w:rFonts w:ascii="Traditional Arabic" w:hAnsi="Traditional Arabic" w:cs="Traditional Arabic" w:hint="cs"/>
          <w:b/>
          <w:bCs/>
          <w:color w:val="000000" w:themeColor="text1"/>
          <w:sz w:val="28"/>
          <w:szCs w:val="28"/>
          <w:rtl/>
          <w:lang w:bidi="ar-DZ"/>
        </w:rPr>
        <w:t>صراعات عنيفة تجبر قادة النظام على</w:t>
      </w:r>
      <w:r w:rsidRPr="00B75019">
        <w:rPr>
          <w:rFonts w:ascii="Traditional Arabic" w:hAnsi="Traditional Arabic" w:cs="Traditional Arabic" w:hint="cs"/>
          <w:b/>
          <w:bCs/>
          <w:color w:val="000000" w:themeColor="text1"/>
          <w:sz w:val="28"/>
          <w:szCs w:val="28"/>
          <w:u w:val="single"/>
          <w:rtl/>
          <w:lang w:bidi="ar-DZ"/>
        </w:rPr>
        <w:t xml:space="preserve"> التخلي عن السلطة كرها</w:t>
      </w:r>
      <w:r w:rsidRPr="00B75019">
        <w:rPr>
          <w:rFonts w:ascii="Traditional Arabic" w:hAnsi="Traditional Arabic" w:cs="Traditional Arabic" w:hint="cs"/>
          <w:color w:val="000000" w:themeColor="text1"/>
          <w:sz w:val="28"/>
          <w:szCs w:val="28"/>
          <w:rtl/>
          <w:lang w:bidi="ar-DZ"/>
        </w:rPr>
        <w:t xml:space="preserve">، وتحدث عندما تتمكن </w:t>
      </w:r>
      <w:r w:rsidRPr="00B75019">
        <w:rPr>
          <w:rFonts w:ascii="Traditional Arabic" w:hAnsi="Traditional Arabic" w:cs="Traditional Arabic" w:hint="cs"/>
          <w:b/>
          <w:bCs/>
          <w:color w:val="000000" w:themeColor="text1"/>
          <w:sz w:val="28"/>
          <w:szCs w:val="28"/>
          <w:rtl/>
          <w:lang w:bidi="ar-DZ"/>
        </w:rPr>
        <w:t>جماعات المعارضة</w:t>
      </w:r>
      <w:r w:rsidRPr="00B75019">
        <w:rPr>
          <w:rFonts w:ascii="Traditional Arabic" w:hAnsi="Traditional Arabic" w:cs="Traditional Arabic" w:hint="cs"/>
          <w:color w:val="000000" w:themeColor="text1"/>
          <w:sz w:val="28"/>
          <w:szCs w:val="28"/>
          <w:rtl/>
          <w:lang w:bidi="ar-DZ"/>
        </w:rPr>
        <w:t xml:space="preserve"> من الإمساك بدفة الأمور والقيام </w:t>
      </w:r>
      <w:r w:rsidRPr="00B75019">
        <w:rPr>
          <w:rFonts w:ascii="Traditional Arabic" w:hAnsi="Traditional Arabic" w:cs="Traditional Arabic" w:hint="cs"/>
          <w:b/>
          <w:bCs/>
          <w:color w:val="000000" w:themeColor="text1"/>
          <w:sz w:val="28"/>
          <w:szCs w:val="28"/>
          <w:rtl/>
          <w:lang w:bidi="ar-DZ"/>
        </w:rPr>
        <w:t>بدور قيادي في عملية الإطاحة بالنظام</w:t>
      </w:r>
      <w:r w:rsidRPr="00B75019">
        <w:rPr>
          <w:rFonts w:ascii="Traditional Arabic" w:hAnsi="Traditional Arabic" w:cs="Traditional Arabic" w:hint="cs"/>
          <w:color w:val="000000" w:themeColor="text1"/>
          <w:sz w:val="28"/>
          <w:szCs w:val="28"/>
          <w:rtl/>
          <w:lang w:bidi="ar-DZ"/>
        </w:rPr>
        <w:t>، وعادة ما يمر نموذج الإحلال بثلاث مراحل:</w:t>
      </w:r>
    </w:p>
    <w:p w:rsidR="00B75019" w:rsidRPr="00B75019" w:rsidRDefault="00B75019" w:rsidP="00B75019">
      <w:pPr>
        <w:pStyle w:val="Paragraphedeliste"/>
        <w:numPr>
          <w:ilvl w:val="0"/>
          <w:numId w:val="1"/>
        </w:numPr>
        <w:bidi/>
        <w:spacing w:line="240" w:lineRule="auto"/>
        <w:jc w:val="lowKashida"/>
        <w:rPr>
          <w:rFonts w:ascii="Traditional Arabic" w:hAnsi="Traditional Arabic" w:cs="Traditional Arabic"/>
          <w:color w:val="000000" w:themeColor="text1"/>
          <w:sz w:val="28"/>
          <w:szCs w:val="28"/>
          <w:rtl/>
          <w:lang w:bidi="ar-DZ"/>
        </w:rPr>
      </w:pPr>
      <w:r w:rsidRPr="00B75019">
        <w:rPr>
          <w:rFonts w:ascii="Traditional Arabic" w:hAnsi="Traditional Arabic" w:cs="Traditional Arabic" w:hint="cs"/>
          <w:color w:val="000000" w:themeColor="text1"/>
          <w:sz w:val="28"/>
          <w:szCs w:val="28"/>
          <w:rtl/>
          <w:lang w:bidi="ar-DZ"/>
        </w:rPr>
        <w:t>نضال قوى المعارضة لتقويض النظام</w:t>
      </w:r>
    </w:p>
    <w:p w:rsidR="00B75019" w:rsidRPr="00B75019" w:rsidRDefault="00B75019" w:rsidP="00B75019">
      <w:pPr>
        <w:pStyle w:val="Paragraphedeliste"/>
        <w:numPr>
          <w:ilvl w:val="0"/>
          <w:numId w:val="1"/>
        </w:numPr>
        <w:bidi/>
        <w:spacing w:line="240" w:lineRule="auto"/>
        <w:jc w:val="lowKashida"/>
        <w:rPr>
          <w:rFonts w:ascii="Traditional Arabic" w:hAnsi="Traditional Arabic" w:cs="Traditional Arabic"/>
          <w:color w:val="000000" w:themeColor="text1"/>
          <w:sz w:val="28"/>
          <w:szCs w:val="28"/>
          <w:rtl/>
          <w:lang w:bidi="ar-DZ"/>
        </w:rPr>
      </w:pPr>
      <w:r w:rsidRPr="00B75019">
        <w:rPr>
          <w:rFonts w:ascii="Traditional Arabic" w:hAnsi="Traditional Arabic" w:cs="Traditional Arabic" w:hint="cs"/>
          <w:color w:val="000000" w:themeColor="text1"/>
          <w:sz w:val="28"/>
          <w:szCs w:val="28"/>
          <w:rtl/>
          <w:lang w:bidi="ar-DZ"/>
        </w:rPr>
        <w:t>الانهيار الفعلي للنظام</w:t>
      </w:r>
    </w:p>
    <w:p w:rsidR="00B75019" w:rsidRPr="00B75019" w:rsidRDefault="00B75019" w:rsidP="00B75019">
      <w:pPr>
        <w:pStyle w:val="Paragraphedeliste"/>
        <w:numPr>
          <w:ilvl w:val="0"/>
          <w:numId w:val="1"/>
        </w:numPr>
        <w:bidi/>
        <w:spacing w:line="240" w:lineRule="auto"/>
        <w:jc w:val="lowKashida"/>
        <w:rPr>
          <w:rFonts w:ascii="Traditional Arabic" w:hAnsi="Traditional Arabic" w:cs="Traditional Arabic"/>
          <w:color w:val="000000" w:themeColor="text1"/>
          <w:sz w:val="28"/>
          <w:szCs w:val="28"/>
          <w:lang w:bidi="ar-DZ"/>
        </w:rPr>
      </w:pPr>
      <w:r w:rsidRPr="00B75019">
        <w:rPr>
          <w:rFonts w:ascii="Traditional Arabic" w:hAnsi="Traditional Arabic" w:cs="Traditional Arabic" w:hint="cs"/>
          <w:color w:val="000000" w:themeColor="text1"/>
          <w:sz w:val="28"/>
          <w:szCs w:val="28"/>
          <w:rtl/>
          <w:lang w:bidi="ar-DZ"/>
        </w:rPr>
        <w:lastRenderedPageBreak/>
        <w:t>وضع خطط لعمليات البناء الديمقراطي، تضع في الحسبان إمكانية حدوث صراعات في المستقبل بين قوى المعارضة السابقة أومعها.</w:t>
      </w:r>
    </w:p>
    <w:p w:rsidR="00B75019" w:rsidRPr="00B75019" w:rsidRDefault="00B75019" w:rsidP="00B75019">
      <w:pPr>
        <w:pStyle w:val="NormalWeb"/>
        <w:shd w:val="clear" w:color="auto" w:fill="FFFFFF"/>
        <w:bidi/>
        <w:spacing w:before="0" w:beforeAutospacing="0"/>
        <w:jc w:val="lowKashida"/>
        <w:rPr>
          <w:rFonts w:ascii="Traditional Arabic" w:hAnsi="Traditional Arabic" w:cs="Traditional Arabic"/>
          <w:color w:val="000000" w:themeColor="text1"/>
          <w:sz w:val="28"/>
          <w:szCs w:val="28"/>
          <w:rtl/>
        </w:rPr>
      </w:pPr>
      <w:r w:rsidRPr="00B75019">
        <w:rPr>
          <w:rFonts w:ascii="Traditional Arabic" w:hAnsi="Traditional Arabic" w:cs="Traditional Arabic" w:hint="cs"/>
          <w:b/>
          <w:bCs/>
          <w:color w:val="000000" w:themeColor="text1"/>
          <w:sz w:val="28"/>
          <w:szCs w:val="28"/>
          <w:rtl/>
          <w:lang w:val="en-US" w:bidi="ar-DZ"/>
        </w:rPr>
        <w:t>4-</w:t>
      </w:r>
      <w:r w:rsidRPr="00B75019">
        <w:rPr>
          <w:rFonts w:ascii="Traditional Arabic" w:hAnsi="Traditional Arabic" w:cs="Traditional Arabic"/>
          <w:b/>
          <w:bCs/>
          <w:color w:val="000000" w:themeColor="text1"/>
          <w:sz w:val="28"/>
          <w:szCs w:val="28"/>
          <w:rtl/>
        </w:rPr>
        <w:t xml:space="preserve"> التدخل الأجنب</w:t>
      </w:r>
      <w:r w:rsidRPr="00B75019">
        <w:rPr>
          <w:rFonts w:ascii="Traditional Arabic" w:hAnsi="Traditional Arabic" w:cs="Traditional Arabic" w:hint="cs"/>
          <w:b/>
          <w:bCs/>
          <w:color w:val="000000" w:themeColor="text1"/>
          <w:sz w:val="28"/>
          <w:szCs w:val="28"/>
          <w:rtl/>
        </w:rPr>
        <w:t xml:space="preserve">ي </w:t>
      </w:r>
      <w:r w:rsidRPr="00B75019">
        <w:rPr>
          <w:rFonts w:asciiTheme="majorBidi" w:hAnsiTheme="majorBidi" w:cstheme="majorBidi"/>
          <w:b/>
          <w:bCs/>
          <w:color w:val="000000" w:themeColor="text1"/>
          <w:sz w:val="22"/>
          <w:szCs w:val="22"/>
        </w:rPr>
        <w:t>Foreign</w:t>
      </w:r>
      <w:r w:rsidRPr="00B75019">
        <w:rPr>
          <w:rFonts w:asciiTheme="majorBidi" w:hAnsiTheme="majorBidi" w:cstheme="majorBidi"/>
          <w:b/>
          <w:bCs/>
          <w:color w:val="000000" w:themeColor="text1"/>
          <w:sz w:val="28"/>
          <w:szCs w:val="28"/>
        </w:rPr>
        <w:t xml:space="preserve"> </w:t>
      </w:r>
      <w:r w:rsidRPr="00B75019">
        <w:rPr>
          <w:rFonts w:asciiTheme="majorBidi" w:hAnsiTheme="majorBidi" w:cstheme="majorBidi"/>
          <w:b/>
          <w:bCs/>
          <w:color w:val="000000" w:themeColor="text1"/>
          <w:sz w:val="22"/>
          <w:szCs w:val="22"/>
        </w:rPr>
        <w:t>Intervention</w:t>
      </w:r>
      <w:r w:rsidRPr="00B75019">
        <w:rPr>
          <w:rFonts w:ascii="Traditional Arabic" w:hAnsi="Traditional Arabic" w:cs="Traditional Arabic" w:hint="cs"/>
          <w:color w:val="000000" w:themeColor="text1"/>
          <w:sz w:val="28"/>
          <w:szCs w:val="28"/>
          <w:rtl/>
        </w:rPr>
        <w:t xml:space="preserve">: خلافا للطرق السابقة للتحول الديمقراطي (داخلية المنشأ ونظمية الطراز وتفاعلية بين النخب) يبرز شكلا آخر متعلق </w:t>
      </w:r>
      <w:r w:rsidRPr="00B75019">
        <w:rPr>
          <w:rFonts w:ascii="Traditional Arabic" w:hAnsi="Traditional Arabic" w:cs="Traditional Arabic" w:hint="cs"/>
          <w:b/>
          <w:bCs/>
          <w:color w:val="000000" w:themeColor="text1"/>
          <w:sz w:val="28"/>
          <w:szCs w:val="28"/>
          <w:rtl/>
        </w:rPr>
        <w:t>بالطرف الخارجي</w:t>
      </w:r>
      <w:r w:rsidRPr="00B75019">
        <w:rPr>
          <w:rFonts w:ascii="Traditional Arabic" w:hAnsi="Traditional Arabic" w:cs="Traditional Arabic" w:hint="cs"/>
          <w:color w:val="000000" w:themeColor="text1"/>
          <w:sz w:val="28"/>
          <w:szCs w:val="28"/>
          <w:rtl/>
        </w:rPr>
        <w:t>؛ على غرار</w:t>
      </w:r>
      <w:r w:rsidRPr="00B75019">
        <w:rPr>
          <w:rFonts w:ascii="Traditional Arabic" w:hAnsi="Traditional Arabic" w:cs="Traditional Arabic"/>
          <w:color w:val="000000" w:themeColor="text1"/>
          <w:sz w:val="28"/>
          <w:szCs w:val="28"/>
          <w:rtl/>
        </w:rPr>
        <w:t xml:space="preserve"> التدخل الأمريكي في العراق</w:t>
      </w:r>
      <w:r w:rsidRPr="00B75019">
        <w:rPr>
          <w:rFonts w:ascii="Traditional Arabic" w:hAnsi="Traditional Arabic" w:cs="Traditional Arabic" w:hint="cs"/>
          <w:color w:val="000000" w:themeColor="text1"/>
          <w:sz w:val="28"/>
          <w:szCs w:val="28"/>
          <w:rtl/>
        </w:rPr>
        <w:t xml:space="preserve"> عام 2003بحجة تصدير الديمقراطية</w:t>
      </w:r>
      <w:r w:rsidRPr="00B75019">
        <w:rPr>
          <w:rFonts w:ascii="Traditional Arabic" w:hAnsi="Traditional Arabic" w:cs="Traditional Arabic"/>
          <w:color w:val="000000" w:themeColor="text1"/>
          <w:sz w:val="28"/>
          <w:szCs w:val="28"/>
        </w:rPr>
        <w:t>.</w:t>
      </w:r>
    </w:p>
    <w:p w:rsidR="00B75019" w:rsidRPr="00B75019" w:rsidRDefault="00B75019" w:rsidP="00B75019">
      <w:pPr>
        <w:bidi/>
        <w:spacing w:line="240" w:lineRule="auto"/>
        <w:jc w:val="lowKashida"/>
        <w:rPr>
          <w:rFonts w:ascii="Traditional Arabic" w:hAnsi="Traditional Arabic" w:cs="Traditional Arabic"/>
          <w:color w:val="000000" w:themeColor="text1"/>
          <w:sz w:val="28"/>
          <w:szCs w:val="28"/>
          <w:lang w:val="en-US" w:bidi="ar-DZ"/>
        </w:rPr>
      </w:pPr>
      <w:r w:rsidRPr="00B75019">
        <w:rPr>
          <w:rFonts w:ascii="Traditional Arabic" w:hAnsi="Traditional Arabic" w:cs="Traditional Arabic" w:hint="cs"/>
          <w:b/>
          <w:bCs/>
          <w:color w:val="000000" w:themeColor="text1"/>
          <w:sz w:val="32"/>
          <w:szCs w:val="32"/>
          <w:rtl/>
          <w:lang w:val="en-US" w:bidi="ar-DZ"/>
        </w:rPr>
        <w:t>دينامية التحول</w:t>
      </w:r>
      <w:r w:rsidRPr="00B75019">
        <w:rPr>
          <w:rFonts w:ascii="Traditional Arabic" w:hAnsi="Traditional Arabic" w:cs="Traditional Arabic" w:hint="cs"/>
          <w:b/>
          <w:bCs/>
          <w:color w:val="000000" w:themeColor="text1"/>
          <w:sz w:val="28"/>
          <w:szCs w:val="28"/>
          <w:rtl/>
          <w:lang w:val="en-US" w:bidi="ar-DZ"/>
        </w:rPr>
        <w:t xml:space="preserve"> عبر تح</w:t>
      </w:r>
      <w:r>
        <w:rPr>
          <w:rFonts w:ascii="Traditional Arabic" w:hAnsi="Traditional Arabic" w:cs="Traditional Arabic" w:hint="cs"/>
          <w:b/>
          <w:bCs/>
          <w:color w:val="000000" w:themeColor="text1"/>
          <w:sz w:val="28"/>
          <w:szCs w:val="28"/>
          <w:rtl/>
          <w:lang w:val="en-US" w:bidi="ar-DZ"/>
        </w:rPr>
        <w:t>ــــــ</w:t>
      </w:r>
      <w:r w:rsidRPr="00B75019">
        <w:rPr>
          <w:rFonts w:ascii="Traditional Arabic" w:hAnsi="Traditional Arabic" w:cs="Traditional Arabic" w:hint="cs"/>
          <w:b/>
          <w:bCs/>
          <w:color w:val="000000" w:themeColor="text1"/>
          <w:sz w:val="28"/>
          <w:szCs w:val="28"/>
          <w:rtl/>
          <w:lang w:val="en-US" w:bidi="ar-DZ"/>
        </w:rPr>
        <w:t>ليل</w:t>
      </w:r>
      <w:r>
        <w:rPr>
          <w:rFonts w:ascii="Traditional Arabic" w:hAnsi="Traditional Arabic" w:cs="Traditional Arabic" w:hint="cs"/>
          <w:b/>
          <w:bCs/>
          <w:color w:val="000000" w:themeColor="text1"/>
          <w:sz w:val="28"/>
          <w:szCs w:val="28"/>
          <w:rtl/>
          <w:lang w:val="en-US" w:bidi="ar-DZ"/>
        </w:rPr>
        <w:t xml:space="preserve"> </w:t>
      </w:r>
      <w:r w:rsidRPr="00B75019">
        <w:rPr>
          <w:rFonts w:ascii="Traditional Arabic" w:hAnsi="Traditional Arabic" w:cs="Traditional Arabic" w:hint="cs"/>
          <w:b/>
          <w:bCs/>
          <w:i/>
          <w:iCs/>
          <w:color w:val="000000" w:themeColor="text1"/>
          <w:sz w:val="28"/>
          <w:szCs w:val="28"/>
          <w:u w:val="single"/>
          <w:rtl/>
          <w:lang w:val="en-US" w:bidi="ar-DZ"/>
        </w:rPr>
        <w:t xml:space="preserve">التفاعلــــــية المســـــــتمرة </w:t>
      </w:r>
      <w:r>
        <w:rPr>
          <w:rFonts w:ascii="Traditional Arabic" w:hAnsi="Traditional Arabic" w:cs="Traditional Arabic" w:hint="cs"/>
          <w:b/>
          <w:bCs/>
          <w:color w:val="000000" w:themeColor="text1"/>
          <w:sz w:val="28"/>
          <w:szCs w:val="28"/>
          <w:rtl/>
          <w:lang w:val="en-US" w:bidi="ar-DZ"/>
        </w:rPr>
        <w:t>بين</w:t>
      </w:r>
      <w:r w:rsidRPr="00B75019">
        <w:rPr>
          <w:rFonts w:ascii="Traditional Arabic" w:hAnsi="Traditional Arabic" w:cs="Traditional Arabic" w:hint="cs"/>
          <w:b/>
          <w:bCs/>
          <w:color w:val="000000" w:themeColor="text1"/>
          <w:sz w:val="28"/>
          <w:szCs w:val="28"/>
          <w:rtl/>
          <w:lang w:val="en-US" w:bidi="ar-DZ"/>
        </w:rPr>
        <w:t xml:space="preserve"> النظام الحاكم والمعارضة والقاعدة الشعبية:</w:t>
      </w:r>
      <w:r w:rsidRPr="00B75019">
        <w:rPr>
          <w:rFonts w:ascii="Traditional Arabic" w:hAnsi="Traditional Arabic" w:cs="Traditional Arabic" w:hint="cs"/>
          <w:color w:val="000000" w:themeColor="text1"/>
          <w:sz w:val="28"/>
          <w:szCs w:val="28"/>
          <w:rtl/>
          <w:lang w:val="en-US" w:bidi="ar-DZ"/>
        </w:rPr>
        <w:t xml:space="preserve">يتدرج الانتقال من </w:t>
      </w:r>
      <w:r w:rsidRPr="00B75019">
        <w:rPr>
          <w:rFonts w:ascii="Traditional Arabic" w:hAnsi="Traditional Arabic" w:cs="Traditional Arabic" w:hint="cs"/>
          <w:b/>
          <w:bCs/>
          <w:color w:val="000000" w:themeColor="text1"/>
          <w:sz w:val="28"/>
          <w:szCs w:val="28"/>
          <w:rtl/>
          <w:lang w:val="en-US" w:bidi="ar-DZ"/>
        </w:rPr>
        <w:t>نظام حكم الفرد</w:t>
      </w:r>
      <w:r w:rsidRPr="00B75019">
        <w:rPr>
          <w:rFonts w:ascii="Traditional Arabic" w:hAnsi="Traditional Arabic" w:cs="Traditional Arabic" w:hint="cs"/>
          <w:color w:val="000000" w:themeColor="text1"/>
          <w:sz w:val="28"/>
          <w:szCs w:val="28"/>
          <w:rtl/>
          <w:lang w:val="en-US" w:bidi="ar-DZ"/>
        </w:rPr>
        <w:t xml:space="preserve"> إلى </w:t>
      </w:r>
      <w:r w:rsidRPr="00B75019">
        <w:rPr>
          <w:rFonts w:ascii="Traditional Arabic" w:hAnsi="Traditional Arabic" w:cs="Traditional Arabic" w:hint="cs"/>
          <w:b/>
          <w:bCs/>
          <w:color w:val="000000" w:themeColor="text1"/>
          <w:sz w:val="28"/>
          <w:szCs w:val="28"/>
          <w:rtl/>
          <w:lang w:val="en-US" w:bidi="ar-DZ"/>
        </w:rPr>
        <w:t>نظم الحكم الديمقراطي</w:t>
      </w:r>
      <w:r w:rsidRPr="00B75019">
        <w:rPr>
          <w:rFonts w:ascii="Traditional Arabic" w:hAnsi="Traditional Arabic" w:cs="Traditional Arabic" w:hint="cs"/>
          <w:color w:val="000000" w:themeColor="text1"/>
          <w:sz w:val="28"/>
          <w:szCs w:val="28"/>
          <w:rtl/>
          <w:lang w:val="en-US" w:bidi="ar-DZ"/>
        </w:rPr>
        <w:t xml:space="preserve"> عبر اتجاهات مختلفة</w:t>
      </w:r>
      <w:r w:rsidRPr="00B75019">
        <w:rPr>
          <w:rFonts w:ascii="Traditional Arabic" w:hAnsi="Traditional Arabic" w:cs="Traditional Arabic" w:hint="cs"/>
          <w:b/>
          <w:bCs/>
          <w:color w:val="000000" w:themeColor="text1"/>
          <w:sz w:val="28"/>
          <w:szCs w:val="28"/>
          <w:rtl/>
          <w:lang w:val="en-US" w:bidi="ar-DZ"/>
        </w:rPr>
        <w:t xml:space="preserve"> من داخل النظام وخارجه في </w:t>
      </w:r>
      <w:r w:rsidRPr="00B75019">
        <w:rPr>
          <w:rFonts w:ascii="Traditional Arabic" w:hAnsi="Traditional Arabic" w:cs="Traditional Arabic" w:hint="cs"/>
          <w:b/>
          <w:bCs/>
          <w:color w:val="000000" w:themeColor="text1"/>
          <w:sz w:val="28"/>
          <w:szCs w:val="28"/>
          <w:u w:val="single"/>
          <w:rtl/>
          <w:lang w:val="en-US" w:bidi="ar-DZ"/>
        </w:rPr>
        <w:t>حركية مركبة</w:t>
      </w:r>
      <w:r>
        <w:rPr>
          <w:rFonts w:ascii="Traditional Arabic" w:hAnsi="Traditional Arabic" w:cs="Traditional Arabic" w:hint="cs"/>
          <w:b/>
          <w:bCs/>
          <w:color w:val="000000" w:themeColor="text1"/>
          <w:sz w:val="28"/>
          <w:szCs w:val="28"/>
          <w:u w:val="single"/>
          <w:rtl/>
          <w:lang w:val="en-US" w:bidi="ar-DZ"/>
        </w:rPr>
        <w:t xml:space="preserve"> </w:t>
      </w:r>
      <w:r w:rsidRPr="00B75019">
        <w:rPr>
          <w:rFonts w:ascii="Traditional Arabic" w:hAnsi="Traditional Arabic" w:cs="Traditional Arabic" w:hint="cs"/>
          <w:color w:val="000000" w:themeColor="text1"/>
          <w:sz w:val="28"/>
          <w:szCs w:val="28"/>
          <w:rtl/>
          <w:lang w:val="en-US" w:bidi="ar-DZ"/>
        </w:rPr>
        <w:t>قادرة على تفسير مخرجات التحول</w:t>
      </w:r>
      <w:r w:rsidRPr="00B75019">
        <w:rPr>
          <w:rFonts w:ascii="Traditional Arabic" w:hAnsi="Traditional Arabic" w:cs="Traditional Arabic" w:hint="cs"/>
          <w:b/>
          <w:bCs/>
          <w:color w:val="000000" w:themeColor="text1"/>
          <w:sz w:val="28"/>
          <w:szCs w:val="28"/>
          <w:rtl/>
          <w:lang w:val="en-US" w:bidi="ar-DZ"/>
        </w:rPr>
        <w:t xml:space="preserve"> عبر تحليل علمي وإمبريقية للتفاعلات والفاعلين معا؛</w:t>
      </w:r>
      <w:r w:rsidRPr="00B75019">
        <w:rPr>
          <w:rFonts w:ascii="Traditional Arabic" w:hAnsi="Traditional Arabic" w:cs="Traditional Arabic" w:hint="cs"/>
          <w:color w:val="000000" w:themeColor="text1"/>
          <w:sz w:val="28"/>
          <w:szCs w:val="28"/>
          <w:rtl/>
          <w:lang w:val="en-US" w:bidi="ar-DZ"/>
        </w:rPr>
        <w:t xml:space="preserve">بحيث يتضمن الانتقال مراحل أهمها مرحلة </w:t>
      </w:r>
      <w:r w:rsidRPr="00B75019">
        <w:rPr>
          <w:rFonts w:ascii="Traditional Arabic" w:hAnsi="Traditional Arabic" w:cs="Traditional Arabic" w:hint="cs"/>
          <w:b/>
          <w:bCs/>
          <w:color w:val="000000" w:themeColor="text1"/>
          <w:sz w:val="28"/>
          <w:szCs w:val="28"/>
          <w:u w:val="single"/>
          <w:rtl/>
          <w:lang w:val="en-US" w:bidi="ar-DZ"/>
        </w:rPr>
        <w:t>ضعف النظام القديم</w:t>
      </w:r>
      <w:r w:rsidRPr="00B75019">
        <w:rPr>
          <w:rFonts w:ascii="Traditional Arabic" w:hAnsi="Traditional Arabic" w:cs="Traditional Arabic" w:hint="cs"/>
          <w:color w:val="000000" w:themeColor="text1"/>
          <w:sz w:val="28"/>
          <w:szCs w:val="28"/>
          <w:rtl/>
          <w:lang w:val="en-US" w:bidi="ar-DZ"/>
        </w:rPr>
        <w:t xml:space="preserve"> وظهور </w:t>
      </w:r>
      <w:r w:rsidRPr="00B75019">
        <w:rPr>
          <w:rFonts w:ascii="Traditional Arabic" w:hAnsi="Traditional Arabic" w:cs="Traditional Arabic" w:hint="cs"/>
          <w:b/>
          <w:bCs/>
          <w:color w:val="000000" w:themeColor="text1"/>
          <w:sz w:val="28"/>
          <w:szCs w:val="28"/>
          <w:u w:val="single"/>
          <w:rtl/>
          <w:lang w:val="en-US" w:bidi="ar-DZ"/>
        </w:rPr>
        <w:t>جناح إصلاحي داخل النظام</w:t>
      </w:r>
      <w:r w:rsidRPr="00B75019">
        <w:rPr>
          <w:rFonts w:ascii="Traditional Arabic" w:hAnsi="Traditional Arabic" w:cs="Traditional Arabic" w:hint="cs"/>
          <w:color w:val="000000" w:themeColor="text1"/>
          <w:sz w:val="28"/>
          <w:szCs w:val="28"/>
          <w:rtl/>
          <w:lang w:val="en-US" w:bidi="ar-DZ"/>
        </w:rPr>
        <w:t xml:space="preserve"> أو </w:t>
      </w:r>
      <w:r w:rsidRPr="00B75019">
        <w:rPr>
          <w:rFonts w:ascii="Traditional Arabic" w:hAnsi="Traditional Arabic" w:cs="Traditional Arabic" w:hint="cs"/>
          <w:b/>
          <w:bCs/>
          <w:color w:val="000000" w:themeColor="text1"/>
          <w:sz w:val="28"/>
          <w:szCs w:val="28"/>
          <w:u w:val="single"/>
          <w:rtl/>
          <w:lang w:val="en-US" w:bidi="ar-DZ"/>
        </w:rPr>
        <w:t>معارضة</w:t>
      </w:r>
      <w:r w:rsidRPr="00B75019">
        <w:rPr>
          <w:rFonts w:ascii="Traditional Arabic" w:hAnsi="Traditional Arabic" w:cs="Traditional Arabic" w:hint="cs"/>
          <w:color w:val="000000" w:themeColor="text1"/>
          <w:sz w:val="28"/>
          <w:szCs w:val="28"/>
          <w:rtl/>
          <w:lang w:val="en-US" w:bidi="ar-DZ"/>
        </w:rPr>
        <w:t xml:space="preserve">، ثم </w:t>
      </w:r>
      <w:r w:rsidRPr="00B75019">
        <w:rPr>
          <w:rFonts w:ascii="Traditional Arabic" w:hAnsi="Traditional Arabic" w:cs="Traditional Arabic" w:hint="cs"/>
          <w:b/>
          <w:bCs/>
          <w:color w:val="000000" w:themeColor="text1"/>
          <w:sz w:val="28"/>
          <w:szCs w:val="28"/>
          <w:u w:val="single"/>
          <w:rtl/>
          <w:lang w:val="en-US" w:bidi="ar-DZ"/>
        </w:rPr>
        <w:t>الانفتاح السياسي</w:t>
      </w:r>
      <w:r w:rsidRPr="00B75019">
        <w:rPr>
          <w:rFonts w:ascii="Traditional Arabic" w:hAnsi="Traditional Arabic" w:cs="Traditional Arabic" w:hint="cs"/>
          <w:color w:val="000000" w:themeColor="text1"/>
          <w:sz w:val="28"/>
          <w:szCs w:val="28"/>
          <w:rtl/>
          <w:lang w:val="en-US" w:bidi="ar-DZ"/>
        </w:rPr>
        <w:t xml:space="preserve"> فتطور الانفتاح إلى </w:t>
      </w:r>
      <w:r w:rsidRPr="00B75019">
        <w:rPr>
          <w:rFonts w:ascii="Traditional Arabic" w:hAnsi="Traditional Arabic" w:cs="Traditional Arabic" w:hint="cs"/>
          <w:b/>
          <w:bCs/>
          <w:color w:val="000000" w:themeColor="text1"/>
          <w:sz w:val="28"/>
          <w:szCs w:val="28"/>
          <w:u w:val="single"/>
          <w:rtl/>
          <w:lang w:val="en-US" w:bidi="ar-DZ"/>
        </w:rPr>
        <w:t>تحول</w:t>
      </w:r>
      <w:r w:rsidRPr="00B75019">
        <w:rPr>
          <w:rFonts w:ascii="Traditional Arabic" w:hAnsi="Traditional Arabic" w:cs="Traditional Arabic" w:hint="cs"/>
          <w:color w:val="000000" w:themeColor="text1"/>
          <w:sz w:val="28"/>
          <w:szCs w:val="28"/>
          <w:rtl/>
          <w:lang w:val="en-US" w:bidi="ar-DZ"/>
        </w:rPr>
        <w:t>:</w:t>
      </w:r>
    </w:p>
    <w:p w:rsidR="00B75019" w:rsidRPr="00B75019" w:rsidRDefault="00B75019" w:rsidP="00B75019">
      <w:pPr>
        <w:bidi/>
        <w:spacing w:line="240" w:lineRule="auto"/>
        <w:jc w:val="lowKashida"/>
        <w:rPr>
          <w:rFonts w:ascii="Traditional Arabic" w:hAnsi="Traditional Arabic" w:cs="Traditional Arabic"/>
          <w:color w:val="000000" w:themeColor="text1"/>
          <w:sz w:val="28"/>
          <w:szCs w:val="28"/>
          <w:rtl/>
          <w:lang w:val="en-US" w:bidi="ar-DZ"/>
        </w:rPr>
      </w:pPr>
      <w:r w:rsidRPr="00B75019">
        <w:rPr>
          <w:rFonts w:ascii="Traditional Arabic" w:hAnsi="Traditional Arabic" w:cs="Traditional Arabic" w:hint="cs"/>
          <w:b/>
          <w:bCs/>
          <w:color w:val="000000" w:themeColor="text1"/>
          <w:sz w:val="28"/>
          <w:szCs w:val="28"/>
          <w:rtl/>
          <w:lang w:val="en-US" w:bidi="ar-DZ"/>
        </w:rPr>
        <w:t>أولا؛ التحول من أعلى بقيادة الإصلاحيين داخل النظام</w:t>
      </w:r>
      <w:r w:rsidRPr="00B75019">
        <w:rPr>
          <w:rFonts w:ascii="Traditional Arabic" w:hAnsi="Traditional Arabic" w:cs="Traditional Arabic" w:hint="cs"/>
          <w:color w:val="000000" w:themeColor="text1"/>
          <w:sz w:val="28"/>
          <w:szCs w:val="28"/>
          <w:rtl/>
          <w:lang w:val="en-US" w:bidi="ar-DZ"/>
        </w:rPr>
        <w:t xml:space="preserve">، ويتميز هذا النمط </w:t>
      </w:r>
      <w:r w:rsidRPr="00B75019">
        <w:rPr>
          <w:rFonts w:ascii="Traditional Arabic" w:hAnsi="Traditional Arabic" w:cs="Traditional Arabic" w:hint="cs"/>
          <w:b/>
          <w:bCs/>
          <w:color w:val="000000" w:themeColor="text1"/>
          <w:sz w:val="28"/>
          <w:szCs w:val="28"/>
          <w:u w:val="single"/>
          <w:rtl/>
          <w:lang w:val="en-US" w:bidi="ar-DZ"/>
        </w:rPr>
        <w:t>باقتناع الحاكم نفسه</w:t>
      </w:r>
      <w:r w:rsidRPr="00B75019">
        <w:rPr>
          <w:rFonts w:ascii="Traditional Arabic" w:hAnsi="Traditional Arabic" w:cs="Traditional Arabic" w:hint="cs"/>
          <w:color w:val="000000" w:themeColor="text1"/>
          <w:sz w:val="28"/>
          <w:szCs w:val="28"/>
          <w:u w:val="single"/>
          <w:rtl/>
          <w:lang w:val="en-US" w:bidi="ar-DZ"/>
        </w:rPr>
        <w:t xml:space="preserve"> بعدم القدرة على </w:t>
      </w:r>
      <w:r w:rsidRPr="00B75019">
        <w:rPr>
          <w:rFonts w:ascii="Traditional Arabic" w:hAnsi="Traditional Arabic" w:cs="Traditional Arabic" w:hint="cs"/>
          <w:b/>
          <w:bCs/>
          <w:color w:val="000000" w:themeColor="text1"/>
          <w:sz w:val="28"/>
          <w:szCs w:val="28"/>
          <w:u w:val="single"/>
          <w:rtl/>
          <w:lang w:val="en-US" w:bidi="ar-DZ"/>
        </w:rPr>
        <w:t>الاستمرار في الحكم بالطرق القديمة</w:t>
      </w:r>
      <w:r w:rsidRPr="00B75019">
        <w:rPr>
          <w:rFonts w:ascii="Traditional Arabic" w:hAnsi="Traditional Arabic" w:cs="Traditional Arabic" w:hint="cs"/>
          <w:color w:val="000000" w:themeColor="text1"/>
          <w:sz w:val="28"/>
          <w:szCs w:val="28"/>
          <w:rtl/>
          <w:lang w:val="en-US" w:bidi="ar-DZ"/>
        </w:rPr>
        <w:t xml:space="preserve"> أو </w:t>
      </w:r>
      <w:r w:rsidRPr="00B75019">
        <w:rPr>
          <w:rFonts w:ascii="Traditional Arabic" w:hAnsi="Traditional Arabic" w:cs="Traditional Arabic" w:hint="cs"/>
          <w:b/>
          <w:bCs/>
          <w:color w:val="000000" w:themeColor="text1"/>
          <w:sz w:val="28"/>
          <w:szCs w:val="28"/>
          <w:u w:val="single"/>
          <w:rtl/>
          <w:lang w:val="en-US" w:bidi="ar-DZ"/>
        </w:rPr>
        <w:t>اقتناعه بالديمقراطية</w:t>
      </w:r>
      <w:r w:rsidRPr="00B75019">
        <w:rPr>
          <w:rFonts w:ascii="Traditional Arabic" w:hAnsi="Traditional Arabic" w:cs="Traditional Arabic" w:hint="cs"/>
          <w:color w:val="000000" w:themeColor="text1"/>
          <w:sz w:val="28"/>
          <w:szCs w:val="28"/>
          <w:rtl/>
          <w:lang w:val="en-US" w:bidi="ar-DZ"/>
        </w:rPr>
        <w:t xml:space="preserve"> أو </w:t>
      </w:r>
      <w:r w:rsidRPr="00B75019">
        <w:rPr>
          <w:rFonts w:ascii="Traditional Arabic" w:hAnsi="Traditional Arabic" w:cs="Traditional Arabic" w:hint="cs"/>
          <w:b/>
          <w:bCs/>
          <w:color w:val="000000" w:themeColor="text1"/>
          <w:sz w:val="28"/>
          <w:szCs w:val="28"/>
          <w:u w:val="single"/>
          <w:rtl/>
          <w:lang w:val="en-US" w:bidi="ar-DZ"/>
        </w:rPr>
        <w:t>ظهور جناح إصلاحي داخل النخبة الحاكمة</w:t>
      </w:r>
      <w:r w:rsidRPr="00B75019">
        <w:rPr>
          <w:rFonts w:ascii="Traditional Arabic" w:hAnsi="Traditional Arabic" w:cs="Traditional Arabic" w:hint="cs"/>
          <w:color w:val="000000" w:themeColor="text1"/>
          <w:sz w:val="28"/>
          <w:szCs w:val="28"/>
          <w:rtl/>
          <w:lang w:val="en-US" w:bidi="ar-DZ"/>
        </w:rPr>
        <w:t xml:space="preserve"> وتبني بعض </w:t>
      </w:r>
      <w:r w:rsidRPr="00B75019">
        <w:rPr>
          <w:rFonts w:ascii="Traditional Arabic" w:hAnsi="Traditional Arabic" w:cs="Traditional Arabic" w:hint="cs"/>
          <w:b/>
          <w:bCs/>
          <w:color w:val="000000" w:themeColor="text1"/>
          <w:sz w:val="28"/>
          <w:szCs w:val="28"/>
          <w:rtl/>
          <w:lang w:val="en-US" w:bidi="ar-DZ"/>
        </w:rPr>
        <w:t>خطوات الانفتاح</w:t>
      </w:r>
      <w:r w:rsidRPr="00B75019">
        <w:rPr>
          <w:rFonts w:ascii="Traditional Arabic" w:hAnsi="Traditional Arabic" w:cs="Traditional Arabic" w:hint="cs"/>
          <w:color w:val="000000" w:themeColor="text1"/>
          <w:sz w:val="28"/>
          <w:szCs w:val="28"/>
          <w:rtl/>
          <w:lang w:val="en-US" w:bidi="ar-DZ"/>
        </w:rPr>
        <w:t xml:space="preserve"> ثم </w:t>
      </w:r>
      <w:r w:rsidRPr="00B75019">
        <w:rPr>
          <w:rFonts w:ascii="Traditional Arabic" w:hAnsi="Traditional Arabic" w:cs="Traditional Arabic" w:hint="cs"/>
          <w:b/>
          <w:bCs/>
          <w:color w:val="000000" w:themeColor="text1"/>
          <w:sz w:val="28"/>
          <w:szCs w:val="28"/>
          <w:u w:val="single"/>
          <w:rtl/>
          <w:lang w:val="en-US" w:bidi="ar-DZ"/>
        </w:rPr>
        <w:t>قيادة هذا القائد أو الجناح الإصلاحي مهمة الانتقال إلى الديمقراطية</w:t>
      </w:r>
      <w:r w:rsidRPr="00B75019">
        <w:rPr>
          <w:rFonts w:ascii="Traditional Arabic" w:hAnsi="Traditional Arabic" w:cs="Traditional Arabic" w:hint="cs"/>
          <w:color w:val="000000" w:themeColor="text1"/>
          <w:sz w:val="28"/>
          <w:szCs w:val="28"/>
          <w:rtl/>
          <w:lang w:val="en-US" w:bidi="ar-DZ"/>
        </w:rPr>
        <w:t>.</w:t>
      </w:r>
    </w:p>
    <w:p w:rsidR="00B75019" w:rsidRPr="00B75019" w:rsidRDefault="00B75019" w:rsidP="00B75019">
      <w:pPr>
        <w:bidi/>
        <w:spacing w:line="240" w:lineRule="auto"/>
        <w:jc w:val="lowKashida"/>
        <w:rPr>
          <w:rFonts w:ascii="Traditional Arabic" w:hAnsi="Traditional Arabic" w:cs="Traditional Arabic"/>
          <w:color w:val="000000" w:themeColor="text1"/>
          <w:sz w:val="28"/>
          <w:szCs w:val="28"/>
          <w:rtl/>
          <w:lang w:val="en-US" w:bidi="ar-DZ"/>
        </w:rPr>
      </w:pPr>
      <w:r w:rsidRPr="00B75019">
        <w:rPr>
          <w:rFonts w:ascii="Traditional Arabic" w:hAnsi="Traditional Arabic" w:cs="Traditional Arabic" w:hint="cs"/>
          <w:color w:val="000000" w:themeColor="text1"/>
          <w:sz w:val="28"/>
          <w:szCs w:val="28"/>
          <w:rtl/>
          <w:lang w:val="en-US" w:bidi="ar-DZ"/>
        </w:rPr>
        <w:t xml:space="preserve"> وهنا تكون قوة أحزاب المعارضة محدودة مقارنة بقوة الإصلاحيين داخل النظام كما حدث في اسبانيا والبرازيل، ففي إسبانيا اعتمدت معادلة التغيير على ظهور جناح الإصلاحيين داخل النظام ووصولهم إلى الحكم (الملك خوان كارلوس) ورغبتهم في التغيير ومهاراتهم السياسية في إدارة الانتقال مع التعبئة الاجتماعية وتكتل قوى المجتمع المدني والمعارضة من أجل الانتقال واعتدال الخطاب السياسي لها تجاه الحكومة.</w:t>
      </w:r>
    </w:p>
    <w:p w:rsidR="00B75019" w:rsidRPr="00B75019" w:rsidRDefault="00B75019" w:rsidP="00B75019">
      <w:pPr>
        <w:bidi/>
        <w:spacing w:line="240" w:lineRule="auto"/>
        <w:jc w:val="lowKashida"/>
        <w:rPr>
          <w:rFonts w:ascii="Traditional Arabic" w:hAnsi="Traditional Arabic" w:cs="Traditional Arabic"/>
          <w:color w:val="000000" w:themeColor="text1"/>
          <w:sz w:val="28"/>
          <w:szCs w:val="28"/>
          <w:rtl/>
          <w:lang w:val="en-US" w:bidi="ar-DZ"/>
        </w:rPr>
      </w:pPr>
      <w:r w:rsidRPr="00B75019">
        <w:rPr>
          <w:rFonts w:ascii="Traditional Arabic" w:hAnsi="Traditional Arabic" w:cs="Traditional Arabic" w:hint="cs"/>
          <w:b/>
          <w:bCs/>
          <w:color w:val="000000" w:themeColor="text1"/>
          <w:sz w:val="28"/>
          <w:szCs w:val="28"/>
          <w:rtl/>
          <w:lang w:val="en-US" w:bidi="ar-DZ"/>
        </w:rPr>
        <w:t>ثانيا؛ التفاوض بين الإصلاحيين من داخل النظام والمعارضة من خارجه</w:t>
      </w:r>
      <w:r w:rsidRPr="00B75019">
        <w:rPr>
          <w:rFonts w:ascii="Traditional Arabic" w:hAnsi="Traditional Arabic" w:cs="Traditional Arabic" w:hint="cs"/>
          <w:color w:val="000000" w:themeColor="text1"/>
          <w:sz w:val="28"/>
          <w:szCs w:val="28"/>
          <w:rtl/>
          <w:lang w:val="en-US" w:bidi="ar-DZ"/>
        </w:rPr>
        <w:t xml:space="preserve">، وهنا لا يستطيع النظام الإبقاء على هذه الحالة التي اعتاد عليها من قبل، كما لا يمتلك الجناح الإصلاحي داخل النظام القوة التي تمكنه من قيادة الانتقال ولا تكون لقوى المعارضة قوة تغيير النظام بمفردها، ولهذا </w:t>
      </w:r>
      <w:r w:rsidRPr="00B75019">
        <w:rPr>
          <w:rFonts w:ascii="Traditional Arabic" w:hAnsi="Traditional Arabic" w:cs="Traditional Arabic" w:hint="cs"/>
          <w:b/>
          <w:bCs/>
          <w:color w:val="000000" w:themeColor="text1"/>
          <w:sz w:val="28"/>
          <w:szCs w:val="28"/>
          <w:rtl/>
          <w:lang w:val="en-US" w:bidi="ar-DZ"/>
        </w:rPr>
        <w:t>يتم الانتقال عن طريق شروع النظام في التفاوض مع قوى المعارضة المعتدلة</w:t>
      </w:r>
      <w:r w:rsidRPr="00B75019">
        <w:rPr>
          <w:rFonts w:ascii="Traditional Arabic" w:hAnsi="Traditional Arabic" w:cs="Traditional Arabic" w:hint="cs"/>
          <w:color w:val="000000" w:themeColor="text1"/>
          <w:sz w:val="28"/>
          <w:szCs w:val="28"/>
          <w:rtl/>
          <w:lang w:val="en-US" w:bidi="ar-DZ"/>
        </w:rPr>
        <w:t>.</w:t>
      </w:r>
    </w:p>
    <w:p w:rsidR="00B75019" w:rsidRPr="00B75019" w:rsidRDefault="00B75019" w:rsidP="00B75019">
      <w:pPr>
        <w:bidi/>
        <w:spacing w:line="240" w:lineRule="auto"/>
        <w:jc w:val="lowKashida"/>
        <w:rPr>
          <w:rFonts w:ascii="Traditional Arabic" w:hAnsi="Traditional Arabic" w:cs="Traditional Arabic"/>
          <w:color w:val="000000" w:themeColor="text1"/>
          <w:sz w:val="28"/>
          <w:szCs w:val="28"/>
          <w:rtl/>
          <w:lang w:val="en-US" w:bidi="ar-DZ"/>
        </w:rPr>
      </w:pPr>
      <w:r w:rsidRPr="00B75019">
        <w:rPr>
          <w:rFonts w:ascii="Traditional Arabic" w:hAnsi="Traditional Arabic" w:cs="Traditional Arabic" w:hint="cs"/>
          <w:color w:val="000000" w:themeColor="text1"/>
          <w:sz w:val="28"/>
          <w:szCs w:val="28"/>
          <w:rtl/>
          <w:lang w:val="en-US" w:bidi="ar-DZ"/>
        </w:rPr>
        <w:t xml:space="preserve"> وغالبا ما يتضمن الأمر </w:t>
      </w:r>
      <w:r w:rsidRPr="00B75019">
        <w:rPr>
          <w:rFonts w:ascii="Traditional Arabic" w:hAnsi="Traditional Arabic" w:cs="Traditional Arabic" w:hint="cs"/>
          <w:b/>
          <w:bCs/>
          <w:color w:val="000000" w:themeColor="text1"/>
          <w:sz w:val="28"/>
          <w:szCs w:val="28"/>
          <w:u w:val="single"/>
          <w:rtl/>
          <w:lang w:val="en-US" w:bidi="ar-DZ"/>
        </w:rPr>
        <w:t>عدة مراحل</w:t>
      </w:r>
      <w:r w:rsidRPr="00B75019">
        <w:rPr>
          <w:rFonts w:ascii="Traditional Arabic" w:hAnsi="Traditional Arabic" w:cs="Traditional Arabic" w:hint="cs"/>
          <w:color w:val="000000" w:themeColor="text1"/>
          <w:sz w:val="28"/>
          <w:szCs w:val="28"/>
          <w:rtl/>
          <w:lang w:val="en-US" w:bidi="ar-DZ"/>
        </w:rPr>
        <w:t xml:space="preserve"> تبدأ من </w:t>
      </w:r>
      <w:r w:rsidRPr="00B75019">
        <w:rPr>
          <w:rFonts w:ascii="Traditional Arabic" w:hAnsi="Traditional Arabic" w:cs="Traditional Arabic" w:hint="cs"/>
          <w:color w:val="000000" w:themeColor="text1"/>
          <w:sz w:val="28"/>
          <w:szCs w:val="28"/>
          <w:u w:val="single"/>
          <w:rtl/>
          <w:lang w:val="en-US" w:bidi="ar-DZ"/>
        </w:rPr>
        <w:t>ضعف أسس شرعية النظام</w:t>
      </w:r>
      <w:r w:rsidRPr="00B75019">
        <w:rPr>
          <w:rFonts w:ascii="Traditional Arabic" w:hAnsi="Traditional Arabic" w:cs="Traditional Arabic" w:hint="cs"/>
          <w:color w:val="000000" w:themeColor="text1"/>
          <w:sz w:val="28"/>
          <w:szCs w:val="28"/>
          <w:rtl/>
          <w:lang w:val="en-US" w:bidi="ar-DZ"/>
        </w:rPr>
        <w:t xml:space="preserve"> ومن ثم </w:t>
      </w:r>
      <w:r w:rsidRPr="00B75019">
        <w:rPr>
          <w:rFonts w:ascii="Traditional Arabic" w:hAnsi="Traditional Arabic" w:cs="Traditional Arabic" w:hint="cs"/>
          <w:color w:val="000000" w:themeColor="text1"/>
          <w:sz w:val="28"/>
          <w:szCs w:val="28"/>
          <w:u w:val="single"/>
          <w:rtl/>
          <w:lang w:val="en-US" w:bidi="ar-DZ"/>
        </w:rPr>
        <w:t>تبنيه بعض الخطوات الانفتاحية</w:t>
      </w:r>
      <w:r w:rsidRPr="00B75019">
        <w:rPr>
          <w:rFonts w:ascii="Traditional Arabic" w:hAnsi="Traditional Arabic" w:cs="Traditional Arabic" w:hint="cs"/>
          <w:color w:val="000000" w:themeColor="text1"/>
          <w:sz w:val="28"/>
          <w:szCs w:val="28"/>
          <w:rtl/>
          <w:lang w:val="en-US" w:bidi="ar-DZ"/>
        </w:rPr>
        <w:t xml:space="preserve"> وا</w:t>
      </w:r>
      <w:r w:rsidRPr="00B75019">
        <w:rPr>
          <w:rFonts w:ascii="Traditional Arabic" w:hAnsi="Traditional Arabic" w:cs="Traditional Arabic" w:hint="cs"/>
          <w:color w:val="000000" w:themeColor="text1"/>
          <w:sz w:val="28"/>
          <w:szCs w:val="28"/>
          <w:u w:val="single"/>
          <w:rtl/>
          <w:lang w:val="en-US" w:bidi="ar-DZ"/>
        </w:rPr>
        <w:t>ستغلال قوى المعارضة هامش الانفتاح وقيامها بتوسيع قاعدتها الشعبية وتكثيف ضغوطها</w:t>
      </w:r>
      <w:r w:rsidRPr="00B75019">
        <w:rPr>
          <w:rFonts w:ascii="Traditional Arabic" w:hAnsi="Traditional Arabic" w:cs="Traditional Arabic" w:hint="cs"/>
          <w:color w:val="000000" w:themeColor="text1"/>
          <w:sz w:val="28"/>
          <w:szCs w:val="28"/>
          <w:rtl/>
          <w:lang w:val="en-US" w:bidi="ar-DZ"/>
        </w:rPr>
        <w:t xml:space="preserve"> بهدف رئيس هو </w:t>
      </w:r>
      <w:r w:rsidRPr="00B75019">
        <w:rPr>
          <w:rFonts w:ascii="Traditional Arabic" w:hAnsi="Traditional Arabic" w:cs="Traditional Arabic" w:hint="cs"/>
          <w:b/>
          <w:bCs/>
          <w:color w:val="000000" w:themeColor="text1"/>
          <w:sz w:val="28"/>
          <w:szCs w:val="28"/>
          <w:rtl/>
          <w:lang w:val="en-US" w:bidi="ar-DZ"/>
        </w:rPr>
        <w:t>تغيير النظام،</w:t>
      </w:r>
      <w:r w:rsidRPr="00B75019">
        <w:rPr>
          <w:rFonts w:ascii="Traditional Arabic" w:hAnsi="Traditional Arabic" w:cs="Traditional Arabic" w:hint="cs"/>
          <w:color w:val="000000" w:themeColor="text1"/>
          <w:sz w:val="28"/>
          <w:szCs w:val="28"/>
          <w:rtl/>
          <w:lang w:val="en-US" w:bidi="ar-DZ"/>
        </w:rPr>
        <w:t xml:space="preserve"> وعندما </w:t>
      </w:r>
      <w:r w:rsidRPr="00B75019">
        <w:rPr>
          <w:rFonts w:ascii="Traditional Arabic" w:hAnsi="Traditional Arabic" w:cs="Traditional Arabic" w:hint="cs"/>
          <w:b/>
          <w:bCs/>
          <w:color w:val="000000" w:themeColor="text1"/>
          <w:sz w:val="28"/>
          <w:szCs w:val="28"/>
          <w:u w:val="single"/>
          <w:rtl/>
          <w:lang w:val="en-US" w:bidi="ar-DZ"/>
        </w:rPr>
        <w:t>يصل الطرفان إلى قناعة مفادها استحالة انتصار أحد الطرفين على الآخر، يبدأ التفاوض</w:t>
      </w:r>
      <w:r w:rsidRPr="00B75019">
        <w:rPr>
          <w:rFonts w:ascii="Traditional Arabic" w:hAnsi="Traditional Arabic" w:cs="Traditional Arabic" w:hint="cs"/>
          <w:color w:val="000000" w:themeColor="text1"/>
          <w:sz w:val="28"/>
          <w:szCs w:val="28"/>
          <w:rtl/>
          <w:lang w:val="en-US" w:bidi="ar-DZ"/>
        </w:rPr>
        <w:t xml:space="preserve"> أو ما يعرف </w:t>
      </w:r>
      <w:r w:rsidRPr="00B75019">
        <w:rPr>
          <w:rFonts w:ascii="Traditional Arabic" w:hAnsi="Traditional Arabic" w:cs="Traditional Arabic" w:hint="cs"/>
          <w:b/>
          <w:bCs/>
          <w:color w:val="000000" w:themeColor="text1"/>
          <w:sz w:val="28"/>
          <w:szCs w:val="28"/>
          <w:rtl/>
          <w:lang w:val="en-US" w:bidi="ar-DZ"/>
        </w:rPr>
        <w:t>بالاتفاق أو التعاقد</w:t>
      </w:r>
      <w:r w:rsidRPr="00B75019">
        <w:rPr>
          <w:rFonts w:ascii="Traditional Arabic" w:hAnsi="Traditional Arabic" w:cs="Traditional Arabic" w:hint="cs"/>
          <w:color w:val="000000" w:themeColor="text1"/>
          <w:sz w:val="28"/>
          <w:szCs w:val="28"/>
          <w:rtl/>
          <w:lang w:val="en-US" w:bidi="ar-DZ"/>
        </w:rPr>
        <w:t xml:space="preserve"> حول الانتقال إلى الديمقراطية.</w:t>
      </w:r>
    </w:p>
    <w:p w:rsidR="00B75019" w:rsidRPr="00B75019" w:rsidRDefault="00B75019" w:rsidP="00B75019">
      <w:pPr>
        <w:bidi/>
        <w:spacing w:line="240" w:lineRule="auto"/>
        <w:jc w:val="lowKashida"/>
        <w:rPr>
          <w:rFonts w:ascii="Traditional Arabic" w:hAnsi="Traditional Arabic" w:cs="Traditional Arabic"/>
          <w:color w:val="000000" w:themeColor="text1"/>
          <w:sz w:val="28"/>
          <w:szCs w:val="28"/>
          <w:rtl/>
          <w:lang w:val="en-US" w:bidi="ar-DZ"/>
        </w:rPr>
      </w:pPr>
      <w:r w:rsidRPr="00B75019">
        <w:rPr>
          <w:rFonts w:ascii="Traditional Arabic" w:hAnsi="Traditional Arabic" w:cs="Traditional Arabic" w:hint="cs"/>
          <w:b/>
          <w:bCs/>
          <w:color w:val="000000" w:themeColor="text1"/>
          <w:sz w:val="28"/>
          <w:szCs w:val="28"/>
          <w:rtl/>
          <w:lang w:val="en-US" w:bidi="ar-DZ"/>
        </w:rPr>
        <w:t xml:space="preserve">ثالثا؛ الانتقال من أسفل تحت تأثير التظاهرات الشعبية وقوى المعارضة الديمقراطية، </w:t>
      </w:r>
      <w:r w:rsidRPr="00B75019">
        <w:rPr>
          <w:rFonts w:ascii="Traditional Arabic" w:hAnsi="Traditional Arabic" w:cs="Traditional Arabic" w:hint="cs"/>
          <w:color w:val="000000" w:themeColor="text1"/>
          <w:sz w:val="28"/>
          <w:szCs w:val="28"/>
          <w:rtl/>
          <w:lang w:val="en-US" w:bidi="ar-DZ"/>
        </w:rPr>
        <w:t xml:space="preserve">يتم الانتقال بفعل تصاعد </w:t>
      </w:r>
      <w:r w:rsidRPr="00B75019">
        <w:rPr>
          <w:rFonts w:ascii="Traditional Arabic" w:hAnsi="Traditional Arabic" w:cs="Traditional Arabic" w:hint="cs"/>
          <w:b/>
          <w:bCs/>
          <w:color w:val="000000" w:themeColor="text1"/>
          <w:sz w:val="28"/>
          <w:szCs w:val="28"/>
          <w:rtl/>
          <w:lang w:val="en-US" w:bidi="ar-DZ"/>
        </w:rPr>
        <w:t>الإضرابات والاحتجاجات الشعبية المطالبة بالتغيير</w:t>
      </w:r>
      <w:r w:rsidRPr="00B75019">
        <w:rPr>
          <w:rFonts w:ascii="Traditional Arabic" w:hAnsi="Traditional Arabic" w:cs="Traditional Arabic" w:hint="cs"/>
          <w:color w:val="000000" w:themeColor="text1"/>
          <w:sz w:val="28"/>
          <w:szCs w:val="28"/>
          <w:rtl/>
          <w:lang w:val="en-US" w:bidi="ar-DZ"/>
        </w:rPr>
        <w:t xml:space="preserve"> وظهور </w:t>
      </w:r>
      <w:r w:rsidRPr="00B75019">
        <w:rPr>
          <w:rFonts w:ascii="Traditional Arabic" w:hAnsi="Traditional Arabic" w:cs="Traditional Arabic" w:hint="cs"/>
          <w:b/>
          <w:bCs/>
          <w:color w:val="000000" w:themeColor="text1"/>
          <w:sz w:val="28"/>
          <w:szCs w:val="28"/>
          <w:rtl/>
          <w:lang w:val="en-US" w:bidi="ar-DZ"/>
        </w:rPr>
        <w:t>قوى معارضة ديمقراطية</w:t>
      </w:r>
      <w:r w:rsidRPr="00B75019">
        <w:rPr>
          <w:rFonts w:ascii="Traditional Arabic" w:hAnsi="Traditional Arabic" w:cs="Traditional Arabic" w:hint="cs"/>
          <w:color w:val="000000" w:themeColor="text1"/>
          <w:sz w:val="28"/>
          <w:szCs w:val="28"/>
          <w:rtl/>
          <w:lang w:val="en-US" w:bidi="ar-DZ"/>
        </w:rPr>
        <w:t xml:space="preserve"> واستغلالها المساحة التي يوفرها الانفتاح </w:t>
      </w:r>
      <w:r w:rsidRPr="00B75019">
        <w:rPr>
          <w:rFonts w:ascii="Traditional Arabic" w:hAnsi="Traditional Arabic" w:cs="Traditional Arabic" w:hint="cs"/>
          <w:b/>
          <w:bCs/>
          <w:color w:val="000000" w:themeColor="text1"/>
          <w:sz w:val="28"/>
          <w:szCs w:val="28"/>
          <w:rtl/>
          <w:lang w:val="en-US" w:bidi="ar-DZ"/>
        </w:rPr>
        <w:t>للضغوط على الحكام</w:t>
      </w:r>
      <w:r w:rsidRPr="00B75019">
        <w:rPr>
          <w:rFonts w:ascii="Traditional Arabic" w:hAnsi="Traditional Arabic" w:cs="Traditional Arabic" w:hint="cs"/>
          <w:color w:val="000000" w:themeColor="text1"/>
          <w:sz w:val="28"/>
          <w:szCs w:val="28"/>
          <w:rtl/>
          <w:lang w:val="en-US" w:bidi="ar-DZ"/>
        </w:rPr>
        <w:t xml:space="preserve"> للاستجابة لمطالب المعارضة، كما حدث في الفليبين وكوريا الجنوبية وأوكرانيا ونيكاراغوا وإندونيسيا وغيرها.</w:t>
      </w:r>
    </w:p>
    <w:p w:rsidR="00B75019" w:rsidRPr="00B75019" w:rsidRDefault="00B75019" w:rsidP="00B75019">
      <w:pPr>
        <w:bidi/>
        <w:spacing w:line="240" w:lineRule="auto"/>
        <w:jc w:val="lowKashida"/>
        <w:rPr>
          <w:rFonts w:ascii="Traditional Arabic" w:hAnsi="Traditional Arabic" w:cs="Traditional Arabic"/>
          <w:color w:val="000000" w:themeColor="text1"/>
          <w:sz w:val="28"/>
          <w:szCs w:val="28"/>
          <w:rtl/>
          <w:lang w:val="en-US" w:bidi="ar-DZ"/>
        </w:rPr>
      </w:pPr>
      <w:r w:rsidRPr="00B75019">
        <w:rPr>
          <w:rFonts w:ascii="Traditional Arabic" w:hAnsi="Traditional Arabic" w:cs="Traditional Arabic" w:hint="cs"/>
          <w:b/>
          <w:bCs/>
          <w:color w:val="000000" w:themeColor="text1"/>
          <w:sz w:val="28"/>
          <w:szCs w:val="28"/>
          <w:u w:val="single"/>
          <w:rtl/>
          <w:lang w:val="en-US" w:bidi="ar-DZ"/>
        </w:rPr>
        <w:t>وهنا غالبا ما تؤدي المعارضة الديمقراطية دورا محوريا في استغلال الانفتاح الناتج عن ضعف النظام ومواصلة الضغوط للوصول إلى مرحلة الانتقال الديمقراطي</w:t>
      </w:r>
      <w:r w:rsidRPr="00B75019">
        <w:rPr>
          <w:rFonts w:ascii="Traditional Arabic" w:hAnsi="Traditional Arabic" w:cs="Traditional Arabic" w:hint="cs"/>
          <w:color w:val="000000" w:themeColor="text1"/>
          <w:sz w:val="28"/>
          <w:szCs w:val="28"/>
          <w:rtl/>
          <w:lang w:val="en-US" w:bidi="ar-DZ"/>
        </w:rPr>
        <w:t xml:space="preserve">، وذلك عبر </w:t>
      </w:r>
      <w:r w:rsidRPr="00B75019">
        <w:rPr>
          <w:rFonts w:ascii="Traditional Arabic" w:hAnsi="Traditional Arabic" w:cs="Traditional Arabic" w:hint="cs"/>
          <w:b/>
          <w:bCs/>
          <w:color w:val="000000" w:themeColor="text1"/>
          <w:sz w:val="28"/>
          <w:szCs w:val="28"/>
          <w:rtl/>
          <w:lang w:val="en-US" w:bidi="ar-DZ"/>
        </w:rPr>
        <w:t>ثلاث مهام إستراتيجية</w:t>
      </w:r>
      <w:r w:rsidRPr="00B75019">
        <w:rPr>
          <w:rFonts w:ascii="Traditional Arabic" w:hAnsi="Traditional Arabic" w:cs="Traditional Arabic" w:hint="cs"/>
          <w:color w:val="000000" w:themeColor="text1"/>
          <w:sz w:val="28"/>
          <w:szCs w:val="28"/>
          <w:rtl/>
          <w:lang w:val="en-US" w:bidi="ar-DZ"/>
        </w:rPr>
        <w:t>، وهي: توسيع قاعدة المنادين بالديمقراطية والاتفاق على قواسم مشتركة بينهم ومحاولة توحيد المعارضة، ودفع الحكام إلى المزيد من التنازل وقبول توسيع الانفتاح وأيضا دفع القوى الدولية الداعمة للنظام إلى التخلي عن هذا الدعم ومساندة المطالب الديمقراطية أوعلى الأقل عدم الممانعة في الانتقال.</w:t>
      </w:r>
    </w:p>
    <w:p w:rsidR="00076B02" w:rsidRPr="00B75019" w:rsidRDefault="00B75019" w:rsidP="00B75019">
      <w:pPr>
        <w:bidi/>
        <w:spacing w:line="240" w:lineRule="auto"/>
        <w:jc w:val="lowKashida"/>
        <w:rPr>
          <w:sz w:val="28"/>
          <w:szCs w:val="28"/>
        </w:rPr>
      </w:pPr>
      <w:r w:rsidRPr="00B75019">
        <w:rPr>
          <w:rFonts w:ascii="Traditional Arabic" w:hAnsi="Traditional Arabic" w:cs="Traditional Arabic" w:hint="cs"/>
          <w:color w:val="000000" w:themeColor="text1"/>
          <w:sz w:val="28"/>
          <w:szCs w:val="28"/>
          <w:rtl/>
          <w:lang w:val="en-US" w:bidi="ar-DZ"/>
        </w:rPr>
        <w:t xml:space="preserve">كما أن تعبئة المعارضة الديمقراطية للشارع كانت تتم بمهارة، </w:t>
      </w:r>
      <w:r w:rsidRPr="00B75019">
        <w:rPr>
          <w:rFonts w:ascii="Traditional Arabic" w:hAnsi="Traditional Arabic" w:cs="Traditional Arabic" w:hint="cs"/>
          <w:b/>
          <w:bCs/>
          <w:color w:val="000000" w:themeColor="text1"/>
          <w:sz w:val="28"/>
          <w:szCs w:val="28"/>
          <w:rtl/>
          <w:lang w:val="en-US" w:bidi="ar-DZ"/>
        </w:rPr>
        <w:t>فكلما كانت التعبئة غير عنيفة، قويت المعارضة الديمقراطية وارتفعت تكلفة قمعها وتعززت احتمالات نجاحها</w:t>
      </w:r>
      <w:r w:rsidRPr="00B75019">
        <w:rPr>
          <w:rFonts w:ascii="Traditional Arabic" w:hAnsi="Traditional Arabic" w:cs="Traditional Arabic" w:hint="cs"/>
          <w:color w:val="000000" w:themeColor="text1"/>
          <w:sz w:val="28"/>
          <w:szCs w:val="28"/>
          <w:rtl/>
          <w:lang w:val="en-US" w:bidi="ar-DZ"/>
        </w:rPr>
        <w:t xml:space="preserve">، كما حدث في كوريا والفليبين وفي بعض دول أوربا الشرقية، وهنا يتوجب على المعارضة الحفاظ على مساحة من الاستقلال عن النظام بالحفاظ على النقابات والأحزاب القائمة ومنظمات المجتمع المدني والعمل على كسب دعم أكبر من المناصرين للديمقراطية من فئات مختلفة كالصحفيين والمفكرين والطبقة الوسطى والطلاب والعمال، </w:t>
      </w:r>
      <w:r w:rsidRPr="00B75019">
        <w:rPr>
          <w:rFonts w:ascii="Traditional Arabic" w:hAnsi="Traditional Arabic" w:cs="Traditional Arabic" w:hint="cs"/>
          <w:b/>
          <w:bCs/>
          <w:color w:val="000000" w:themeColor="text1"/>
          <w:sz w:val="28"/>
          <w:szCs w:val="28"/>
          <w:rtl/>
          <w:lang w:val="en-US" w:bidi="ar-DZ"/>
        </w:rPr>
        <w:t>فكلما اتسعت المساحة المتاحة للمعارضة، قلت المساحة التي يوجد فيها النظام.</w:t>
      </w:r>
      <w:r w:rsidRPr="00B75019">
        <w:rPr>
          <w:rFonts w:ascii="Traditional Arabic" w:hAnsi="Traditional Arabic" w:cs="Traditional Arabic" w:hint="cs"/>
          <w:color w:val="000000" w:themeColor="text1"/>
          <w:sz w:val="28"/>
          <w:szCs w:val="28"/>
          <w:rtl/>
          <w:lang w:val="en-US" w:bidi="ar-DZ"/>
        </w:rPr>
        <w:t xml:space="preserve">وعلى المعارضة الديمقراطية العمل أيضا على </w:t>
      </w:r>
      <w:r w:rsidRPr="00B75019">
        <w:rPr>
          <w:rFonts w:ascii="Traditional Arabic" w:hAnsi="Traditional Arabic" w:cs="Traditional Arabic" w:hint="cs"/>
          <w:b/>
          <w:bCs/>
          <w:color w:val="000000" w:themeColor="text1"/>
          <w:sz w:val="28"/>
          <w:szCs w:val="28"/>
          <w:rtl/>
          <w:lang w:val="en-US" w:bidi="ar-DZ"/>
        </w:rPr>
        <w:t>إيجاد بديل سياسي للنظام القائم</w:t>
      </w:r>
      <w:r w:rsidRPr="00B75019">
        <w:rPr>
          <w:rFonts w:ascii="Traditional Arabic" w:hAnsi="Traditional Arabic" w:cs="Traditional Arabic" w:hint="cs"/>
          <w:color w:val="000000" w:themeColor="text1"/>
          <w:sz w:val="28"/>
          <w:szCs w:val="28"/>
          <w:rtl/>
          <w:lang w:val="en-US" w:bidi="ar-DZ"/>
        </w:rPr>
        <w:t xml:space="preserve">، فلم يكن المطلوب في معظم الحالات إنهاء النظام بأكمله، وإنما </w:t>
      </w:r>
      <w:r w:rsidRPr="00B75019">
        <w:rPr>
          <w:rFonts w:ascii="Traditional Arabic" w:hAnsi="Traditional Arabic" w:cs="Traditional Arabic" w:hint="cs"/>
          <w:b/>
          <w:bCs/>
          <w:color w:val="000000" w:themeColor="text1"/>
          <w:sz w:val="28"/>
          <w:szCs w:val="28"/>
          <w:rtl/>
          <w:lang w:val="en-US" w:bidi="ar-DZ"/>
        </w:rPr>
        <w:t>الاتفاق على صيغة متفق عليها.</w:t>
      </w:r>
    </w:p>
    <w:sectPr w:rsidR="00076B02" w:rsidRPr="00B75019" w:rsidSect="00B7501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A00" w:rsidRDefault="00F85A00" w:rsidP="00B75019">
      <w:pPr>
        <w:spacing w:after="0" w:line="240" w:lineRule="auto"/>
      </w:pPr>
      <w:r>
        <w:separator/>
      </w:r>
    </w:p>
  </w:endnote>
  <w:endnote w:type="continuationSeparator" w:id="1">
    <w:p w:rsidR="00F85A00" w:rsidRDefault="00F85A00" w:rsidP="00B75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A00" w:rsidRDefault="00F85A00" w:rsidP="00B75019">
      <w:pPr>
        <w:spacing w:after="0" w:line="240" w:lineRule="auto"/>
      </w:pPr>
      <w:r>
        <w:separator/>
      </w:r>
    </w:p>
  </w:footnote>
  <w:footnote w:type="continuationSeparator" w:id="1">
    <w:p w:rsidR="00F85A00" w:rsidRDefault="00F85A00" w:rsidP="00B750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5642A"/>
    <w:multiLevelType w:val="hybridMultilevel"/>
    <w:tmpl w:val="17C66F44"/>
    <w:lvl w:ilvl="0" w:tplc="FD6CA366">
      <w:start w:val="3"/>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75019"/>
    <w:rsid w:val="00076B02"/>
    <w:rsid w:val="005D6209"/>
    <w:rsid w:val="00A9744D"/>
    <w:rsid w:val="00B10AEE"/>
    <w:rsid w:val="00B75019"/>
    <w:rsid w:val="00F85A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0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750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B7501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5019"/>
    <w:rPr>
      <w:sz w:val="20"/>
      <w:szCs w:val="20"/>
    </w:rPr>
  </w:style>
  <w:style w:type="character" w:styleId="Appelnotedebasdep">
    <w:name w:val="footnote reference"/>
    <w:basedOn w:val="Policepardfaut"/>
    <w:uiPriority w:val="99"/>
    <w:semiHidden/>
    <w:unhideWhenUsed/>
    <w:rsid w:val="00B75019"/>
    <w:rPr>
      <w:vertAlign w:val="superscript"/>
    </w:rPr>
  </w:style>
  <w:style w:type="paragraph" w:styleId="Paragraphedeliste">
    <w:name w:val="List Paragraph"/>
    <w:basedOn w:val="Normal"/>
    <w:uiPriority w:val="34"/>
    <w:qFormat/>
    <w:rsid w:val="00B75019"/>
    <w:pPr>
      <w:ind w:left="720"/>
      <w:contextualSpacing/>
    </w:pPr>
  </w:style>
  <w:style w:type="paragraph" w:styleId="NormalWeb">
    <w:name w:val="Normal (Web)"/>
    <w:basedOn w:val="Normal"/>
    <w:uiPriority w:val="99"/>
    <w:unhideWhenUsed/>
    <w:rsid w:val="00B7501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1522</Words>
  <Characters>8372</Characters>
  <Application>Microsoft Office Word</Application>
  <DocSecurity>0</DocSecurity>
  <Lines>69</Lines>
  <Paragraphs>19</Paragraphs>
  <ScaleCrop>false</ScaleCrop>
  <Company/>
  <LinksUpToDate>false</LinksUpToDate>
  <CharactersWithSpaces>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2024-11-14T18:21:00Z</dcterms:created>
  <dcterms:modified xsi:type="dcterms:W3CDTF">2024-11-14T18:29:00Z</dcterms:modified>
</cp:coreProperties>
</file>